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C413B" w14:textId="77777777" w:rsidR="007109F6" w:rsidRPr="00E20D37" w:rsidRDefault="007109F6" w:rsidP="007109F6">
      <w:pPr>
        <w:jc w:val="center"/>
        <w:rPr>
          <w:b/>
          <w:szCs w:val="24"/>
          <w:lang w:eastAsia="de-DE"/>
        </w:rPr>
      </w:pPr>
      <w:bookmarkStart w:id="0" w:name="_Hlk529343587"/>
    </w:p>
    <w:p w14:paraId="097F5851" w14:textId="77777777" w:rsidR="007109F6" w:rsidRPr="00E20D37" w:rsidRDefault="007109F6" w:rsidP="007109F6">
      <w:pPr>
        <w:jc w:val="center"/>
        <w:rPr>
          <w:b/>
          <w:szCs w:val="24"/>
          <w:lang w:eastAsia="de-DE"/>
        </w:rPr>
      </w:pPr>
    </w:p>
    <w:p w14:paraId="756BD3C5" w14:textId="77777777" w:rsidR="007109F6" w:rsidRPr="00E20D37" w:rsidRDefault="007109F6" w:rsidP="007109F6">
      <w:pPr>
        <w:jc w:val="center"/>
        <w:rPr>
          <w:b/>
          <w:szCs w:val="24"/>
          <w:lang w:eastAsia="de-DE"/>
        </w:rPr>
      </w:pPr>
    </w:p>
    <w:p w14:paraId="6D988A4E" w14:textId="428297F2" w:rsidR="008F39BD" w:rsidRPr="00151BDD" w:rsidRDefault="00BE4A46" w:rsidP="008F39BD">
      <w:pPr>
        <w:pStyle w:val="Heading1"/>
      </w:pPr>
      <w:r>
        <w:t>Reducing the bias of norm scores in non-representative samples</w:t>
      </w:r>
      <w:r w:rsidR="002F683F">
        <w:t>:</w:t>
      </w:r>
      <w:r>
        <w:t xml:space="preserve"> </w:t>
      </w:r>
      <w:r w:rsidR="002F683F">
        <w:t>W</w:t>
      </w:r>
      <w:r>
        <w:t xml:space="preserve">eighting </w:t>
      </w:r>
      <w:r w:rsidR="002F683F">
        <w:t>as an adjunct to</w:t>
      </w:r>
      <w:r>
        <w:t xml:space="preserve"> continuous norming method</w:t>
      </w:r>
      <w:r w:rsidR="008F39BD">
        <w:t>s</w:t>
      </w:r>
    </w:p>
    <w:p w14:paraId="44A81D2F" w14:textId="6D24E743" w:rsidR="007109F6" w:rsidRPr="00E20D37" w:rsidRDefault="007109F6" w:rsidP="00E20D37">
      <w:pPr>
        <w:ind w:firstLine="0"/>
        <w:jc w:val="center"/>
        <w:rPr>
          <w:b/>
          <w:sz w:val="36"/>
          <w:szCs w:val="36"/>
          <w:lang w:eastAsia="de-DE"/>
        </w:rPr>
      </w:pPr>
    </w:p>
    <w:bookmarkEnd w:id="0"/>
    <w:p w14:paraId="00746E38" w14:textId="77777777" w:rsidR="007109F6" w:rsidRPr="00E20D37" w:rsidRDefault="007109F6" w:rsidP="007109F6">
      <w:pPr>
        <w:rPr>
          <w:szCs w:val="24"/>
        </w:rPr>
      </w:pPr>
    </w:p>
    <w:p w14:paraId="0DB4FB2A" w14:textId="0DD47C32" w:rsidR="007109F6" w:rsidRPr="00487ED4" w:rsidRDefault="00487ED4" w:rsidP="007109F6">
      <w:pPr>
        <w:rPr>
          <w:szCs w:val="24"/>
          <w:vertAlign w:val="superscript"/>
        </w:rPr>
      </w:pPr>
      <w:r w:rsidRPr="00560FE2">
        <w:rPr>
          <w:szCs w:val="24"/>
        </w:rPr>
        <w:t>Sebastian Gary</w:t>
      </w:r>
      <w:r>
        <w:rPr>
          <w:szCs w:val="24"/>
          <w:vertAlign w:val="superscript"/>
        </w:rPr>
        <w:t xml:space="preserve">1, </w:t>
      </w:r>
      <w:r w:rsidR="007109F6" w:rsidRPr="00560FE2">
        <w:rPr>
          <w:szCs w:val="24"/>
        </w:rPr>
        <w:t>Alexandra Lenhard</w:t>
      </w:r>
      <w:r w:rsidR="007109F6" w:rsidRPr="00560FE2">
        <w:rPr>
          <w:szCs w:val="24"/>
          <w:vertAlign w:val="superscript"/>
        </w:rPr>
        <w:t>1</w:t>
      </w:r>
      <w:r w:rsidR="007109F6" w:rsidRPr="00560FE2">
        <w:rPr>
          <w:szCs w:val="24"/>
        </w:rPr>
        <w:t>, Wolfgang Lenhard</w:t>
      </w:r>
      <w:r w:rsidR="007109F6" w:rsidRPr="00560FE2">
        <w:rPr>
          <w:szCs w:val="24"/>
          <w:vertAlign w:val="superscript"/>
        </w:rPr>
        <w:t>2*</w:t>
      </w:r>
      <w:r w:rsidR="007109F6" w:rsidRPr="00560FE2">
        <w:rPr>
          <w:szCs w:val="24"/>
        </w:rPr>
        <w:t xml:space="preserve">, </w:t>
      </w:r>
      <w:r>
        <w:rPr>
          <w:szCs w:val="24"/>
        </w:rPr>
        <w:t xml:space="preserve">David </w:t>
      </w:r>
      <w:r w:rsidR="00636423">
        <w:rPr>
          <w:szCs w:val="24"/>
        </w:rPr>
        <w:t xml:space="preserve">S. </w:t>
      </w:r>
      <w:r>
        <w:rPr>
          <w:szCs w:val="24"/>
        </w:rPr>
        <w:t>Herzberg</w:t>
      </w:r>
      <w:r>
        <w:rPr>
          <w:szCs w:val="24"/>
          <w:vertAlign w:val="superscript"/>
        </w:rPr>
        <w:t>3</w:t>
      </w:r>
    </w:p>
    <w:p w14:paraId="73144329" w14:textId="77777777" w:rsidR="007109F6" w:rsidRPr="00560FE2" w:rsidRDefault="007109F6" w:rsidP="007109F6">
      <w:pPr>
        <w:rPr>
          <w:szCs w:val="24"/>
        </w:rPr>
      </w:pPr>
    </w:p>
    <w:p w14:paraId="6B617D7B" w14:textId="77777777" w:rsidR="007109F6" w:rsidRPr="00E20D37" w:rsidRDefault="007109F6" w:rsidP="007109F6">
      <w:pPr>
        <w:rPr>
          <w:szCs w:val="24"/>
        </w:rPr>
      </w:pPr>
      <w:r w:rsidRPr="00E20D37">
        <w:rPr>
          <w:szCs w:val="24"/>
          <w:vertAlign w:val="superscript"/>
        </w:rPr>
        <w:t xml:space="preserve">1 </w:t>
      </w:r>
      <w:r w:rsidRPr="00E20D37">
        <w:rPr>
          <w:szCs w:val="24"/>
        </w:rPr>
        <w:t>Test Development Center, Psychometrica, Dettelbach, Bavaria, Germany</w:t>
      </w:r>
    </w:p>
    <w:p w14:paraId="1617CA67" w14:textId="3287FAE2" w:rsidR="007109F6" w:rsidRDefault="007109F6" w:rsidP="007109F6">
      <w:pPr>
        <w:rPr>
          <w:szCs w:val="24"/>
        </w:rPr>
      </w:pPr>
      <w:r w:rsidRPr="00E20D37">
        <w:rPr>
          <w:szCs w:val="24"/>
          <w:vertAlign w:val="superscript"/>
        </w:rPr>
        <w:t xml:space="preserve">2 </w:t>
      </w:r>
      <w:r w:rsidRPr="00E20D37">
        <w:rPr>
          <w:szCs w:val="24"/>
        </w:rPr>
        <w:t>Institute of Psychology, University of Würzburg, Bavaria, Germany</w:t>
      </w:r>
    </w:p>
    <w:p w14:paraId="25B089DE" w14:textId="0EF9E569" w:rsidR="00487ED4" w:rsidRPr="00E20D37" w:rsidRDefault="00487ED4" w:rsidP="007109F6">
      <w:pPr>
        <w:rPr>
          <w:szCs w:val="24"/>
        </w:rPr>
      </w:pPr>
      <w:r w:rsidRPr="00487ED4">
        <w:rPr>
          <w:szCs w:val="24"/>
          <w:vertAlign w:val="superscript"/>
        </w:rPr>
        <w:t>3</w:t>
      </w:r>
      <w:r>
        <w:rPr>
          <w:szCs w:val="24"/>
          <w:vertAlign w:val="superscript"/>
        </w:rPr>
        <w:t xml:space="preserve"> </w:t>
      </w:r>
      <w:r w:rsidRPr="00487ED4">
        <w:rPr>
          <w:szCs w:val="24"/>
        </w:rPr>
        <w:t>WPS</w:t>
      </w:r>
      <w:r>
        <w:rPr>
          <w:szCs w:val="24"/>
        </w:rPr>
        <w:t>, Torrance, CA, USA</w:t>
      </w:r>
    </w:p>
    <w:p w14:paraId="29BC887E" w14:textId="77777777" w:rsidR="007109F6" w:rsidRPr="00E20D37" w:rsidRDefault="007109F6" w:rsidP="007109F6">
      <w:pPr>
        <w:rPr>
          <w:szCs w:val="24"/>
        </w:rPr>
      </w:pPr>
    </w:p>
    <w:p w14:paraId="40CD10A8" w14:textId="77777777" w:rsidR="007109F6" w:rsidRPr="00E20D37" w:rsidRDefault="007109F6" w:rsidP="007109F6">
      <w:pPr>
        <w:rPr>
          <w:szCs w:val="24"/>
        </w:rPr>
      </w:pPr>
      <w:r w:rsidRPr="00E20D37">
        <w:rPr>
          <w:szCs w:val="24"/>
        </w:rPr>
        <w:t>* Corresponding author:</w:t>
      </w:r>
    </w:p>
    <w:p w14:paraId="1604D06E" w14:textId="77777777" w:rsidR="007109F6" w:rsidRPr="00232003" w:rsidRDefault="007109F6" w:rsidP="007109F6">
      <w:pPr>
        <w:rPr>
          <w:szCs w:val="24"/>
        </w:rPr>
      </w:pPr>
      <w:r w:rsidRPr="00232003">
        <w:rPr>
          <w:szCs w:val="24"/>
        </w:rPr>
        <w:t>E-Mail: wolfgang.lenhard@uni-wuerzburg.de</w:t>
      </w:r>
    </w:p>
    <w:p w14:paraId="35BBCBC9" w14:textId="77777777" w:rsidR="007109F6" w:rsidRPr="00232003" w:rsidRDefault="007109F6">
      <w:pPr>
        <w:spacing w:after="160" w:line="259" w:lineRule="auto"/>
        <w:ind w:firstLine="0"/>
        <w:rPr>
          <w:rFonts w:eastAsiaTheme="majorEastAsia" w:cstheme="majorBidi"/>
          <w:b/>
          <w:sz w:val="36"/>
          <w:szCs w:val="32"/>
        </w:rPr>
      </w:pPr>
      <w:r w:rsidRPr="00232003">
        <w:br w:type="page"/>
      </w:r>
    </w:p>
    <w:p w14:paraId="1BF25B8C" w14:textId="44F51629" w:rsidR="00AC3835" w:rsidRDefault="00D03619" w:rsidP="00AC3835">
      <w:pPr>
        <w:pStyle w:val="Heading1"/>
      </w:pPr>
      <w:r>
        <w:lastRenderedPageBreak/>
        <w:t>Abstract</w:t>
      </w:r>
    </w:p>
    <w:p w14:paraId="1FBEEEC7" w14:textId="2997ACE2" w:rsidR="00460B80" w:rsidRDefault="00FC2A43" w:rsidP="00FC2A43">
      <w:r w:rsidRPr="00620CA6">
        <w:t>In th</w:t>
      </w:r>
      <w:r>
        <w:t>is</w:t>
      </w:r>
      <w:r w:rsidRPr="00620CA6">
        <w:t xml:space="preserve"> simulation stud</w:t>
      </w:r>
      <w:r>
        <w:t>y,</w:t>
      </w:r>
      <w:r w:rsidRPr="00620CA6">
        <w:t xml:space="preserve"> we </w:t>
      </w:r>
      <w:r>
        <w:t xml:space="preserve">investigated </w:t>
      </w:r>
      <w:r w:rsidR="004E4081">
        <w:t xml:space="preserve">whether </w:t>
      </w:r>
      <w:r>
        <w:t xml:space="preserve">the </w:t>
      </w:r>
      <w:r w:rsidR="007656BF">
        <w:t xml:space="preserve">accuracy </w:t>
      </w:r>
      <w:r>
        <w:t xml:space="preserve">of normed test scores </w:t>
      </w:r>
      <w:r w:rsidR="006D644F">
        <w:t>derived</w:t>
      </w:r>
      <w:r>
        <w:t xml:space="preserve"> </w:t>
      </w:r>
      <w:r w:rsidR="006D644F">
        <w:t>from</w:t>
      </w:r>
      <w:r>
        <w:t xml:space="preserve"> </w:t>
      </w:r>
      <w:r w:rsidR="00716192">
        <w:t>non-</w:t>
      </w:r>
      <w:r w:rsidR="004E4081">
        <w:t xml:space="preserve">demographically </w:t>
      </w:r>
      <w:r w:rsidR="00716192">
        <w:t>representative</w:t>
      </w:r>
      <w:r>
        <w:t xml:space="preserve"> samples can be improved</w:t>
      </w:r>
      <w:r w:rsidR="002F683F">
        <w:t xml:space="preserve"> by combining semi-parametric continuous norming methods with </w:t>
      </w:r>
      <w:r w:rsidR="00495D17">
        <w:t xml:space="preserve">compensatory </w:t>
      </w:r>
      <w:r>
        <w:t>weighting</w:t>
      </w:r>
      <w:r w:rsidR="00495D17">
        <w:t xml:space="preserve"> at the raw score level</w:t>
      </w:r>
      <w:r>
        <w:t xml:space="preserve">. </w:t>
      </w:r>
      <w:r w:rsidR="007E1EC1">
        <w:t xml:space="preserve"> </w:t>
      </w:r>
      <w:r w:rsidR="002F683F">
        <w:t>In</w:t>
      </w:r>
      <w:r w:rsidR="00E06171">
        <w:t xml:space="preserve"> a </w:t>
      </w:r>
      <w:r w:rsidR="002E5E9D">
        <w:t xml:space="preserve">simulated </w:t>
      </w:r>
      <w:r w:rsidR="002E24DF">
        <w:t>reference population</w:t>
      </w:r>
      <w:r w:rsidR="00A23BA3">
        <w:t xml:space="preserve">, we modeled a latent cognitive ability </w:t>
      </w:r>
      <w:r w:rsidR="002F683F">
        <w:t>with a</w:t>
      </w:r>
      <w:r w:rsidR="00A23BA3">
        <w:t xml:space="preserve"> typical developmental gradient, along with three demographic</w:t>
      </w:r>
      <w:r w:rsidR="00E84C7D">
        <w:t xml:space="preserve"> variables that were correlated </w:t>
      </w:r>
      <w:r w:rsidR="00D87B68">
        <w:t xml:space="preserve">to varying degrees </w:t>
      </w:r>
      <w:r w:rsidR="00E84C7D">
        <w:t>with the latent ability</w:t>
      </w:r>
      <w:r w:rsidR="00E06171">
        <w:t>.</w:t>
      </w:r>
      <w:r w:rsidR="00B1241B">
        <w:t xml:space="preserve"> </w:t>
      </w:r>
      <w:r w:rsidR="00411B10">
        <w:t>We then simulated five additional populations</w:t>
      </w:r>
      <w:r w:rsidR="00A73C4C">
        <w:t xml:space="preserve"> representing patterns of </w:t>
      </w:r>
      <w:r w:rsidR="00E84C7D">
        <w:t>non</w:t>
      </w:r>
      <w:r w:rsidR="00A73C4C">
        <w:t>-</w:t>
      </w:r>
      <w:r w:rsidR="00A23BA3">
        <w:t>representativeness</w:t>
      </w:r>
      <w:r w:rsidR="00A73C4C">
        <w:t xml:space="preserve"> that </w:t>
      </w:r>
      <w:r w:rsidR="0092076C">
        <w:t xml:space="preserve">might be encountered in real-world test development research. </w:t>
      </w:r>
      <w:r w:rsidR="0067043F">
        <w:t xml:space="preserve">We subsequently </w:t>
      </w:r>
      <w:r w:rsidR="00B1241B">
        <w:t xml:space="preserve">drew </w:t>
      </w:r>
      <w:r w:rsidR="002E5E9D">
        <w:t xml:space="preserve">smaller </w:t>
      </w:r>
      <w:r w:rsidR="00B1241B">
        <w:t>norm</w:t>
      </w:r>
      <w:r w:rsidR="007E1EC1">
        <w:t>ative</w:t>
      </w:r>
      <w:r w:rsidR="00B1241B">
        <w:t xml:space="preserve"> samples </w:t>
      </w:r>
      <w:r w:rsidR="004E45EA">
        <w:t>from</w:t>
      </w:r>
      <w:r w:rsidR="00DF150A">
        <w:t xml:space="preserve"> each population, and</w:t>
      </w:r>
      <w:r w:rsidR="008C5C07">
        <w:t xml:space="preserve"> </w:t>
      </w:r>
      <w:r w:rsidR="00D87B68">
        <w:t xml:space="preserve">used a one-parameter logistic IRT model to </w:t>
      </w:r>
      <w:r w:rsidR="008C5C07">
        <w:t xml:space="preserve">generate </w:t>
      </w:r>
      <w:r w:rsidR="00495D17">
        <w:t>simulated</w:t>
      </w:r>
      <w:r w:rsidR="007E1EC1">
        <w:t xml:space="preserve"> </w:t>
      </w:r>
      <w:r w:rsidR="00E06171">
        <w:t xml:space="preserve">test results for each </w:t>
      </w:r>
      <w:r w:rsidR="00DF150A">
        <w:t>individual</w:t>
      </w:r>
      <w:r w:rsidR="00495D17">
        <w:t xml:space="preserve"> </w:t>
      </w:r>
      <w:r w:rsidR="00D87B68">
        <w:t>in the samples</w:t>
      </w:r>
      <w:r w:rsidR="00BF6A91">
        <w:t xml:space="preserve">. </w:t>
      </w:r>
      <w:r w:rsidR="00D73053">
        <w:t>Using these</w:t>
      </w:r>
      <w:r w:rsidR="00BF6A91">
        <w:t xml:space="preserve"> </w:t>
      </w:r>
      <w:r w:rsidR="000B078F">
        <w:t xml:space="preserve">simulated </w:t>
      </w:r>
      <w:r w:rsidR="00D73053">
        <w:t xml:space="preserve">data, </w:t>
      </w:r>
      <w:r w:rsidR="00BF6A91">
        <w:t xml:space="preserve">we </w:t>
      </w:r>
      <w:r w:rsidR="00D73053">
        <w:t>applied continuous, regression-based norming techniques, both with and without compensatory weighting</w:t>
      </w:r>
      <w:r w:rsidR="00BF6A91">
        <w:t xml:space="preserve">. </w:t>
      </w:r>
      <w:r w:rsidR="004440F7">
        <w:t xml:space="preserve">The weighting technique </w:t>
      </w:r>
      <w:r w:rsidR="009826AD">
        <w:t>reduced</w:t>
      </w:r>
      <w:r w:rsidR="004440F7">
        <w:t xml:space="preserve"> the bias of the normed scores</w:t>
      </w:r>
      <w:r w:rsidR="00DF150A">
        <w:t xml:space="preserve"> </w:t>
      </w:r>
      <w:r w:rsidR="00C01BFE">
        <w:t>when the degree of non-representativeness was relatively small</w:t>
      </w:r>
      <w:r w:rsidR="004440F7">
        <w:t xml:space="preserve">. </w:t>
      </w:r>
      <w:r w:rsidR="007459BA">
        <w:t>The technique was less effective</w:t>
      </w:r>
      <w:r w:rsidR="00A24AD5">
        <w:t xml:space="preserve"> </w:t>
      </w:r>
      <w:r w:rsidR="004609BE">
        <w:t xml:space="preserve">with larger departures from demographic representativeness, and when non-representativeness occurred </w:t>
      </w:r>
      <w:r w:rsidR="00A24AD5">
        <w:t>at extreme person locations</w:t>
      </w:r>
      <w:r w:rsidR="005A2BA8">
        <w:t>.</w:t>
      </w:r>
      <w:r w:rsidR="00A24AD5">
        <w:t xml:space="preserve"> </w:t>
      </w:r>
      <w:r w:rsidR="00D1654F">
        <w:t>However, regardless of whether weighting was applied, the observed</w:t>
      </w:r>
      <w:r w:rsidR="00555F93">
        <w:t xml:space="preserve"> norm </w:t>
      </w:r>
      <w:r w:rsidR="00BE4A46">
        <w:t xml:space="preserve">errors </w:t>
      </w:r>
      <w:r w:rsidR="00D87B68">
        <w:t>resulting from demographic non-representativeness</w:t>
      </w:r>
      <w:r w:rsidR="00555F93">
        <w:t xml:space="preserve"> were small enough to be ignored in most practical applications.</w:t>
      </w:r>
      <w:r w:rsidR="00A24AD5">
        <w:t xml:space="preserve"> </w:t>
      </w:r>
    </w:p>
    <w:p w14:paraId="4D1F164B" w14:textId="77777777" w:rsidR="00AC3835" w:rsidRDefault="00AC3835">
      <w:pPr>
        <w:spacing w:after="160" w:line="259" w:lineRule="auto"/>
        <w:ind w:firstLine="0"/>
        <w:rPr>
          <w:rFonts w:eastAsiaTheme="majorEastAsia" w:cstheme="majorBidi"/>
          <w:b/>
          <w:szCs w:val="24"/>
        </w:rPr>
      </w:pPr>
      <w:r>
        <w:br w:type="page"/>
      </w:r>
    </w:p>
    <w:p w14:paraId="6D17791A" w14:textId="77777777" w:rsidR="002F683F" w:rsidRPr="00151BDD" w:rsidRDefault="002F683F" w:rsidP="002F683F">
      <w:pPr>
        <w:pStyle w:val="Heading1"/>
      </w:pPr>
      <w:r>
        <w:lastRenderedPageBreak/>
        <w:t>Reducing the bias of norm scores in non-representative samples: Weighting as an adjunct to continuous norming methods</w:t>
      </w:r>
    </w:p>
    <w:p w14:paraId="55827A2B" w14:textId="5D452823" w:rsidR="00952D6E" w:rsidRDefault="00BE4A46" w:rsidP="00D44228">
      <w:pPr>
        <w:rPr>
          <w:rFonts w:cstheme="minorHAnsi"/>
        </w:rPr>
      </w:pPr>
      <w:r>
        <w:rPr>
          <w:rFonts w:cstheme="minorHAnsi"/>
        </w:rPr>
        <w:t>In the development of</w:t>
      </w:r>
      <w:r w:rsidR="00D87B68">
        <w:rPr>
          <w:rFonts w:cstheme="minorHAnsi"/>
        </w:rPr>
        <w:t xml:space="preserve"> </w:t>
      </w:r>
      <w:r>
        <w:rPr>
          <w:rFonts w:cstheme="minorHAnsi"/>
        </w:rPr>
        <w:t xml:space="preserve">norm-referenced </w:t>
      </w:r>
      <w:r w:rsidR="00612726">
        <w:rPr>
          <w:rFonts w:cstheme="minorHAnsi"/>
        </w:rPr>
        <w:t>psychometric tes</w:t>
      </w:r>
      <w:r w:rsidR="00D87B68">
        <w:rPr>
          <w:rFonts w:cstheme="minorHAnsi"/>
        </w:rPr>
        <w:t>ts</w:t>
      </w:r>
      <w:r w:rsidR="00612726">
        <w:rPr>
          <w:rFonts w:cstheme="minorHAnsi"/>
        </w:rPr>
        <w:t>, demographically representative sample</w:t>
      </w:r>
      <w:r w:rsidR="00D87B68">
        <w:rPr>
          <w:rFonts w:cstheme="minorHAnsi"/>
        </w:rPr>
        <w:t>s</w:t>
      </w:r>
      <w:r w:rsidR="00612726">
        <w:rPr>
          <w:rFonts w:cstheme="minorHAnsi"/>
        </w:rPr>
        <w:t xml:space="preserve"> provide the foundation for valid norm scores</w:t>
      </w:r>
      <w:r w:rsidR="00C40A5D" w:rsidRPr="00E97727">
        <w:rPr>
          <w:rFonts w:cstheme="minorHAnsi"/>
        </w:rPr>
        <w:t xml:space="preserve">. </w:t>
      </w:r>
      <w:r w:rsidR="00D87B68">
        <w:rPr>
          <w:rFonts w:cstheme="minorHAnsi"/>
        </w:rPr>
        <w:t>A</w:t>
      </w:r>
      <w:r w:rsidR="002E24A1">
        <w:rPr>
          <w:rFonts w:cstheme="minorHAnsi"/>
        </w:rPr>
        <w:t>n initial task for the test developer is to identify those demographic variables that correlate most strongly with the construct to be measured by the test. These variables typically</w:t>
      </w:r>
      <w:r w:rsidR="00F316DF">
        <w:rPr>
          <w:rFonts w:cstheme="minorHAnsi"/>
        </w:rPr>
        <w:t xml:space="preserve"> include </w:t>
      </w:r>
      <w:r w:rsidR="00C40A5D" w:rsidRPr="00D618A7">
        <w:rPr>
          <w:rFonts w:cstheme="minorHAnsi"/>
        </w:rPr>
        <w:t>age, gender</w:t>
      </w:r>
      <w:r w:rsidR="00F316DF">
        <w:rPr>
          <w:rFonts w:cstheme="minorHAnsi"/>
        </w:rPr>
        <w:t xml:space="preserve">, race/ethnicity, </w:t>
      </w:r>
      <w:r w:rsidR="00F11EA0">
        <w:rPr>
          <w:rFonts w:cstheme="minorHAnsi"/>
        </w:rPr>
        <w:t xml:space="preserve">education level, </w:t>
      </w:r>
      <w:r w:rsidR="00F316DF">
        <w:rPr>
          <w:rFonts w:cstheme="minorHAnsi"/>
        </w:rPr>
        <w:t>and/or socioeconomic status</w:t>
      </w:r>
      <w:r w:rsidR="00C40A5D" w:rsidRPr="00D618A7">
        <w:rPr>
          <w:rFonts w:cstheme="minorHAnsi"/>
        </w:rPr>
        <w:t>.</w:t>
      </w:r>
      <w:r w:rsidR="00C40A5D" w:rsidRPr="00E97727">
        <w:rPr>
          <w:rFonts w:cstheme="minorHAnsi"/>
        </w:rPr>
        <w:t xml:space="preserve"> </w:t>
      </w:r>
      <w:r w:rsidR="00952D6E">
        <w:rPr>
          <w:rFonts w:cstheme="minorHAnsi"/>
        </w:rPr>
        <w:t>When measuring a developing cognitive ability, age is the most important variable. Age has a stronger effect on test scores than the other variables, especially when testing children and adolescents.</w:t>
      </w:r>
      <w:r w:rsidR="00D44228">
        <w:rPr>
          <w:rFonts w:cstheme="minorHAnsi"/>
        </w:rPr>
        <w:t xml:space="preserve"> Because of this, </w:t>
      </w:r>
      <w:commentRangeStart w:id="1"/>
      <w:r w:rsidR="00D44228" w:rsidRPr="00E97727">
        <w:rPr>
          <w:rFonts w:cstheme="minorHAnsi"/>
        </w:rPr>
        <w:t>Wechsler (1939, Chapter 3)</w:t>
      </w:r>
      <w:commentRangeEnd w:id="1"/>
      <w:r w:rsidR="00D87B68">
        <w:rPr>
          <w:rStyle w:val="CommentReference"/>
        </w:rPr>
        <w:commentReference w:id="1"/>
      </w:r>
      <w:r w:rsidR="00D44228">
        <w:rPr>
          <w:rFonts w:cstheme="minorHAnsi"/>
        </w:rPr>
        <w:t xml:space="preserve"> recommended that same-age reference populations be used when norming tests of intelligence and achievement.</w:t>
      </w:r>
    </w:p>
    <w:p w14:paraId="7E212954" w14:textId="61B502B2" w:rsidR="00303CBA" w:rsidRPr="00303CBA" w:rsidRDefault="00492E7D" w:rsidP="00031C49">
      <w:r>
        <w:rPr>
          <w:rFonts w:cstheme="minorHAnsi"/>
        </w:rPr>
        <w:t xml:space="preserve">Consequently, normative samples must be </w:t>
      </w:r>
      <w:r w:rsidR="0073410D">
        <w:rPr>
          <w:rFonts w:cstheme="minorHAnsi"/>
        </w:rPr>
        <w:t>demographically representative not just over the enti</w:t>
      </w:r>
      <w:r w:rsidR="00031C49">
        <w:rPr>
          <w:rFonts w:cstheme="minorHAnsi"/>
        </w:rPr>
        <w:t>re age range of the test, but also within smaller</w:t>
      </w:r>
      <w:r w:rsidR="00D44228">
        <w:rPr>
          <w:rFonts w:cstheme="minorHAnsi"/>
        </w:rPr>
        <w:t xml:space="preserve"> age</w:t>
      </w:r>
      <w:r w:rsidR="006771E3">
        <w:rPr>
          <w:rFonts w:cstheme="minorHAnsi"/>
        </w:rPr>
        <w:t xml:space="preserve"> groups </w:t>
      </w:r>
      <w:r w:rsidR="00883747">
        <w:rPr>
          <w:rFonts w:cstheme="minorHAnsi"/>
        </w:rPr>
        <w:t>containing</w:t>
      </w:r>
      <w:r w:rsidR="006771E3">
        <w:rPr>
          <w:rFonts w:cstheme="minorHAnsi"/>
        </w:rPr>
        <w:t xml:space="preserve"> individuals who are at similar stages of development. </w:t>
      </w:r>
      <w:r w:rsidR="003F4747">
        <w:rPr>
          <w:rFonts w:cstheme="minorHAnsi"/>
        </w:rPr>
        <w:t xml:space="preserve">Samples collected in this way create the basis for </w:t>
      </w:r>
      <w:r w:rsidR="003F4747" w:rsidRPr="00A87B97">
        <w:rPr>
          <w:rFonts w:cstheme="minorHAnsi"/>
          <w:i/>
          <w:iCs/>
        </w:rPr>
        <w:t>age-stratified</w:t>
      </w:r>
      <w:r w:rsidR="003F4747">
        <w:rPr>
          <w:rFonts w:cstheme="minorHAnsi"/>
        </w:rPr>
        <w:t xml:space="preserve"> norms. </w:t>
      </w:r>
      <w:r w:rsidR="00821963">
        <w:rPr>
          <w:rFonts w:cstheme="minorHAnsi"/>
        </w:rPr>
        <w:t>Age stratification tends to increase</w:t>
      </w:r>
      <w:r w:rsidR="006771E3">
        <w:rPr>
          <w:rFonts w:cstheme="minorHAnsi"/>
        </w:rPr>
        <w:t xml:space="preserve"> the size of the normative sample (along with its cost and the time needed to collect it).</w:t>
      </w:r>
      <w:r w:rsidR="00303CBA">
        <w:rPr>
          <w:rFonts w:cstheme="minorHAnsi"/>
        </w:rPr>
        <w:t xml:space="preserve"> To </w:t>
      </w:r>
      <w:r w:rsidR="00845767">
        <w:rPr>
          <w:rFonts w:cstheme="minorHAnsi"/>
        </w:rPr>
        <w:t>mitigate the</w:t>
      </w:r>
      <w:r w:rsidR="00303CBA">
        <w:rPr>
          <w:rFonts w:cstheme="minorHAnsi"/>
        </w:rPr>
        <w:t xml:space="preserve"> need for larger samples, </w:t>
      </w:r>
      <w:r w:rsidR="00C40A5D" w:rsidRPr="00984B35">
        <w:rPr>
          <w:rFonts w:cstheme="minorHAnsi"/>
        </w:rPr>
        <w:t xml:space="preserve">advanced mathematical methods have been developed to </w:t>
      </w:r>
      <w:r w:rsidR="00C40A5D">
        <w:rPr>
          <w:rFonts w:cstheme="minorHAnsi"/>
        </w:rPr>
        <w:t xml:space="preserve">model the </w:t>
      </w:r>
      <w:r w:rsidR="00C40A5D" w:rsidRPr="00E97727">
        <w:rPr>
          <w:rFonts w:cstheme="minorHAnsi"/>
        </w:rPr>
        <w:t>continuous</w:t>
      </w:r>
      <w:r w:rsidR="00C40A5D">
        <w:rPr>
          <w:rFonts w:cstheme="minorHAnsi"/>
        </w:rPr>
        <w:t xml:space="preserve"> relationship between raw and normed scores </w:t>
      </w:r>
      <w:r w:rsidR="00C40A5D" w:rsidRPr="00E97727">
        <w:rPr>
          <w:rFonts w:cstheme="minorHAnsi"/>
        </w:rPr>
        <w:t>across age</w:t>
      </w:r>
      <w:r w:rsidR="00011153">
        <w:rPr>
          <w:rFonts w:cstheme="minorHAnsi"/>
        </w:rPr>
        <w:t xml:space="preserve"> </w:t>
      </w:r>
      <w:r w:rsidR="00C40A5D" w:rsidRPr="00E97727">
        <w:rPr>
          <w:rFonts w:cstheme="minorHAnsi"/>
        </w:rPr>
        <w:t xml:space="preserve">(e.g., Gorsuch, 1983, quoted from Zachary &amp; Gorsuch, 1985; </w:t>
      </w:r>
      <w:r w:rsidR="00C40A5D">
        <w:rPr>
          <w:rFonts w:cstheme="minorHAnsi"/>
        </w:rPr>
        <w:t xml:space="preserve">Cole, 1988; Cole &amp; Green, 1992; </w:t>
      </w:r>
      <w:r w:rsidR="00C40A5D">
        <w:t xml:space="preserve">A. Lenhard et al., 2018; W. Lenhard et al., 2018; </w:t>
      </w:r>
      <w:r w:rsidR="00C40A5D">
        <w:rPr>
          <w:rFonts w:cstheme="minorHAnsi"/>
        </w:rPr>
        <w:t xml:space="preserve">Stasinopoulos et al., 2018; </w:t>
      </w:r>
      <w:r w:rsidR="00C40A5D">
        <w:t>A. Lenhard et al., 2019; W. Lenhard &amp; Lenhard, 202</w:t>
      </w:r>
      <w:r w:rsidR="003105BB">
        <w:t>1</w:t>
      </w:r>
      <w:r w:rsidR="00303CBA">
        <w:t>).</w:t>
      </w:r>
    </w:p>
    <w:p w14:paraId="2CA0D9B8" w14:textId="79FDE8FB" w:rsidR="00C40A5D" w:rsidRPr="00843597" w:rsidRDefault="00303CBA" w:rsidP="00C40A5D">
      <w:pPr>
        <w:rPr>
          <w:rFonts w:cstheme="minorHAnsi"/>
        </w:rPr>
      </w:pPr>
      <w:r>
        <w:rPr>
          <w:rFonts w:cstheme="minorHAnsi"/>
        </w:rPr>
        <w:t xml:space="preserve">Some norm-referenced measures require stratification on </w:t>
      </w:r>
      <w:r w:rsidR="003F4747">
        <w:rPr>
          <w:rFonts w:cstheme="minorHAnsi"/>
        </w:rPr>
        <w:t>variables other than age</w:t>
      </w:r>
      <w:r w:rsidR="00C40A5D" w:rsidRPr="00843597">
        <w:rPr>
          <w:rFonts w:cstheme="minorHAnsi"/>
        </w:rPr>
        <w:t xml:space="preserve">. </w:t>
      </w:r>
      <w:r w:rsidR="00C40A5D" w:rsidRPr="00C63E13">
        <w:rPr>
          <w:rFonts w:cstheme="minorHAnsi"/>
        </w:rPr>
        <w:t xml:space="preserve">For example, </w:t>
      </w:r>
      <w:r w:rsidR="009A019D">
        <w:rPr>
          <w:rFonts w:cstheme="minorHAnsi"/>
        </w:rPr>
        <w:t>measures of</w:t>
      </w:r>
      <w:r w:rsidR="00C40A5D" w:rsidRPr="00C63E13">
        <w:rPr>
          <w:rFonts w:cstheme="minorHAnsi"/>
        </w:rPr>
        <w:t xml:space="preserve"> body mass index (BMI) </w:t>
      </w:r>
      <w:r w:rsidR="00277A21">
        <w:rPr>
          <w:rFonts w:cstheme="minorHAnsi"/>
        </w:rPr>
        <w:t>need</w:t>
      </w:r>
      <w:r w:rsidR="009A019D">
        <w:rPr>
          <w:rFonts w:cstheme="minorHAnsi"/>
        </w:rPr>
        <w:t xml:space="preserve"> gender-stratified norms</w:t>
      </w:r>
      <w:r w:rsidR="00C40A5D" w:rsidRPr="00C63E13">
        <w:rPr>
          <w:rFonts w:cstheme="minorHAnsi"/>
        </w:rPr>
        <w:t xml:space="preserve">, </w:t>
      </w:r>
      <w:r w:rsidR="009A019D">
        <w:rPr>
          <w:rFonts w:cstheme="minorHAnsi"/>
        </w:rPr>
        <w:t>because</w:t>
      </w:r>
      <w:r w:rsidR="009A019D" w:rsidRPr="00C63E13">
        <w:rPr>
          <w:rFonts w:cstheme="minorHAnsi"/>
        </w:rPr>
        <w:t xml:space="preserve"> </w:t>
      </w:r>
      <w:r w:rsidR="00C40A5D" w:rsidRPr="00C63E13">
        <w:rPr>
          <w:rFonts w:cstheme="minorHAnsi"/>
        </w:rPr>
        <w:t xml:space="preserve">optimal BMI for women is lower than </w:t>
      </w:r>
      <w:r w:rsidR="009A019D">
        <w:rPr>
          <w:rFonts w:cstheme="minorHAnsi"/>
        </w:rPr>
        <w:t xml:space="preserve">that </w:t>
      </w:r>
      <w:r w:rsidR="00C40A5D" w:rsidRPr="00C63E13">
        <w:rPr>
          <w:rFonts w:cstheme="minorHAnsi"/>
        </w:rPr>
        <w:t>for men (Sang-Wook et al., 2015).</w:t>
      </w:r>
    </w:p>
    <w:p w14:paraId="31CD33AC" w14:textId="0C359F2B" w:rsidR="00C40A5D" w:rsidRDefault="00957400" w:rsidP="00C40A5D">
      <w:pPr>
        <w:rPr>
          <w:rFonts w:cstheme="minorHAnsi"/>
        </w:rPr>
      </w:pPr>
      <w:r>
        <w:rPr>
          <w:rFonts w:cstheme="minorHAnsi"/>
        </w:rPr>
        <w:t>In other instances, it may be counter-productive</w:t>
      </w:r>
      <w:r w:rsidR="00C40A5D">
        <w:rPr>
          <w:rFonts w:cstheme="minorHAnsi"/>
        </w:rPr>
        <w:t xml:space="preserve"> to provide separate norms for the different levels of a </w:t>
      </w:r>
      <w:r w:rsidR="00FC11BE">
        <w:rPr>
          <w:rFonts w:cstheme="minorHAnsi"/>
        </w:rPr>
        <w:t xml:space="preserve">demographic </w:t>
      </w:r>
      <w:r w:rsidR="00C40A5D">
        <w:rPr>
          <w:rFonts w:cstheme="minorHAnsi"/>
        </w:rPr>
        <w:t>variable</w:t>
      </w:r>
      <w:r w:rsidR="00C40A5D" w:rsidRPr="00C63E13">
        <w:rPr>
          <w:rFonts w:cstheme="minorHAnsi"/>
        </w:rPr>
        <w:t xml:space="preserve">. For example, </w:t>
      </w:r>
      <w:r w:rsidR="009A019D">
        <w:rPr>
          <w:rFonts w:cstheme="minorHAnsi"/>
        </w:rPr>
        <w:t xml:space="preserve">some studies show that </w:t>
      </w:r>
      <w:r w:rsidR="00C40A5D" w:rsidRPr="00C63E13">
        <w:rPr>
          <w:rFonts w:cstheme="minorHAnsi"/>
        </w:rPr>
        <w:t xml:space="preserve">girls have </w:t>
      </w:r>
      <w:r w:rsidR="00C40A5D" w:rsidRPr="00C63E13">
        <w:rPr>
          <w:rFonts w:cstheme="minorHAnsi"/>
        </w:rPr>
        <w:lastRenderedPageBreak/>
        <w:t xml:space="preserve">higher reading skills than boys (e.g., W. Lenhard et al., 2017; Price-Mohr &amp; Price, 2017). </w:t>
      </w:r>
      <w:r w:rsidR="00C40A5D" w:rsidRPr="00917FE1">
        <w:rPr>
          <w:rFonts w:cstheme="minorHAnsi"/>
        </w:rPr>
        <w:t xml:space="preserve">However, if a reading test is </w:t>
      </w:r>
      <w:r>
        <w:rPr>
          <w:rFonts w:cstheme="minorHAnsi"/>
        </w:rPr>
        <w:t>intended</w:t>
      </w:r>
      <w:r w:rsidRPr="00917FE1">
        <w:rPr>
          <w:rFonts w:cstheme="minorHAnsi"/>
        </w:rPr>
        <w:t xml:space="preserve"> </w:t>
      </w:r>
      <w:r w:rsidR="00C40A5D" w:rsidRPr="00917FE1">
        <w:rPr>
          <w:rFonts w:cstheme="minorHAnsi"/>
        </w:rPr>
        <w:t>to identify those children who need additional support</w:t>
      </w:r>
      <w:r w:rsidR="00C40A5D" w:rsidRPr="00C63E13">
        <w:rPr>
          <w:rFonts w:cstheme="minorHAnsi"/>
        </w:rPr>
        <w:t xml:space="preserve"> - for example, </w:t>
      </w:r>
      <w:r w:rsidR="00BB7C07">
        <w:rPr>
          <w:rFonts w:cstheme="minorHAnsi"/>
        </w:rPr>
        <w:t xml:space="preserve">children at </w:t>
      </w:r>
      <w:r w:rsidR="00C40A5D" w:rsidRPr="00C63E13">
        <w:rPr>
          <w:rFonts w:cstheme="minorHAnsi"/>
        </w:rPr>
        <w:t xml:space="preserve">the </w:t>
      </w:r>
      <w:r w:rsidR="009A019D">
        <w:rPr>
          <w:rFonts w:cstheme="minorHAnsi"/>
        </w:rPr>
        <w:t>lowest decile of reading performance</w:t>
      </w:r>
      <w:r w:rsidR="00C40A5D" w:rsidRPr="00C63E13">
        <w:rPr>
          <w:rFonts w:cstheme="minorHAnsi"/>
        </w:rPr>
        <w:t xml:space="preserve"> - then </w:t>
      </w:r>
      <w:r w:rsidR="00C12E01">
        <w:rPr>
          <w:rFonts w:cstheme="minorHAnsi"/>
        </w:rPr>
        <w:t>the</w:t>
      </w:r>
      <w:r w:rsidR="00C40A5D" w:rsidRPr="00C63E13">
        <w:rPr>
          <w:rFonts w:cstheme="minorHAnsi"/>
        </w:rPr>
        <w:t xml:space="preserve"> use </w:t>
      </w:r>
      <w:r w:rsidR="00BB7C07">
        <w:rPr>
          <w:rFonts w:cstheme="minorHAnsi"/>
        </w:rPr>
        <w:t xml:space="preserve">of </w:t>
      </w:r>
      <w:r w:rsidR="00C40A5D" w:rsidRPr="00C63E13">
        <w:rPr>
          <w:rFonts w:cstheme="minorHAnsi"/>
        </w:rPr>
        <w:t>gender</w:t>
      </w:r>
      <w:r w:rsidR="00C40A5D">
        <w:rPr>
          <w:rFonts w:cstheme="minorHAnsi"/>
        </w:rPr>
        <w:t>-</w:t>
      </w:r>
      <w:r w:rsidR="00BB7C07">
        <w:rPr>
          <w:rFonts w:cstheme="minorHAnsi"/>
        </w:rPr>
        <w:t xml:space="preserve">stratified </w:t>
      </w:r>
      <w:r w:rsidR="00C40A5D" w:rsidRPr="00C63E13">
        <w:rPr>
          <w:rFonts w:cstheme="minorHAnsi"/>
        </w:rPr>
        <w:t>norms</w:t>
      </w:r>
      <w:r w:rsidR="00C12E01">
        <w:rPr>
          <w:rFonts w:cstheme="minorHAnsi"/>
        </w:rPr>
        <w:t xml:space="preserve"> might result in </w:t>
      </w:r>
      <w:r w:rsidR="00163C74">
        <w:rPr>
          <w:rFonts w:cstheme="minorHAnsi"/>
        </w:rPr>
        <w:t>biased outcomes</w:t>
      </w:r>
      <w:r w:rsidR="00C40A5D" w:rsidRPr="00C63E13">
        <w:rPr>
          <w:rFonts w:cstheme="minorHAnsi"/>
        </w:rPr>
        <w:t xml:space="preserve">. </w:t>
      </w:r>
      <w:r w:rsidR="009A019D">
        <w:rPr>
          <w:rFonts w:cstheme="minorHAnsi"/>
        </w:rPr>
        <w:t xml:space="preserve">With </w:t>
      </w:r>
      <w:r w:rsidR="00163C74">
        <w:rPr>
          <w:rFonts w:cstheme="minorHAnsi"/>
        </w:rPr>
        <w:t>gender-</w:t>
      </w:r>
      <w:r w:rsidR="00BB7C07">
        <w:rPr>
          <w:rFonts w:cstheme="minorHAnsi"/>
        </w:rPr>
        <w:t>stratified</w:t>
      </w:r>
      <w:r w:rsidR="009A019D">
        <w:rPr>
          <w:rFonts w:cstheme="minorHAnsi"/>
        </w:rPr>
        <w:t xml:space="preserve"> norms</w:t>
      </w:r>
      <w:r w:rsidR="00C40A5D" w:rsidRPr="00490F8B">
        <w:rPr>
          <w:rFonts w:cstheme="minorHAnsi"/>
        </w:rPr>
        <w:t xml:space="preserve">, some girls might </w:t>
      </w:r>
      <w:r w:rsidR="009A019D">
        <w:rPr>
          <w:rFonts w:cstheme="minorHAnsi"/>
        </w:rPr>
        <w:t>be identified as needing additional support,</w:t>
      </w:r>
      <w:r w:rsidR="00C40A5D" w:rsidRPr="00490F8B">
        <w:rPr>
          <w:rFonts w:cstheme="minorHAnsi"/>
        </w:rPr>
        <w:t xml:space="preserve"> even though they perform better</w:t>
      </w:r>
      <w:r w:rsidR="009A019D">
        <w:rPr>
          <w:rFonts w:cstheme="minorHAnsi"/>
        </w:rPr>
        <w:t xml:space="preserve"> on the test</w:t>
      </w:r>
      <w:r w:rsidR="00C40A5D" w:rsidRPr="00490F8B">
        <w:rPr>
          <w:rFonts w:cstheme="minorHAnsi"/>
        </w:rPr>
        <w:t xml:space="preserve"> than boys </w:t>
      </w:r>
      <w:r w:rsidR="009A019D">
        <w:rPr>
          <w:rFonts w:cstheme="minorHAnsi"/>
        </w:rPr>
        <w:t>who are not identified</w:t>
      </w:r>
      <w:r w:rsidR="00C40A5D" w:rsidRPr="00C63E13">
        <w:rPr>
          <w:rFonts w:cstheme="minorHAnsi"/>
        </w:rPr>
        <w:t xml:space="preserve"> </w:t>
      </w:r>
      <w:r w:rsidR="00A34166">
        <w:rPr>
          <w:rFonts w:cstheme="minorHAnsi"/>
        </w:rPr>
        <w:t>as needing educational support.</w:t>
      </w:r>
    </w:p>
    <w:p w14:paraId="5270BEE0" w14:textId="1A92D0EA" w:rsidR="000B3D7B" w:rsidRPr="00151BDD" w:rsidRDefault="00BF05D8" w:rsidP="00151BDD">
      <w:pPr>
        <w:pStyle w:val="Heading2"/>
      </w:pPr>
      <w:r>
        <w:t>Addressing</w:t>
      </w:r>
      <w:r w:rsidR="00E014F1">
        <w:t xml:space="preserve"> demographic imbalances: </w:t>
      </w:r>
      <w:r w:rsidR="000B3D7B" w:rsidRPr="00151BDD">
        <w:t>Stratification and post-stratification</w:t>
      </w:r>
    </w:p>
    <w:p w14:paraId="76E19FE2" w14:textId="541422BE" w:rsidR="00F213B4" w:rsidRDefault="00132D35" w:rsidP="00C40A5D">
      <w:pPr>
        <w:rPr>
          <w:rFonts w:cstheme="minorHAnsi"/>
        </w:rPr>
      </w:pPr>
      <w:r>
        <w:rPr>
          <w:rFonts w:cstheme="minorHAnsi"/>
        </w:rPr>
        <w:t xml:space="preserve">Besides creating </w:t>
      </w:r>
      <w:r w:rsidR="00290733">
        <w:rPr>
          <w:rFonts w:cstheme="minorHAnsi"/>
        </w:rPr>
        <w:t>stratified</w:t>
      </w:r>
      <w:r>
        <w:rPr>
          <w:rFonts w:cstheme="minorHAnsi"/>
        </w:rPr>
        <w:t xml:space="preserve"> norms, several options exist for dealing with demographic variables that are correlated with the </w:t>
      </w:r>
      <w:r w:rsidR="00CE0130">
        <w:rPr>
          <w:rFonts w:cstheme="minorHAnsi"/>
        </w:rPr>
        <w:t>latent ability</w:t>
      </w:r>
      <w:r w:rsidR="00504E74">
        <w:rPr>
          <w:rFonts w:cstheme="minorHAnsi"/>
        </w:rPr>
        <w:t xml:space="preserve"> being measured</w:t>
      </w:r>
      <w:r w:rsidR="00C40A5D" w:rsidRPr="00C96577">
        <w:rPr>
          <w:rFonts w:cstheme="minorHAnsi"/>
        </w:rPr>
        <w:t xml:space="preserve">. </w:t>
      </w:r>
      <w:r w:rsidR="004819BB">
        <w:rPr>
          <w:rFonts w:cstheme="minorHAnsi"/>
        </w:rPr>
        <w:t>An obvious course</w:t>
      </w:r>
      <w:r w:rsidR="00C40A5D">
        <w:rPr>
          <w:rFonts w:cstheme="minorHAnsi"/>
        </w:rPr>
        <w:t xml:space="preserve"> is</w:t>
      </w:r>
      <w:r w:rsidR="00C40A5D" w:rsidRPr="00C96577">
        <w:rPr>
          <w:rFonts w:cstheme="minorHAnsi"/>
        </w:rPr>
        <w:t xml:space="preserve"> to </w:t>
      </w:r>
      <w:r w:rsidR="00291626">
        <w:rPr>
          <w:rFonts w:cstheme="minorHAnsi"/>
        </w:rPr>
        <w:t xml:space="preserve">increase the size of the </w:t>
      </w:r>
      <w:r w:rsidR="004819BB">
        <w:rPr>
          <w:rFonts w:cstheme="minorHAnsi"/>
        </w:rPr>
        <w:t>normative sample</w:t>
      </w:r>
      <w:r w:rsidR="00C40A5D" w:rsidRPr="00C96577">
        <w:rPr>
          <w:rFonts w:cstheme="minorHAnsi"/>
        </w:rPr>
        <w:t>.</w:t>
      </w:r>
      <w:r w:rsidR="00F213B4">
        <w:rPr>
          <w:rFonts w:cstheme="minorHAnsi"/>
        </w:rPr>
        <w:t xml:space="preserve"> </w:t>
      </w:r>
      <w:r w:rsidR="00746947">
        <w:rPr>
          <w:rFonts w:cstheme="minorHAnsi"/>
        </w:rPr>
        <w:t>As sample size increases</w:t>
      </w:r>
      <w:r w:rsidR="00F213B4">
        <w:rPr>
          <w:rFonts w:cstheme="minorHAnsi"/>
        </w:rPr>
        <w:t xml:space="preserve">, </w:t>
      </w:r>
      <w:r w:rsidR="00390B78">
        <w:rPr>
          <w:rFonts w:cstheme="minorHAnsi"/>
        </w:rPr>
        <w:t xml:space="preserve">the </w:t>
      </w:r>
      <w:r w:rsidR="00430726">
        <w:rPr>
          <w:rFonts w:cstheme="minorHAnsi"/>
        </w:rPr>
        <w:t>distribution of the latent ability</w:t>
      </w:r>
      <w:r w:rsidR="001721AC">
        <w:rPr>
          <w:rFonts w:cstheme="minorHAnsi"/>
        </w:rPr>
        <w:t xml:space="preserve"> </w:t>
      </w:r>
      <w:r w:rsidR="00390B78">
        <w:rPr>
          <w:rFonts w:cstheme="minorHAnsi"/>
        </w:rPr>
        <w:t xml:space="preserve">across gender (for example) </w:t>
      </w:r>
      <w:r w:rsidR="00390414">
        <w:rPr>
          <w:rFonts w:cstheme="minorHAnsi"/>
        </w:rPr>
        <w:t>increasingly approximates the</w:t>
      </w:r>
      <w:r w:rsidR="00047E26">
        <w:rPr>
          <w:rFonts w:cstheme="minorHAnsi"/>
        </w:rPr>
        <w:t xml:space="preserve"> distribution</w:t>
      </w:r>
      <w:r w:rsidR="00223232">
        <w:rPr>
          <w:rFonts w:cstheme="minorHAnsi"/>
        </w:rPr>
        <w:t xml:space="preserve"> in the reference population. However, cost and time constraints usually limit the size of the sample available for norming.</w:t>
      </w:r>
    </w:p>
    <w:p w14:paraId="06F066FC" w14:textId="674268D7" w:rsidR="00F213B4" w:rsidRDefault="00C5688E" w:rsidP="00C40A5D">
      <w:pPr>
        <w:rPr>
          <w:rFonts w:cstheme="minorHAnsi"/>
        </w:rPr>
      </w:pPr>
      <w:r>
        <w:rPr>
          <w:rFonts w:cstheme="minorHAnsi"/>
        </w:rPr>
        <w:t xml:space="preserve">A second </w:t>
      </w:r>
      <w:r w:rsidR="0077379E">
        <w:rPr>
          <w:rFonts w:cstheme="minorHAnsi"/>
        </w:rPr>
        <w:t xml:space="preserve">approach is stratification, in which </w:t>
      </w:r>
      <w:r w:rsidR="002D27A6">
        <w:rPr>
          <w:rFonts w:cstheme="minorHAnsi"/>
        </w:rPr>
        <w:t xml:space="preserve">random </w:t>
      </w:r>
      <w:r w:rsidR="0077379E">
        <w:rPr>
          <w:rFonts w:cstheme="minorHAnsi"/>
        </w:rPr>
        <w:t>sampling is conducted independently within</w:t>
      </w:r>
      <w:r w:rsidR="00995BD8">
        <w:rPr>
          <w:rFonts w:cstheme="minorHAnsi"/>
        </w:rPr>
        <w:t xml:space="preserve"> homogenous categories</w:t>
      </w:r>
      <w:r w:rsidR="004B5683">
        <w:rPr>
          <w:rFonts w:cstheme="minorHAnsi"/>
        </w:rPr>
        <w:t xml:space="preserve">, or strata, </w:t>
      </w:r>
      <w:r w:rsidR="00995BD8">
        <w:rPr>
          <w:rFonts w:cstheme="minorHAnsi"/>
        </w:rPr>
        <w:t xml:space="preserve">defined by the demographic variable (e.g., males, females). </w:t>
      </w:r>
      <w:r w:rsidR="00F30033">
        <w:rPr>
          <w:rFonts w:cstheme="minorHAnsi"/>
        </w:rPr>
        <w:t>The goal is to have the category proportions in the normative sample match, as closely as possible, the proportions in the reference population.</w:t>
      </w:r>
      <w:r w:rsidR="00BB1351">
        <w:rPr>
          <w:rFonts w:cstheme="minorHAnsi"/>
        </w:rPr>
        <w:t xml:space="preserve"> For example, if census data indicates that the reference population is composed of 5</w:t>
      </w:r>
      <w:r w:rsidR="006947AE">
        <w:rPr>
          <w:rFonts w:cstheme="minorHAnsi"/>
        </w:rPr>
        <w:t>0</w:t>
      </w:r>
      <w:r w:rsidR="00BB1351">
        <w:rPr>
          <w:rFonts w:cstheme="minorHAnsi"/>
        </w:rPr>
        <w:t xml:space="preserve">% males and </w:t>
      </w:r>
      <w:r w:rsidR="006947AE">
        <w:rPr>
          <w:rFonts w:cstheme="minorHAnsi"/>
        </w:rPr>
        <w:t>50</w:t>
      </w:r>
      <w:r w:rsidR="00BB1351">
        <w:rPr>
          <w:rFonts w:cstheme="minorHAnsi"/>
        </w:rPr>
        <w:t>% females</w:t>
      </w:r>
      <w:r w:rsidR="00424EAC">
        <w:rPr>
          <w:rStyle w:val="FootnoteReference"/>
        </w:rPr>
        <w:footnoteReference w:id="2"/>
      </w:r>
      <w:r w:rsidR="00BB1351">
        <w:rPr>
          <w:rFonts w:cstheme="minorHAnsi"/>
        </w:rPr>
        <w:t>, then the research</w:t>
      </w:r>
      <w:r w:rsidR="006730D0">
        <w:rPr>
          <w:rFonts w:cstheme="minorHAnsi"/>
        </w:rPr>
        <w:t>er</w:t>
      </w:r>
      <w:r w:rsidR="00BB1351">
        <w:rPr>
          <w:rFonts w:cstheme="minorHAnsi"/>
        </w:rPr>
        <w:t xml:space="preserve"> would sample males and females independently to match those proportions in the </w:t>
      </w:r>
      <w:r w:rsidR="00725B17">
        <w:rPr>
          <w:rFonts w:cstheme="minorHAnsi"/>
        </w:rPr>
        <w:t>normative</w:t>
      </w:r>
      <w:r w:rsidR="00BB1351">
        <w:rPr>
          <w:rFonts w:cstheme="minorHAnsi"/>
        </w:rPr>
        <w:t xml:space="preserve"> sample.</w:t>
      </w:r>
    </w:p>
    <w:p w14:paraId="589CF8B9" w14:textId="661541CF" w:rsidR="00C40A5D" w:rsidRDefault="00C40A5D" w:rsidP="00C40A5D">
      <w:pPr>
        <w:rPr>
          <w:rFonts w:cstheme="minorHAnsi"/>
        </w:rPr>
      </w:pPr>
      <w:r w:rsidRPr="00150D22">
        <w:rPr>
          <w:rFonts w:cstheme="minorHAnsi"/>
        </w:rPr>
        <w:t xml:space="preserve">However, it is not always possible </w:t>
      </w:r>
      <w:r w:rsidR="0037585B">
        <w:rPr>
          <w:rFonts w:cstheme="minorHAnsi"/>
        </w:rPr>
        <w:t>to replicate</w:t>
      </w:r>
      <w:r w:rsidR="00940D65">
        <w:rPr>
          <w:rFonts w:cstheme="minorHAnsi"/>
        </w:rPr>
        <w:t xml:space="preserve"> population </w:t>
      </w:r>
      <w:r w:rsidR="000A4239">
        <w:rPr>
          <w:rFonts w:cstheme="minorHAnsi"/>
        </w:rPr>
        <w:t>distribution</w:t>
      </w:r>
      <w:r w:rsidR="00940D65">
        <w:rPr>
          <w:rFonts w:cstheme="minorHAnsi"/>
        </w:rPr>
        <w:t>s through stratified random sampling</w:t>
      </w:r>
      <w:r w:rsidRPr="00150D22">
        <w:rPr>
          <w:rFonts w:cstheme="minorHAnsi"/>
        </w:rPr>
        <w:t xml:space="preserve">. </w:t>
      </w:r>
      <w:r w:rsidR="002A20A9">
        <w:rPr>
          <w:rFonts w:cstheme="minorHAnsi"/>
        </w:rPr>
        <w:t>One can</w:t>
      </w:r>
      <w:r w:rsidR="00A77B20">
        <w:rPr>
          <w:rFonts w:cstheme="minorHAnsi"/>
        </w:rPr>
        <w:t xml:space="preserve"> </w:t>
      </w:r>
      <w:r w:rsidR="008C265D">
        <w:rPr>
          <w:rFonts w:cstheme="minorHAnsi"/>
        </w:rPr>
        <w:t xml:space="preserve">randomly </w:t>
      </w:r>
      <w:r w:rsidR="00A77B20">
        <w:rPr>
          <w:rFonts w:cstheme="minorHAnsi"/>
        </w:rPr>
        <w:t xml:space="preserve">delete cases from over-represented strata, but </w:t>
      </w:r>
      <w:r w:rsidR="002A20A9">
        <w:rPr>
          <w:rFonts w:cstheme="minorHAnsi"/>
        </w:rPr>
        <w:t xml:space="preserve">researchers are </w:t>
      </w:r>
      <w:r w:rsidR="00E949D9">
        <w:rPr>
          <w:rFonts w:cstheme="minorHAnsi"/>
        </w:rPr>
        <w:t>understandably reluctant</w:t>
      </w:r>
      <w:r w:rsidR="002A20A9">
        <w:rPr>
          <w:rFonts w:cstheme="minorHAnsi"/>
        </w:rPr>
        <w:t xml:space="preserve"> to discard data</w:t>
      </w:r>
      <w:r w:rsidR="008C265D">
        <w:rPr>
          <w:rFonts w:cstheme="minorHAnsi"/>
        </w:rPr>
        <w:t>.</w:t>
      </w:r>
      <w:r w:rsidRPr="00150D22">
        <w:rPr>
          <w:rFonts w:cstheme="minorHAnsi"/>
        </w:rPr>
        <w:t xml:space="preserve"> An alternative is </w:t>
      </w:r>
      <w:r w:rsidR="00682623">
        <w:rPr>
          <w:rFonts w:cstheme="minorHAnsi"/>
        </w:rPr>
        <w:t>to apply</w:t>
      </w:r>
      <w:r w:rsidRPr="00150D22">
        <w:rPr>
          <w:rFonts w:cstheme="minorHAnsi"/>
        </w:rPr>
        <w:t xml:space="preserve"> </w:t>
      </w:r>
      <w:r w:rsidR="00682623">
        <w:rPr>
          <w:rFonts w:cstheme="minorHAnsi"/>
        </w:rPr>
        <w:t xml:space="preserve">weighting </w:t>
      </w:r>
      <w:r w:rsidR="00682623">
        <w:rPr>
          <w:rFonts w:cstheme="minorHAnsi"/>
        </w:rPr>
        <w:lastRenderedPageBreak/>
        <w:t>multipliers</w:t>
      </w:r>
      <w:r w:rsidR="00F14879">
        <w:rPr>
          <w:rFonts w:cstheme="minorHAnsi"/>
        </w:rPr>
        <w:t>, or weights,</w:t>
      </w:r>
      <w:r w:rsidR="00682623">
        <w:rPr>
          <w:rFonts w:cstheme="minorHAnsi"/>
        </w:rPr>
        <w:t xml:space="preserve"> to the </w:t>
      </w:r>
      <w:r w:rsidR="00685FEC">
        <w:rPr>
          <w:rFonts w:cstheme="minorHAnsi"/>
        </w:rPr>
        <w:t xml:space="preserve">data of </w:t>
      </w:r>
      <w:r w:rsidR="00BB7C07">
        <w:rPr>
          <w:rFonts w:cstheme="minorHAnsi"/>
        </w:rPr>
        <w:t>individuals</w:t>
      </w:r>
      <w:r w:rsidR="00685FEC">
        <w:rPr>
          <w:rFonts w:cstheme="minorHAnsi"/>
        </w:rPr>
        <w:t xml:space="preserve"> in the </w:t>
      </w:r>
      <w:r w:rsidR="002B555A">
        <w:rPr>
          <w:rFonts w:cstheme="minorHAnsi"/>
        </w:rPr>
        <w:t>mis</w:t>
      </w:r>
      <w:r w:rsidR="00685FEC">
        <w:rPr>
          <w:rFonts w:cstheme="minorHAnsi"/>
        </w:rPr>
        <w:t>-represented</w:t>
      </w:r>
      <w:r w:rsidR="00F14879">
        <w:rPr>
          <w:rFonts w:cstheme="minorHAnsi"/>
        </w:rPr>
        <w:t xml:space="preserve"> strata</w:t>
      </w:r>
      <w:r w:rsidRPr="00150D22">
        <w:rPr>
          <w:rFonts w:cstheme="minorHAnsi"/>
        </w:rPr>
        <w:t xml:space="preserve">. For example, if a sample consists of 100 </w:t>
      </w:r>
      <w:r w:rsidR="00133997">
        <w:rPr>
          <w:rFonts w:cstheme="minorHAnsi"/>
        </w:rPr>
        <w:t>males</w:t>
      </w:r>
      <w:r w:rsidR="00133997" w:rsidRPr="00150D22">
        <w:rPr>
          <w:rFonts w:cstheme="minorHAnsi"/>
        </w:rPr>
        <w:t xml:space="preserve"> </w:t>
      </w:r>
      <w:r w:rsidRPr="00150D22">
        <w:rPr>
          <w:rFonts w:cstheme="minorHAnsi"/>
        </w:rPr>
        <w:t xml:space="preserve">and 50 </w:t>
      </w:r>
      <w:r w:rsidR="00F14879">
        <w:rPr>
          <w:rFonts w:cstheme="minorHAnsi"/>
        </w:rPr>
        <w:t>females</w:t>
      </w:r>
      <w:r w:rsidRPr="00150D22">
        <w:rPr>
          <w:rFonts w:cstheme="minorHAnsi"/>
        </w:rPr>
        <w:t xml:space="preserve">, </w:t>
      </w:r>
      <w:r w:rsidR="00133997">
        <w:rPr>
          <w:rFonts w:cstheme="minorHAnsi"/>
        </w:rPr>
        <w:t xml:space="preserve">a weighting </w:t>
      </w:r>
      <w:r w:rsidR="0083275D">
        <w:rPr>
          <w:rFonts w:cstheme="minorHAnsi"/>
        </w:rPr>
        <w:t>multiplier</w:t>
      </w:r>
      <w:r w:rsidR="00133997">
        <w:rPr>
          <w:rFonts w:cstheme="minorHAnsi"/>
        </w:rPr>
        <w:t xml:space="preserve"> of 2 could be applied to the </w:t>
      </w:r>
      <w:r w:rsidRPr="00150D22">
        <w:rPr>
          <w:rFonts w:cstheme="minorHAnsi"/>
        </w:rPr>
        <w:t xml:space="preserve">data obtained </w:t>
      </w:r>
      <w:r w:rsidR="00F14879">
        <w:rPr>
          <w:rFonts w:cstheme="minorHAnsi"/>
        </w:rPr>
        <w:t xml:space="preserve">from </w:t>
      </w:r>
      <w:r w:rsidR="00133997">
        <w:rPr>
          <w:rFonts w:cstheme="minorHAnsi"/>
        </w:rPr>
        <w:t>females</w:t>
      </w:r>
      <w:r w:rsidRPr="00150D22">
        <w:rPr>
          <w:rFonts w:cstheme="minorHAnsi"/>
        </w:rPr>
        <w:t xml:space="preserve">. Each </w:t>
      </w:r>
      <w:r w:rsidR="00133997">
        <w:rPr>
          <w:rFonts w:cstheme="minorHAnsi"/>
        </w:rPr>
        <w:t>test score from a female</w:t>
      </w:r>
      <w:r w:rsidRPr="00150D22">
        <w:rPr>
          <w:rFonts w:cstheme="minorHAnsi"/>
        </w:rPr>
        <w:t xml:space="preserve"> would then be treated as if two </w:t>
      </w:r>
      <w:r w:rsidR="00F14879">
        <w:rPr>
          <w:rFonts w:cstheme="minorHAnsi"/>
        </w:rPr>
        <w:t>females</w:t>
      </w:r>
      <w:r w:rsidR="00F14879" w:rsidRPr="00150D22">
        <w:rPr>
          <w:rFonts w:cstheme="minorHAnsi"/>
        </w:rPr>
        <w:t xml:space="preserve"> </w:t>
      </w:r>
      <w:r w:rsidRPr="00150D22">
        <w:rPr>
          <w:rFonts w:cstheme="minorHAnsi"/>
        </w:rPr>
        <w:t xml:space="preserve">had obtained such a result. </w:t>
      </w:r>
      <w:r>
        <w:rPr>
          <w:rFonts w:cstheme="minorHAnsi"/>
        </w:rPr>
        <w:t>A</w:t>
      </w:r>
      <w:r w:rsidRPr="008A69BE">
        <w:rPr>
          <w:rFonts w:cstheme="minorHAnsi"/>
        </w:rPr>
        <w:t xml:space="preserve"> weight </w:t>
      </w:r>
      <w:r w:rsidRPr="00973D83">
        <w:rPr>
          <w:rFonts w:cstheme="minorHAnsi"/>
          <w:i/>
          <w:iCs/>
        </w:rPr>
        <w:t>w</w:t>
      </w:r>
      <w:r w:rsidRPr="00015584">
        <w:rPr>
          <w:rFonts w:cstheme="minorHAnsi"/>
          <w:vertAlign w:val="subscript"/>
        </w:rPr>
        <w:t>k</w:t>
      </w:r>
      <w:r w:rsidRPr="008A69BE">
        <w:rPr>
          <w:rFonts w:cstheme="minorHAnsi"/>
        </w:rPr>
        <w:t>, assigned to a</w:t>
      </w:r>
      <w:r>
        <w:rPr>
          <w:rFonts w:cstheme="minorHAnsi"/>
        </w:rPr>
        <w:t>n</w:t>
      </w:r>
      <w:r w:rsidRPr="008A69BE">
        <w:rPr>
          <w:rFonts w:cstheme="minorHAnsi"/>
        </w:rPr>
        <w:t xml:space="preserve"> </w:t>
      </w:r>
      <w:r>
        <w:rPr>
          <w:rFonts w:cstheme="minorHAnsi"/>
        </w:rPr>
        <w:t>observation</w:t>
      </w:r>
      <w:r w:rsidRPr="008A69BE">
        <w:rPr>
          <w:rFonts w:cstheme="minorHAnsi"/>
        </w:rPr>
        <w:t xml:space="preserve"> </w:t>
      </w:r>
      <w:r w:rsidRPr="00973D83">
        <w:rPr>
          <w:rFonts w:cstheme="minorHAnsi"/>
          <w:i/>
          <w:iCs/>
        </w:rPr>
        <w:t>x</w:t>
      </w:r>
      <w:r w:rsidRPr="00015584">
        <w:rPr>
          <w:rFonts w:cstheme="minorHAnsi"/>
          <w:vertAlign w:val="subscript"/>
        </w:rPr>
        <w:t>i</w:t>
      </w:r>
      <w:r w:rsidRPr="008A69BE">
        <w:rPr>
          <w:rFonts w:cstheme="minorHAnsi"/>
        </w:rPr>
        <w:t xml:space="preserve"> </w:t>
      </w:r>
      <w:r>
        <w:rPr>
          <w:rFonts w:cstheme="minorHAnsi"/>
        </w:rPr>
        <w:t>in</w:t>
      </w:r>
      <w:r w:rsidRPr="008A69BE">
        <w:rPr>
          <w:rFonts w:cstheme="minorHAnsi"/>
        </w:rPr>
        <w:t xml:space="preserve"> subsample </w:t>
      </w:r>
      <w:r w:rsidRPr="00973D83">
        <w:rPr>
          <w:rFonts w:cstheme="minorHAnsi"/>
          <w:i/>
          <w:iCs/>
        </w:rPr>
        <w:t>k</w:t>
      </w:r>
      <w:r w:rsidRPr="008A69BE">
        <w:rPr>
          <w:rFonts w:cstheme="minorHAnsi"/>
        </w:rPr>
        <w:t xml:space="preserve">, thus </w:t>
      </w:r>
      <w:r w:rsidR="0083275D">
        <w:rPr>
          <w:rFonts w:cstheme="minorHAnsi"/>
        </w:rPr>
        <w:t>indicates</w:t>
      </w:r>
      <w:r w:rsidRPr="008A69BE">
        <w:rPr>
          <w:rFonts w:cstheme="minorHAnsi"/>
        </w:rPr>
        <w:t xml:space="preserve"> the number of </w:t>
      </w:r>
      <w:r>
        <w:rPr>
          <w:rFonts w:cstheme="minorHAnsi"/>
        </w:rPr>
        <w:t>individuals</w:t>
      </w:r>
      <w:r w:rsidRPr="008A69BE">
        <w:rPr>
          <w:rFonts w:cstheme="minorHAnsi"/>
        </w:rPr>
        <w:t xml:space="preserve"> </w:t>
      </w:r>
      <w:r w:rsidR="0083275D">
        <w:rPr>
          <w:rFonts w:cstheme="minorHAnsi"/>
        </w:rPr>
        <w:t xml:space="preserve">that </w:t>
      </w:r>
      <w:r w:rsidRPr="008A69BE">
        <w:rPr>
          <w:rFonts w:cstheme="minorHAnsi"/>
        </w:rPr>
        <w:t xml:space="preserve">this </w:t>
      </w:r>
      <w:r w:rsidR="0083275D">
        <w:rPr>
          <w:rFonts w:cstheme="minorHAnsi"/>
        </w:rPr>
        <w:t xml:space="preserve">single </w:t>
      </w:r>
      <w:r>
        <w:rPr>
          <w:rFonts w:cstheme="minorHAnsi"/>
        </w:rPr>
        <w:t>observation</w:t>
      </w:r>
      <w:r w:rsidRPr="008A69BE">
        <w:rPr>
          <w:rFonts w:cstheme="minorHAnsi"/>
        </w:rPr>
        <w:t xml:space="preserve"> represents.</w:t>
      </w:r>
      <w:r>
        <w:rPr>
          <w:rFonts w:cstheme="minorHAnsi"/>
        </w:rPr>
        <w:t xml:space="preserve"> </w:t>
      </w:r>
      <w:r w:rsidRPr="008A69BE">
        <w:rPr>
          <w:rFonts w:cstheme="minorHAnsi"/>
        </w:rPr>
        <w:t xml:space="preserve">The weights must therefore be </w:t>
      </w:r>
      <w:r w:rsidR="00BB7C07">
        <w:rPr>
          <w:rFonts w:cstheme="minorHAnsi"/>
        </w:rPr>
        <w:t>calculated</w:t>
      </w:r>
      <w:r w:rsidR="00BB7C07" w:rsidRPr="008A69BE">
        <w:rPr>
          <w:rFonts w:cstheme="minorHAnsi"/>
        </w:rPr>
        <w:t xml:space="preserve"> </w:t>
      </w:r>
      <w:commentRangeStart w:id="2"/>
      <w:r w:rsidRPr="008A69BE">
        <w:rPr>
          <w:rFonts w:cstheme="minorHAnsi"/>
        </w:rPr>
        <w:t xml:space="preserve">so that the proportion </w:t>
      </w:r>
    </w:p>
    <w:p w14:paraId="041E6522" w14:textId="77777777" w:rsidR="00C40A5D" w:rsidRPr="00AA59A5" w:rsidRDefault="00000000" w:rsidP="00C40A5D">
      <w:pPr>
        <w:rPr>
          <w:rFonts w:cstheme="minorHAnsi"/>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k</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k</m:t>
                  </m:r>
                </m:sub>
              </m:sSub>
            </m:num>
            <m:den>
              <m:nary>
                <m:naryPr>
                  <m:chr m:val="∑"/>
                  <m:limLoc m:val="undOvr"/>
                  <m:supHide m:val="1"/>
                  <m:ctrlPr>
                    <w:rPr>
                      <w:rFonts w:ascii="Cambria Math" w:hAnsi="Cambria Math" w:cstheme="minorHAnsi"/>
                      <w:i/>
                    </w:rPr>
                  </m:ctrlPr>
                </m:naryPr>
                <m:sub>
                  <m:r>
                    <w:rPr>
                      <w:rFonts w:ascii="Cambria Math" w:hAnsi="Cambria Math" w:cstheme="minorHAnsi"/>
                    </w:rPr>
                    <m:t>k</m:t>
                  </m:r>
                </m:sub>
                <m:sup/>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k</m:t>
                      </m:r>
                    </m:sub>
                  </m:sSub>
                </m:e>
              </m:nary>
            </m:den>
          </m:f>
        </m:oMath>
      </m:oMathPara>
    </w:p>
    <w:p w14:paraId="513CE6CC" w14:textId="509C7161" w:rsidR="00C40A5D" w:rsidRPr="00150D22" w:rsidRDefault="00C40A5D" w:rsidP="00C40A5D">
      <w:pPr>
        <w:rPr>
          <w:rFonts w:cstheme="minorHAnsi"/>
        </w:rPr>
      </w:pPr>
      <w:r w:rsidRPr="008A69BE">
        <w:rPr>
          <w:rFonts w:cstheme="minorHAnsi"/>
        </w:rPr>
        <w:t>corresponds to the propor</w:t>
      </w:r>
      <w:commentRangeEnd w:id="2"/>
      <w:r w:rsidR="00AB14F9">
        <w:rPr>
          <w:rStyle w:val="CommentReference"/>
        </w:rPr>
        <w:commentReference w:id="2"/>
      </w:r>
      <w:r w:rsidRPr="008A69BE">
        <w:rPr>
          <w:rFonts w:cstheme="minorHAnsi"/>
        </w:rPr>
        <w:t xml:space="preserve">tion of stratum </w:t>
      </w:r>
      <w:r w:rsidRPr="00973D83">
        <w:rPr>
          <w:rFonts w:cstheme="minorHAnsi"/>
          <w:i/>
          <w:iCs/>
        </w:rPr>
        <w:t>k</w:t>
      </w:r>
      <w:r w:rsidRPr="008A69BE">
        <w:rPr>
          <w:rFonts w:cstheme="minorHAnsi"/>
        </w:rPr>
        <w:t xml:space="preserve"> in the reference population (with </w:t>
      </w:r>
      <w:r w:rsidRPr="00DB5349">
        <w:rPr>
          <w:rFonts w:cstheme="minorHAnsi"/>
          <w:i/>
          <w:iCs/>
        </w:rPr>
        <w:t>n</w:t>
      </w:r>
      <w:r w:rsidRPr="00DB5349">
        <w:rPr>
          <w:rFonts w:cstheme="minorHAnsi"/>
          <w:i/>
          <w:iCs/>
          <w:vertAlign w:val="subscript"/>
        </w:rPr>
        <w:t>k</w:t>
      </w:r>
      <w:r w:rsidRPr="008A69BE">
        <w:rPr>
          <w:rFonts w:cstheme="minorHAnsi"/>
        </w:rPr>
        <w:t xml:space="preserve"> = size of subsample </w:t>
      </w:r>
      <w:r w:rsidRPr="00260C10">
        <w:rPr>
          <w:rFonts w:cstheme="minorHAnsi"/>
          <w:i/>
          <w:iCs/>
        </w:rPr>
        <w:t>k</w:t>
      </w:r>
      <w:r w:rsidRPr="008A69BE">
        <w:rPr>
          <w:rFonts w:cstheme="minorHAnsi"/>
        </w:rPr>
        <w:t xml:space="preserve"> in the norm sample).</w:t>
      </w:r>
      <w:r>
        <w:rPr>
          <w:rFonts w:cstheme="minorHAnsi"/>
        </w:rPr>
        <w:t xml:space="preserve"> </w:t>
      </w:r>
      <w:r w:rsidRPr="00150D22">
        <w:rPr>
          <w:rFonts w:cstheme="minorHAnsi"/>
        </w:rPr>
        <w:t xml:space="preserve">This </w:t>
      </w:r>
      <w:r w:rsidR="00300F20">
        <w:rPr>
          <w:rFonts w:cstheme="minorHAnsi"/>
        </w:rPr>
        <w:t xml:space="preserve">weighting </w:t>
      </w:r>
      <w:r w:rsidRPr="00150D22">
        <w:rPr>
          <w:rFonts w:cstheme="minorHAnsi"/>
        </w:rPr>
        <w:t xml:space="preserve">procedure is </w:t>
      </w:r>
      <w:r>
        <w:rPr>
          <w:rFonts w:cstheme="minorHAnsi"/>
        </w:rPr>
        <w:t>referred to as</w:t>
      </w:r>
      <w:r w:rsidRPr="00150D22">
        <w:rPr>
          <w:rFonts w:cstheme="minorHAnsi"/>
        </w:rPr>
        <w:t xml:space="preserve"> post</w:t>
      </w:r>
      <w:r>
        <w:rPr>
          <w:rFonts w:cstheme="minorHAnsi"/>
        </w:rPr>
        <w:t>-</w:t>
      </w:r>
      <w:r w:rsidRPr="00150D22">
        <w:rPr>
          <w:rFonts w:cstheme="minorHAnsi"/>
        </w:rPr>
        <w:t>stratification (</w:t>
      </w:r>
      <w:r>
        <w:rPr>
          <w:rFonts w:cstheme="minorHAnsi"/>
        </w:rPr>
        <w:t xml:space="preserve">Little, 1993; Park et al., 2004; </w:t>
      </w:r>
      <w:r w:rsidRPr="00150D22">
        <w:rPr>
          <w:rFonts w:cstheme="minorHAnsi"/>
        </w:rPr>
        <w:t>Lumley, 2011, chapter 7).</w:t>
      </w:r>
    </w:p>
    <w:p w14:paraId="616D748D" w14:textId="1BC180A7" w:rsidR="000A79B0" w:rsidRDefault="007F63AA" w:rsidP="00C40A5D">
      <w:r>
        <w:t>Recently</w:t>
      </w:r>
      <w:r w:rsidR="00A02B6C">
        <w:t>, Kennedy and Gelman (2021)</w:t>
      </w:r>
      <w:r>
        <w:t xml:space="preserve"> </w:t>
      </w:r>
      <w:r w:rsidR="00A02B6C">
        <w:t xml:space="preserve">recommended the </w:t>
      </w:r>
      <w:r>
        <w:t xml:space="preserve">use </w:t>
      </w:r>
      <w:r w:rsidR="00A02B6C">
        <w:t xml:space="preserve">of </w:t>
      </w:r>
      <w:r>
        <w:t xml:space="preserve">multilevel regression combined with post-stratification to correct for non-representative samples in </w:t>
      </w:r>
      <w:r w:rsidR="00BB7C07">
        <w:t xml:space="preserve">studies of </w:t>
      </w:r>
      <w:r>
        <w:t xml:space="preserve">psychological intervention. The authors suggest </w:t>
      </w:r>
      <w:r w:rsidR="00BB7C07">
        <w:t xml:space="preserve">that </w:t>
      </w:r>
      <w:r w:rsidR="00394AA4">
        <w:t>weights</w:t>
      </w:r>
      <w:r>
        <w:t xml:space="preserve"> </w:t>
      </w:r>
      <w:r w:rsidR="00BB7C07">
        <w:t xml:space="preserve">can be used to </w:t>
      </w:r>
      <w:r>
        <w:t xml:space="preserve">adjust the means of </w:t>
      </w:r>
      <w:r w:rsidR="00716192">
        <w:t>non-representative</w:t>
      </w:r>
      <w:r>
        <w:t xml:space="preserve"> samples</w:t>
      </w:r>
      <w:r w:rsidR="00B23985">
        <w:t>, to facilitate statistical comparisons among samples</w:t>
      </w:r>
      <w:r>
        <w:t>.</w:t>
      </w:r>
      <w:r w:rsidR="0048238E">
        <w:t xml:space="preserve"> </w:t>
      </w:r>
      <w:r w:rsidR="00EA3823" w:rsidRPr="00EA3823">
        <w:t xml:space="preserve">However, </w:t>
      </w:r>
      <w:r w:rsidR="000A79B0">
        <w:t xml:space="preserve">in constructing test norms from non-representative samples, the application of weights is </w:t>
      </w:r>
      <w:r w:rsidR="00950F8C">
        <w:t>more complicated</w:t>
      </w:r>
      <w:r w:rsidR="000A79B0">
        <w:t xml:space="preserve">, because the </w:t>
      </w:r>
      <w:r w:rsidR="00150EAC">
        <w:t xml:space="preserve">norming process involves modeling </w:t>
      </w:r>
      <w:r w:rsidR="0083275D">
        <w:t>both</w:t>
      </w:r>
      <w:r w:rsidR="00150EAC">
        <w:t xml:space="preserve"> population means</w:t>
      </w:r>
      <w:r w:rsidR="0083275D">
        <w:t xml:space="preserve"> and</w:t>
      </w:r>
      <w:r w:rsidR="00950F8C">
        <w:t xml:space="preserve"> percentile ranks.</w:t>
      </w:r>
    </w:p>
    <w:p w14:paraId="0D3F05CA" w14:textId="0469650F" w:rsidR="00BE16B8" w:rsidRDefault="00C558CB" w:rsidP="006F2B74">
      <w:pPr>
        <w:rPr>
          <w:rFonts w:cstheme="minorHAnsi"/>
        </w:rPr>
      </w:pPr>
      <w:r>
        <w:t xml:space="preserve">It is straightforward to take </w:t>
      </w:r>
      <w:r w:rsidR="00EA3823">
        <w:t>weights into account when calculating percentiles</w:t>
      </w:r>
      <w:r w:rsidR="009D7253">
        <w:t xml:space="preserve">. As described above, each test result </w:t>
      </w:r>
      <w:r>
        <w:t>is</w:t>
      </w:r>
      <w:r w:rsidR="009D7253">
        <w:t xml:space="preserve"> treated as if obtained by w</w:t>
      </w:r>
      <w:r w:rsidR="009D7253" w:rsidRPr="009D7253">
        <w:rPr>
          <w:vertAlign w:val="subscript"/>
        </w:rPr>
        <w:t>k</w:t>
      </w:r>
      <w:r w:rsidR="009D7253">
        <w:t xml:space="preserve"> individual</w:t>
      </w:r>
      <w:r>
        <w:t>s</w:t>
      </w:r>
      <w:r w:rsidR="009D7253">
        <w:t>. B</w:t>
      </w:r>
      <w:r w:rsidR="00B81F2C">
        <w:t>ut</w:t>
      </w:r>
      <w:r>
        <w:t>, this simple calculation runs the risk of introducing its own bias into the raw-to-norm-score relationship, especially</w:t>
      </w:r>
      <w:r w:rsidR="00E30C7C">
        <w:t xml:space="preserve"> at the tails of the </w:t>
      </w:r>
      <w:r>
        <w:t xml:space="preserve">raw-score </w:t>
      </w:r>
      <w:r w:rsidR="00E30C7C">
        <w:t>distributions</w:t>
      </w:r>
      <w:r w:rsidR="001978E1">
        <w:t>. T</w:t>
      </w:r>
      <w:r w:rsidR="007F5FF6">
        <w:rPr>
          <w:rFonts w:cstheme="minorHAnsi"/>
        </w:rPr>
        <w:t>h</w:t>
      </w:r>
      <w:r w:rsidR="001978E1">
        <w:rPr>
          <w:rFonts w:cstheme="minorHAnsi"/>
        </w:rPr>
        <w:t xml:space="preserve">is </w:t>
      </w:r>
      <w:r>
        <w:rPr>
          <w:rFonts w:cstheme="minorHAnsi"/>
        </w:rPr>
        <w:t>risk occurs because the</w:t>
      </w:r>
      <w:r w:rsidR="007F5FF6">
        <w:rPr>
          <w:rFonts w:cstheme="minorHAnsi"/>
        </w:rPr>
        <w:t xml:space="preserve"> weights</w:t>
      </w:r>
      <w:r w:rsidR="00271FEC">
        <w:rPr>
          <w:rFonts w:cstheme="minorHAnsi"/>
        </w:rPr>
        <w:t xml:space="preserve"> do </w:t>
      </w:r>
      <w:r w:rsidR="00961F12">
        <w:rPr>
          <w:rFonts w:cstheme="minorHAnsi"/>
        </w:rPr>
        <w:t xml:space="preserve">not </w:t>
      </w:r>
      <w:r>
        <w:rPr>
          <w:rFonts w:cstheme="minorHAnsi"/>
        </w:rPr>
        <w:t xml:space="preserve">change </w:t>
      </w:r>
      <w:r w:rsidR="00961F12">
        <w:rPr>
          <w:rFonts w:cstheme="minorHAnsi"/>
        </w:rPr>
        <w:t xml:space="preserve">the variance of the </w:t>
      </w:r>
      <w:r>
        <w:rPr>
          <w:rFonts w:cstheme="minorHAnsi"/>
        </w:rPr>
        <w:t>distribution of raw scores within demographic</w:t>
      </w:r>
      <w:r w:rsidR="00580FE4">
        <w:rPr>
          <w:rFonts w:cstheme="minorHAnsi"/>
        </w:rPr>
        <w:t xml:space="preserve"> subgroup</w:t>
      </w:r>
      <w:r w:rsidR="00271FEC">
        <w:rPr>
          <w:rFonts w:cstheme="minorHAnsi"/>
        </w:rPr>
        <w:t>s</w:t>
      </w:r>
      <w:r w:rsidR="00580FE4">
        <w:rPr>
          <w:rFonts w:cstheme="minorHAnsi"/>
        </w:rPr>
        <w:t xml:space="preserve">, as would be the case </w:t>
      </w:r>
      <w:r w:rsidR="00BE16B8">
        <w:rPr>
          <w:rFonts w:cstheme="minorHAnsi"/>
        </w:rPr>
        <w:t xml:space="preserve">if more </w:t>
      </w:r>
      <w:r w:rsidR="0083275D">
        <w:rPr>
          <w:rFonts w:cstheme="minorHAnsi"/>
        </w:rPr>
        <w:t>individuals</w:t>
      </w:r>
      <w:r w:rsidR="00BE16B8">
        <w:rPr>
          <w:rFonts w:cstheme="minorHAnsi"/>
        </w:rPr>
        <w:t xml:space="preserve"> were added to the subgroups</w:t>
      </w:r>
      <w:r w:rsidR="00580FE4">
        <w:rPr>
          <w:rFonts w:cstheme="minorHAnsi"/>
        </w:rPr>
        <w:t>.</w:t>
      </w:r>
      <w:r w:rsidR="00C11202">
        <w:rPr>
          <w:rFonts w:cstheme="minorHAnsi"/>
        </w:rPr>
        <w:t xml:space="preserve"> </w:t>
      </w:r>
      <w:r w:rsidR="00FE07B7">
        <w:rPr>
          <w:rFonts w:cstheme="minorHAnsi"/>
        </w:rPr>
        <w:t>The potential distortion of the variance of the raw score distributions increases with the magnitude of the weights themselves</w:t>
      </w:r>
      <w:r w:rsidR="00C11202">
        <w:rPr>
          <w:rFonts w:cstheme="minorHAnsi"/>
        </w:rPr>
        <w:t>.</w:t>
      </w:r>
      <w:r w:rsidR="00F95EAA">
        <w:rPr>
          <w:rFonts w:cstheme="minorHAnsi"/>
        </w:rPr>
        <w:t xml:space="preserve"> </w:t>
      </w:r>
      <w:r w:rsidR="00FE07B7">
        <w:rPr>
          <w:rFonts w:cstheme="minorHAnsi"/>
        </w:rPr>
        <w:t xml:space="preserve">The risk for bias also </w:t>
      </w:r>
      <w:r w:rsidR="00FE07B7">
        <w:rPr>
          <w:rFonts w:cstheme="minorHAnsi"/>
          <w:i/>
          <w:iCs/>
        </w:rPr>
        <w:t>increases</w:t>
      </w:r>
      <w:r w:rsidR="00FE07B7">
        <w:rPr>
          <w:rFonts w:cstheme="minorHAnsi"/>
        </w:rPr>
        <w:t xml:space="preserve"> as the number of </w:t>
      </w:r>
      <w:r w:rsidR="00773F48">
        <w:rPr>
          <w:rFonts w:cstheme="minorHAnsi"/>
        </w:rPr>
        <w:t>individual</w:t>
      </w:r>
      <w:r w:rsidR="00FE07B7">
        <w:rPr>
          <w:rFonts w:cstheme="minorHAnsi"/>
        </w:rPr>
        <w:t xml:space="preserve">s in a subgroup </w:t>
      </w:r>
      <w:r w:rsidR="00FE07B7" w:rsidRPr="00A87B97">
        <w:rPr>
          <w:rFonts w:cstheme="minorHAnsi"/>
          <w:i/>
          <w:iCs/>
        </w:rPr>
        <w:lastRenderedPageBreak/>
        <w:t>decreases</w:t>
      </w:r>
      <w:r w:rsidR="00FE07B7">
        <w:rPr>
          <w:rFonts w:cstheme="minorHAnsi"/>
        </w:rPr>
        <w:t xml:space="preserve"> (as is expected at the tails of the raw</w:t>
      </w:r>
      <w:r w:rsidR="00743C15">
        <w:rPr>
          <w:rFonts w:cstheme="minorHAnsi"/>
        </w:rPr>
        <w:t>-</w:t>
      </w:r>
      <w:r w:rsidR="00FE07B7">
        <w:rPr>
          <w:rFonts w:cstheme="minorHAnsi"/>
        </w:rPr>
        <w:t xml:space="preserve">score distributions). </w:t>
      </w:r>
      <w:r w:rsidR="00743C15">
        <w:rPr>
          <w:rFonts w:cstheme="minorHAnsi"/>
        </w:rPr>
        <w:t>Consequently</w:t>
      </w:r>
      <w:r w:rsidR="00F95EAA">
        <w:rPr>
          <w:rFonts w:cstheme="minorHAnsi"/>
        </w:rPr>
        <w:t xml:space="preserve">, </w:t>
      </w:r>
      <w:r w:rsidR="006F2B74">
        <w:rPr>
          <w:rFonts w:cstheme="minorHAnsi"/>
        </w:rPr>
        <w:t xml:space="preserve">the usefulness of weighting as a corrective procedure tends to diminish as the </w:t>
      </w:r>
      <w:r w:rsidR="000A4239">
        <w:rPr>
          <w:rFonts w:cstheme="minorHAnsi"/>
        </w:rPr>
        <w:t>distribution</w:t>
      </w:r>
      <w:r w:rsidR="006F2B74">
        <w:rPr>
          <w:rFonts w:cstheme="minorHAnsi"/>
        </w:rPr>
        <w:t xml:space="preserve">s </w:t>
      </w:r>
      <w:r w:rsidR="00743C15">
        <w:rPr>
          <w:rFonts w:cstheme="minorHAnsi"/>
        </w:rPr>
        <w:t xml:space="preserve">of demographic variables </w:t>
      </w:r>
      <w:r w:rsidR="006F2B74">
        <w:rPr>
          <w:rFonts w:cstheme="minorHAnsi"/>
        </w:rPr>
        <w:t>in the normative sample become increasingly divergent from those in the reference population.</w:t>
      </w:r>
      <w:r w:rsidR="009912F1">
        <w:rPr>
          <w:rFonts w:cstheme="minorHAnsi"/>
        </w:rPr>
        <w:t xml:space="preserve"> </w:t>
      </w:r>
    </w:p>
    <w:p w14:paraId="2F738A8D" w14:textId="1C55397C" w:rsidR="003A5A84" w:rsidRDefault="003A5A84" w:rsidP="00C40A5D">
      <w:pPr>
        <w:rPr>
          <w:rFonts w:cstheme="minorHAnsi"/>
        </w:rPr>
      </w:pPr>
      <w:r>
        <w:rPr>
          <w:rFonts w:cstheme="minorHAnsi"/>
        </w:rPr>
        <w:t>Because the potential distortions associated with weighting are most prominent at the tails of the raw-score distributions, they can disproportion</w:t>
      </w:r>
      <w:r w:rsidR="000A4239">
        <w:rPr>
          <w:rFonts w:cstheme="minorHAnsi"/>
        </w:rPr>
        <w:t>ately</w:t>
      </w:r>
      <w:r>
        <w:rPr>
          <w:rFonts w:cstheme="minorHAnsi"/>
        </w:rPr>
        <w:t xml:space="preserve"> affect the raw-to-norm-score relationships for </w:t>
      </w:r>
      <w:r w:rsidR="00773F48">
        <w:rPr>
          <w:rFonts w:cstheme="minorHAnsi"/>
        </w:rPr>
        <w:t>individual</w:t>
      </w:r>
      <w:r>
        <w:rPr>
          <w:rFonts w:cstheme="minorHAnsi"/>
        </w:rPr>
        <w:t xml:space="preserve">s of very high and/or very low ability. Unfortunately, these extreme ability ranges are </w:t>
      </w:r>
      <w:r w:rsidR="00BB7C07">
        <w:rPr>
          <w:rFonts w:cstheme="minorHAnsi"/>
        </w:rPr>
        <w:t xml:space="preserve">the </w:t>
      </w:r>
      <w:r>
        <w:rPr>
          <w:rFonts w:cstheme="minorHAnsi"/>
        </w:rPr>
        <w:t xml:space="preserve">ones where precise norm scores are most needed, </w:t>
      </w:r>
      <w:r w:rsidR="00B7056D">
        <w:rPr>
          <w:rFonts w:cstheme="minorHAnsi"/>
        </w:rPr>
        <w:t>because the primary clinical applications of psychometric tests are to help diagnose disabilities, or, alternatively, to identify gifted individuals.</w:t>
      </w:r>
    </w:p>
    <w:p w14:paraId="7E6391B0" w14:textId="75294B34" w:rsidR="00BC3714" w:rsidRDefault="003F4A1C" w:rsidP="00C40A5D">
      <w:pPr>
        <w:rPr>
          <w:rFonts w:cstheme="minorHAnsi"/>
        </w:rPr>
      </w:pPr>
      <w:r>
        <w:rPr>
          <w:rFonts w:cstheme="minorHAnsi"/>
        </w:rPr>
        <w:t xml:space="preserve">As noted above, post-stratification is </w:t>
      </w:r>
      <w:r w:rsidR="00E646F0">
        <w:rPr>
          <w:rFonts w:cstheme="minorHAnsi"/>
        </w:rPr>
        <w:t xml:space="preserve">a </w:t>
      </w:r>
      <w:r>
        <w:rPr>
          <w:rFonts w:cstheme="minorHAnsi"/>
        </w:rPr>
        <w:t xml:space="preserve">method for dealing with normative samples that are not representative, in term of demographic </w:t>
      </w:r>
      <w:r w:rsidR="000A4239">
        <w:rPr>
          <w:rFonts w:cstheme="minorHAnsi"/>
        </w:rPr>
        <w:t>distribution</w:t>
      </w:r>
      <w:r>
        <w:rPr>
          <w:rFonts w:cstheme="minorHAnsi"/>
        </w:rPr>
        <w:t xml:space="preserve">s, of the reference populations from which they are drawn. An additional complicating factor is that the </w:t>
      </w:r>
      <w:r w:rsidR="00E646F0">
        <w:rPr>
          <w:rFonts w:cstheme="minorHAnsi"/>
        </w:rPr>
        <w:t>common</w:t>
      </w:r>
      <w:r>
        <w:rPr>
          <w:rFonts w:cstheme="minorHAnsi"/>
        </w:rPr>
        <w:t xml:space="preserve"> demographic variables of gender, socio-economic status</w:t>
      </w:r>
      <w:r w:rsidR="00E646F0">
        <w:rPr>
          <w:rFonts w:cstheme="minorHAnsi"/>
        </w:rPr>
        <w:t xml:space="preserve"> (SES)</w:t>
      </w:r>
      <w:r>
        <w:rPr>
          <w:rFonts w:cstheme="minorHAnsi"/>
        </w:rPr>
        <w:t>, race/ethnicity, and geographic region are often inter-related, in terms of the effects they may have on test performance. For example, areas with lower household income often have higher proportions of non-white inhabitants.</w:t>
      </w:r>
      <w:r w:rsidR="00E646F0">
        <w:rPr>
          <w:rFonts w:cstheme="minorHAnsi"/>
        </w:rPr>
        <w:t xml:space="preserve"> Because of such interactions, the most accurate approach to stratification is to consider not only the marginal distributions of the demographic variables, but also their cross-classifications, or joint distributions. In a complete crossing of the four variables mentioned above, for instance, </w:t>
      </w:r>
      <w:r w:rsidR="002B2E46">
        <w:rPr>
          <w:rFonts w:cstheme="minorHAnsi"/>
        </w:rPr>
        <w:t>an individual</w:t>
      </w:r>
      <w:r w:rsidR="00E646F0">
        <w:rPr>
          <w:rFonts w:cstheme="minorHAnsi"/>
        </w:rPr>
        <w:t xml:space="preserve"> could be classified as “female, low SES, white, west region”.</w:t>
      </w:r>
    </w:p>
    <w:p w14:paraId="63D50554" w14:textId="770BCC44" w:rsidR="00323197" w:rsidRDefault="00323197" w:rsidP="00C40A5D">
      <w:pPr>
        <w:rPr>
          <w:rFonts w:cstheme="minorHAnsi"/>
        </w:rPr>
      </w:pPr>
      <w:r>
        <w:rPr>
          <w:rFonts w:cstheme="minorHAnsi"/>
        </w:rPr>
        <w:t xml:space="preserve">There are several practical difficulties with stratification based on the joint distributions of demographic variables. For one, </w:t>
      </w:r>
      <w:r w:rsidR="00C40A5D" w:rsidRPr="002922CA">
        <w:rPr>
          <w:rFonts w:cstheme="minorHAnsi"/>
        </w:rPr>
        <w:t xml:space="preserve">census data are often available only for </w:t>
      </w:r>
      <w:r w:rsidR="005B223D">
        <w:rPr>
          <w:rFonts w:cstheme="minorHAnsi"/>
        </w:rPr>
        <w:t>single demographic variables considered independently from each other</w:t>
      </w:r>
      <w:r w:rsidR="00C40A5D" w:rsidRPr="002922CA">
        <w:rPr>
          <w:rFonts w:cstheme="minorHAnsi"/>
        </w:rPr>
        <w:t xml:space="preserve">, </w:t>
      </w:r>
      <w:r>
        <w:rPr>
          <w:rFonts w:cstheme="minorHAnsi"/>
        </w:rPr>
        <w:t xml:space="preserve">not for the </w:t>
      </w:r>
      <w:r w:rsidR="00C40A5D">
        <w:rPr>
          <w:rFonts w:cstheme="minorHAnsi"/>
        </w:rPr>
        <w:t>cross-classif</w:t>
      </w:r>
      <w:r>
        <w:rPr>
          <w:rFonts w:cstheme="minorHAnsi"/>
        </w:rPr>
        <w:t>ied categories</w:t>
      </w:r>
      <w:r w:rsidR="005B223D">
        <w:rPr>
          <w:rFonts w:cstheme="minorHAnsi"/>
        </w:rPr>
        <w:t xml:space="preserve"> of multiple variables</w:t>
      </w:r>
      <w:r w:rsidR="00C40A5D" w:rsidRPr="002922CA">
        <w:rPr>
          <w:rFonts w:cstheme="minorHAnsi"/>
        </w:rPr>
        <w:t xml:space="preserve">. </w:t>
      </w:r>
      <w:r>
        <w:rPr>
          <w:rFonts w:cstheme="minorHAnsi"/>
        </w:rPr>
        <w:t xml:space="preserve">In addition, </w:t>
      </w:r>
      <w:r w:rsidR="002B2E46">
        <w:rPr>
          <w:rFonts w:cstheme="minorHAnsi"/>
        </w:rPr>
        <w:t>in one possible</w:t>
      </w:r>
      <w:r>
        <w:rPr>
          <w:rFonts w:cstheme="minorHAnsi"/>
        </w:rPr>
        <w:t xml:space="preserve"> cross-classification of </w:t>
      </w:r>
      <w:r>
        <w:rPr>
          <w:rFonts w:cstheme="minorHAnsi"/>
        </w:rPr>
        <w:lastRenderedPageBreak/>
        <w:t xml:space="preserve">gender, SES, </w:t>
      </w:r>
      <w:r w:rsidR="00D65723">
        <w:rPr>
          <w:rFonts w:cstheme="minorHAnsi"/>
        </w:rPr>
        <w:t>race/ethnicity, and region</w:t>
      </w:r>
      <w:r w:rsidR="002B2E46">
        <w:rPr>
          <w:rFonts w:cstheme="minorHAnsi"/>
        </w:rPr>
        <w:t xml:space="preserve">, </w:t>
      </w:r>
      <w:r w:rsidR="00D65723">
        <w:rPr>
          <w:rFonts w:cstheme="minorHAnsi"/>
        </w:rPr>
        <w:t xml:space="preserve">192 </w:t>
      </w:r>
      <w:r w:rsidR="002B2E46">
        <w:rPr>
          <w:rFonts w:cstheme="minorHAnsi"/>
        </w:rPr>
        <w:t xml:space="preserve">joint </w:t>
      </w:r>
      <w:r w:rsidR="005B223D">
        <w:rPr>
          <w:rFonts w:cstheme="minorHAnsi"/>
        </w:rPr>
        <w:t>cells</w:t>
      </w:r>
      <w:r w:rsidR="006F5DC8">
        <w:rPr>
          <w:rFonts w:cstheme="minorHAnsi"/>
        </w:rPr>
        <w:t xml:space="preserve"> (2 x 4 x 6 x 4)</w:t>
      </w:r>
      <w:r w:rsidR="002B2E46">
        <w:rPr>
          <w:rFonts w:cstheme="minorHAnsi"/>
        </w:rPr>
        <w:t xml:space="preserve"> are created</w:t>
      </w:r>
      <w:r w:rsidR="006F5DC8">
        <w:rPr>
          <w:rFonts w:cstheme="minorHAnsi"/>
        </w:rPr>
        <w:t xml:space="preserve">, </w:t>
      </w:r>
      <w:r w:rsidR="005B223D">
        <w:rPr>
          <w:rFonts w:cstheme="minorHAnsi"/>
        </w:rPr>
        <w:t>some of which require only a few individuals to meet census proportions</w:t>
      </w:r>
      <w:r w:rsidR="006F5DC8">
        <w:rPr>
          <w:rFonts w:cstheme="minorHAnsi"/>
        </w:rPr>
        <w:t xml:space="preserve">. </w:t>
      </w:r>
      <w:r w:rsidR="005B223D">
        <w:rPr>
          <w:rFonts w:cstheme="minorHAnsi"/>
        </w:rPr>
        <w:t>Collecting a sample that meets these exacting specifications becomes a costly, lengthy process</w:t>
      </w:r>
      <w:r w:rsidR="006F5DC8">
        <w:rPr>
          <w:rFonts w:cstheme="minorHAnsi"/>
        </w:rPr>
        <w:t xml:space="preserve">. In fact, with typical sample sizes of 100 cases per age year in </w:t>
      </w:r>
      <w:r w:rsidR="006653EF">
        <w:rPr>
          <w:rFonts w:cstheme="minorHAnsi"/>
        </w:rPr>
        <w:t xml:space="preserve">tests of cognitive ability </w:t>
      </w:r>
      <w:r w:rsidR="006653EF" w:rsidRPr="002922CA">
        <w:rPr>
          <w:rFonts w:cstheme="minorHAnsi"/>
        </w:rPr>
        <w:t>(e.g., Kaufman &amp; Kaufman, 2004; Wechsler, 2008; Wechsler, 2014)</w:t>
      </w:r>
      <w:r w:rsidR="006653EF">
        <w:rPr>
          <w:rFonts w:cstheme="minorHAnsi"/>
        </w:rPr>
        <w:t xml:space="preserve">, it is not possible to replicate the census proportions in every cross-classified cell, because </w:t>
      </w:r>
      <w:r w:rsidR="005B223D">
        <w:rPr>
          <w:rFonts w:cstheme="minorHAnsi"/>
        </w:rPr>
        <w:t>some</w:t>
      </w:r>
      <w:r w:rsidR="006653EF">
        <w:rPr>
          <w:rFonts w:cstheme="minorHAnsi"/>
        </w:rPr>
        <w:t xml:space="preserve"> of the joint percentages specify less than a single </w:t>
      </w:r>
      <w:r w:rsidR="005B223D">
        <w:rPr>
          <w:rFonts w:cstheme="minorHAnsi"/>
        </w:rPr>
        <w:t>individual</w:t>
      </w:r>
      <w:r w:rsidR="006653EF">
        <w:rPr>
          <w:rFonts w:cstheme="minorHAnsi"/>
        </w:rPr>
        <w:t xml:space="preserve"> in a cell.</w:t>
      </w:r>
    </w:p>
    <w:p w14:paraId="2310D4AD" w14:textId="279B3834" w:rsidR="00B15238" w:rsidRDefault="00B15238" w:rsidP="00151BDD">
      <w:pPr>
        <w:pStyle w:val="Heading2"/>
      </w:pPr>
      <w:r>
        <w:t>Raking</w:t>
      </w:r>
    </w:p>
    <w:p w14:paraId="4AFA7201" w14:textId="56D46E1C" w:rsidR="00157D2E" w:rsidRDefault="00B15238" w:rsidP="00B15238">
      <w:r>
        <w:rPr>
          <w:rFonts w:cstheme="minorHAnsi"/>
        </w:rPr>
        <w:t xml:space="preserve">The </w:t>
      </w:r>
      <w:r w:rsidR="006653EF">
        <w:rPr>
          <w:rFonts w:cstheme="minorHAnsi"/>
        </w:rPr>
        <w:t>raking procedure</w:t>
      </w:r>
      <w:r>
        <w:rPr>
          <w:rFonts w:cstheme="minorHAnsi"/>
        </w:rPr>
        <w:t xml:space="preserve"> </w:t>
      </w:r>
      <w:r w:rsidRPr="009C2037">
        <w:rPr>
          <w:rFonts w:cstheme="minorHAnsi"/>
        </w:rPr>
        <w:t>(Ireland &amp; Kullback, 1968; Kalton &amp; Flores-Cervantes, 2003)</w:t>
      </w:r>
      <w:r>
        <w:rPr>
          <w:rFonts w:cstheme="minorHAnsi"/>
        </w:rPr>
        <w:t xml:space="preserve"> is </w:t>
      </w:r>
      <w:r w:rsidR="006653EF">
        <w:rPr>
          <w:rFonts w:cstheme="minorHAnsi"/>
        </w:rPr>
        <w:t xml:space="preserve">an approach to post-stratification that attempts to mitigate the </w:t>
      </w:r>
      <w:r w:rsidR="00157D2E">
        <w:rPr>
          <w:rFonts w:cstheme="minorHAnsi"/>
        </w:rPr>
        <w:t>practical</w:t>
      </w:r>
      <w:r w:rsidR="006653EF">
        <w:rPr>
          <w:rFonts w:cstheme="minorHAnsi"/>
        </w:rPr>
        <w:t xml:space="preserve"> challenges </w:t>
      </w:r>
      <w:r w:rsidR="00157D2E">
        <w:rPr>
          <w:rFonts w:cstheme="minorHAnsi"/>
        </w:rPr>
        <w:t>of sampling based on a complete crossing</w:t>
      </w:r>
      <w:r w:rsidR="006653EF">
        <w:rPr>
          <w:rFonts w:cstheme="minorHAnsi"/>
        </w:rPr>
        <w:t xml:space="preserve"> of </w:t>
      </w:r>
      <w:r w:rsidR="00157D2E">
        <w:rPr>
          <w:rFonts w:cstheme="minorHAnsi"/>
        </w:rPr>
        <w:t>demographic variables</w:t>
      </w:r>
      <w:r w:rsidRPr="009C2037">
        <w:rPr>
          <w:rFonts w:cstheme="minorHAnsi"/>
        </w:rPr>
        <w:t xml:space="preserve">. </w:t>
      </w:r>
      <w:r w:rsidRPr="000A0044">
        <w:rPr>
          <w:rFonts w:cstheme="minorHAnsi"/>
        </w:rPr>
        <w:t xml:space="preserve">Raking does not </w:t>
      </w:r>
      <w:r w:rsidR="003541A1">
        <w:rPr>
          <w:rFonts w:cstheme="minorHAnsi"/>
        </w:rPr>
        <w:t xml:space="preserve">draw on the </w:t>
      </w:r>
      <w:r w:rsidR="00157D2E">
        <w:rPr>
          <w:rFonts w:cstheme="minorHAnsi"/>
        </w:rPr>
        <w:t>explici</w:t>
      </w:r>
      <w:r w:rsidR="003541A1">
        <w:rPr>
          <w:rFonts w:cstheme="minorHAnsi"/>
        </w:rPr>
        <w:t>t joint distributions associated with</w:t>
      </w:r>
      <w:r w:rsidRPr="000A0044">
        <w:rPr>
          <w:rFonts w:cstheme="minorHAnsi"/>
        </w:rPr>
        <w:t xml:space="preserve"> all </w:t>
      </w:r>
      <w:r w:rsidR="00157D2E">
        <w:rPr>
          <w:rFonts w:cstheme="minorHAnsi"/>
        </w:rPr>
        <w:t xml:space="preserve">possible </w:t>
      </w:r>
      <w:r w:rsidRPr="000A0044">
        <w:rPr>
          <w:rFonts w:cstheme="minorHAnsi"/>
        </w:rPr>
        <w:t xml:space="preserve">cross-classifications. </w:t>
      </w:r>
      <w:r w:rsidRPr="00441626">
        <w:rPr>
          <w:rFonts w:cstheme="minorHAnsi"/>
        </w:rPr>
        <w:t xml:space="preserve">Instead, the </w:t>
      </w:r>
      <w:r w:rsidR="00157D2E">
        <w:rPr>
          <w:rFonts w:cstheme="minorHAnsi"/>
        </w:rPr>
        <w:t xml:space="preserve">post-stratification </w:t>
      </w:r>
      <w:r w:rsidRPr="00441626">
        <w:rPr>
          <w:rFonts w:cstheme="minorHAnsi"/>
        </w:rPr>
        <w:t xml:space="preserve">weights are determined in an iterative process based on the marginal </w:t>
      </w:r>
      <w:r>
        <w:rPr>
          <w:rFonts w:cstheme="minorHAnsi"/>
        </w:rPr>
        <w:t>distributions</w:t>
      </w:r>
      <w:r w:rsidRPr="00441626">
        <w:rPr>
          <w:rFonts w:cstheme="minorHAnsi"/>
        </w:rPr>
        <w:t xml:space="preserve"> of each </w:t>
      </w:r>
      <w:r w:rsidR="00157D2E">
        <w:rPr>
          <w:rFonts w:cstheme="minorHAnsi"/>
        </w:rPr>
        <w:t>demographic variable. T</w:t>
      </w:r>
      <w:r>
        <w:rPr>
          <w:rFonts w:cstheme="minorHAnsi"/>
        </w:rPr>
        <w:t xml:space="preserve">hat is, the weights </w:t>
      </w:r>
      <w:r w:rsidR="00157D2E">
        <w:rPr>
          <w:rFonts w:cstheme="minorHAnsi"/>
        </w:rPr>
        <w:t xml:space="preserve">assigned to the demographic categories </w:t>
      </w:r>
      <w:r>
        <w:rPr>
          <w:rFonts w:cstheme="minorHAnsi"/>
        </w:rPr>
        <w:t>are adjusted successively and, if necessary, repeatedly</w:t>
      </w:r>
      <w:r w:rsidR="00157D2E">
        <w:rPr>
          <w:rFonts w:cstheme="minorHAnsi"/>
        </w:rPr>
        <w:t>,</w:t>
      </w:r>
      <w:r>
        <w:rPr>
          <w:rFonts w:cstheme="minorHAnsi"/>
        </w:rPr>
        <w:t xml:space="preserve"> </w:t>
      </w:r>
      <w:r w:rsidRPr="00441626">
        <w:rPr>
          <w:rFonts w:cstheme="minorHAnsi"/>
        </w:rPr>
        <w:t>until the</w:t>
      </w:r>
      <w:r>
        <w:rPr>
          <w:rFonts w:cstheme="minorHAnsi"/>
        </w:rPr>
        <w:t>y</w:t>
      </w:r>
      <w:r w:rsidRPr="00441626">
        <w:rPr>
          <w:rFonts w:cstheme="minorHAnsi"/>
        </w:rPr>
        <w:t xml:space="preserve"> no longer change.</w:t>
      </w:r>
      <w:r>
        <w:rPr>
          <w:rFonts w:cstheme="minorHAnsi"/>
        </w:rPr>
        <w:t xml:space="preserve"> </w:t>
      </w:r>
      <w:r w:rsidR="00157D2E">
        <w:rPr>
          <w:rFonts w:cstheme="minorHAnsi"/>
        </w:rPr>
        <w:t>The procedure is termed “raking” because it is analogous</w:t>
      </w:r>
      <w:r w:rsidRPr="00DE1B83">
        <w:rPr>
          <w:rFonts w:cstheme="minorHAnsi"/>
        </w:rPr>
        <w:t xml:space="preserve"> to </w:t>
      </w:r>
      <w:r>
        <w:rPr>
          <w:rFonts w:cstheme="minorHAnsi"/>
        </w:rPr>
        <w:t xml:space="preserve">smoothing out the soil in </w:t>
      </w:r>
      <w:r w:rsidRPr="00DE1B83">
        <w:rPr>
          <w:rFonts w:cstheme="minorHAnsi"/>
        </w:rPr>
        <w:t>a garden bed</w:t>
      </w:r>
      <w:r>
        <w:rPr>
          <w:rFonts w:cstheme="minorHAnsi"/>
        </w:rPr>
        <w:t xml:space="preserve"> by</w:t>
      </w:r>
      <w:r w:rsidRPr="00DE1B83">
        <w:rPr>
          <w:rFonts w:cstheme="minorHAnsi"/>
        </w:rPr>
        <w:t xml:space="preserve"> </w:t>
      </w:r>
      <w:r w:rsidR="0068397D">
        <w:rPr>
          <w:rFonts w:cstheme="minorHAnsi"/>
        </w:rPr>
        <w:t>repeatedly</w:t>
      </w:r>
      <w:r w:rsidR="0068397D" w:rsidRPr="00DE1B83">
        <w:rPr>
          <w:rFonts w:cstheme="minorHAnsi"/>
        </w:rPr>
        <w:t xml:space="preserve"> </w:t>
      </w:r>
      <w:r w:rsidRPr="00DE1B83">
        <w:rPr>
          <w:rFonts w:cstheme="minorHAnsi"/>
        </w:rPr>
        <w:t>raking in different directions.</w:t>
      </w:r>
      <w:r>
        <w:rPr>
          <w:rFonts w:cstheme="minorHAnsi"/>
        </w:rPr>
        <w:t xml:space="preserve"> </w:t>
      </w:r>
      <w:r w:rsidR="00157D2E">
        <w:rPr>
          <w:rFonts w:cstheme="minorHAnsi"/>
        </w:rPr>
        <w:t xml:space="preserve">Studies have </w:t>
      </w:r>
      <w:r>
        <w:rPr>
          <w:rFonts w:cstheme="minorHAnsi"/>
        </w:rPr>
        <w:t xml:space="preserve">shown that the raking procedure is convergent and delivers </w:t>
      </w:r>
      <w:r w:rsidR="00157D2E">
        <w:t>optimal</w:t>
      </w:r>
      <w:r w:rsidR="00157D2E" w:rsidRPr="004C448D">
        <w:t xml:space="preserve"> </w:t>
      </w:r>
      <w:r>
        <w:t>a</w:t>
      </w:r>
      <w:r w:rsidRPr="004C448D">
        <w:t xml:space="preserve">symptotically </w:t>
      </w:r>
      <w:r>
        <w:t>n</w:t>
      </w:r>
      <w:r w:rsidRPr="004C448D">
        <w:t>ormal estimates</w:t>
      </w:r>
      <w:r>
        <w:t xml:space="preserve"> for the joint probabilities</w:t>
      </w:r>
      <w:r w:rsidR="00157D2E">
        <w:t xml:space="preserve"> associated with a complete crossing of demographic variables</w:t>
      </w:r>
      <w:r>
        <w:t xml:space="preserve"> (</w:t>
      </w:r>
      <w:r w:rsidR="00157D2E">
        <w:t xml:space="preserve">e.g., </w:t>
      </w:r>
      <w:r w:rsidRPr="009C2037">
        <w:rPr>
          <w:rFonts w:cstheme="minorHAnsi"/>
        </w:rPr>
        <w:t>Ireland &amp; Kullback, 1968</w:t>
      </w:r>
      <w:r>
        <w:rPr>
          <w:rFonts w:cstheme="minorHAnsi"/>
        </w:rPr>
        <w:t>)</w:t>
      </w:r>
      <w:r>
        <w:t xml:space="preserve">. </w:t>
      </w:r>
    </w:p>
    <w:p w14:paraId="0B9B07CB" w14:textId="39367A5C" w:rsidR="00D22F3F" w:rsidRDefault="00B75DC6" w:rsidP="00B15238">
      <w:r>
        <w:t>A</w:t>
      </w:r>
      <w:r w:rsidR="00B15238">
        <w:t xml:space="preserve">lthough widely </w:t>
      </w:r>
      <w:r w:rsidR="0068397D">
        <w:t xml:space="preserve">employed </w:t>
      </w:r>
      <w:r w:rsidR="00B15238">
        <w:t xml:space="preserve">to correct for lack of representativeness in political polls (Kalton-Flores-Cervantes, 2003), </w:t>
      </w:r>
      <w:r w:rsidR="00D17031">
        <w:t>raking</w:t>
      </w:r>
      <w:r w:rsidR="00D22F3F">
        <w:t xml:space="preserve"> apparently </w:t>
      </w:r>
      <w:r w:rsidR="0068397D">
        <w:t xml:space="preserve">has </w:t>
      </w:r>
      <w:r w:rsidR="00D22F3F">
        <w:t>not been</w:t>
      </w:r>
      <w:r w:rsidR="00B15238">
        <w:t xml:space="preserve"> </w:t>
      </w:r>
      <w:r w:rsidR="00D22F3F">
        <w:t>used in the norming</w:t>
      </w:r>
      <w:r w:rsidR="00B15238">
        <w:t xml:space="preserve"> of psychometric tests</w:t>
      </w:r>
      <w:r w:rsidR="00D17031">
        <w:t>, perhaps because it</w:t>
      </w:r>
      <w:r w:rsidR="00D22F3F">
        <w:t xml:space="preserve"> </w:t>
      </w:r>
      <w:r w:rsidR="00D17031">
        <w:t>could</w:t>
      </w:r>
      <w:r w:rsidR="00D22F3F">
        <w:t xml:space="preserve"> introduce error into the raw-to-norm-score relationships. </w:t>
      </w:r>
      <w:r w:rsidR="00FC57F5">
        <w:t xml:space="preserve">As discussed above, demographic variables may interact with one another in their effects on test scores, </w:t>
      </w:r>
      <w:r w:rsidR="00D17031">
        <w:t>creating the need to consider the</w:t>
      </w:r>
      <w:r w:rsidR="00FC57F5">
        <w:t xml:space="preserve"> joint distributions </w:t>
      </w:r>
      <w:r w:rsidR="00D17031">
        <w:t xml:space="preserve">of such </w:t>
      </w:r>
      <w:r w:rsidR="00D17031">
        <w:lastRenderedPageBreak/>
        <w:t xml:space="preserve">variables </w:t>
      </w:r>
      <w:r w:rsidR="00FC57F5">
        <w:t>in developing norms. Because raking operates only on the marginal distributions (i.e., it considers only the “main effects” of demographic variables</w:t>
      </w:r>
      <w:r w:rsidR="00D17031">
        <w:t xml:space="preserve"> on test scores</w:t>
      </w:r>
      <w:r w:rsidR="00FC57F5">
        <w:t xml:space="preserve">), it may magnify sources of error that stem from the interactions of these variables. However, these potential risks remain at the level of speculation, because, to our knowledge, the effect </w:t>
      </w:r>
      <w:r w:rsidR="004A5556">
        <w:t>of raking on the accuracy of norm scores has never been studied.</w:t>
      </w:r>
    </w:p>
    <w:p w14:paraId="0790E6D5" w14:textId="3A288C9E" w:rsidR="007770AD" w:rsidRDefault="0052298B" w:rsidP="00021925">
      <w:pPr>
        <w:pStyle w:val="Heading2"/>
      </w:pPr>
      <w:r>
        <w:t xml:space="preserve">Effects of continuous norming on </w:t>
      </w:r>
      <w:r w:rsidR="00021925">
        <w:t xml:space="preserve">non-representativeness </w:t>
      </w:r>
      <w:r>
        <w:t>samples</w:t>
      </w:r>
      <w:r w:rsidR="00021925">
        <w:t xml:space="preserve"> </w:t>
      </w:r>
    </w:p>
    <w:p w14:paraId="30EDB39F" w14:textId="5EC03534" w:rsidR="00706145" w:rsidRDefault="00F63227" w:rsidP="009A3472">
      <w:r>
        <w:t xml:space="preserve">Continuous norming methods offer the advantage of using the </w:t>
      </w:r>
      <w:r w:rsidR="00B2115A">
        <w:t>properties</w:t>
      </w:r>
      <w:r>
        <w:t xml:space="preserve"> of the entire normative sample to correct local distributional anomalies in smaller subsamples (e.g., age strata). </w:t>
      </w:r>
      <w:r w:rsidR="006C5189">
        <w:t>Consequently,</w:t>
      </w:r>
      <w:r>
        <w:t xml:space="preserve"> continuous norming methods may offer at least a partial remedy to distortions caused by lack of demographic </w:t>
      </w:r>
      <w:r w:rsidR="00B2115A">
        <w:t>representativeness</w:t>
      </w:r>
      <w:r>
        <w:t>.</w:t>
      </w:r>
      <w:r w:rsidR="00B2115A">
        <w:t xml:space="preserve"> T</w:t>
      </w:r>
      <w:r w:rsidR="00B15238">
        <w:t xml:space="preserve">he semi-parametric </w:t>
      </w:r>
      <w:r w:rsidR="00B2115A">
        <w:t xml:space="preserve">continuous norming </w:t>
      </w:r>
      <w:r w:rsidR="00B15238">
        <w:t>approach</w:t>
      </w:r>
      <w:r w:rsidR="00B2115A">
        <w:t xml:space="preserve"> (SCN), </w:t>
      </w:r>
      <w:r w:rsidR="00B15238">
        <w:t>first suggested by A. Lenhard and colleagues (A. Lenhard et al., 2018; A. Lenhard et al., 2019; W. Lenhard &amp; Lenhard, 202</w:t>
      </w:r>
      <w:r w:rsidR="003105BB">
        <w:t>1</w:t>
      </w:r>
      <w:r w:rsidR="00B15238">
        <w:t>)</w:t>
      </w:r>
      <w:r w:rsidR="00B2115A">
        <w:t>, has been shown to yield accurate norm scores with several non-optimal types of normative samples</w:t>
      </w:r>
      <w:r w:rsidR="00B15238">
        <w:t>.</w:t>
      </w:r>
      <w:r w:rsidR="00987079">
        <w:t xml:space="preserve"> </w:t>
      </w:r>
      <w:r w:rsidR="004A1F2B">
        <w:t>One</w:t>
      </w:r>
      <w:r w:rsidR="00B15238">
        <w:t xml:space="preserve"> advantage of </w:t>
      </w:r>
      <w:r w:rsidR="00987079">
        <w:t>SCN</w:t>
      </w:r>
      <w:r w:rsidR="00B15238">
        <w:t xml:space="preserve"> is that it does not make specific assumptions </w:t>
      </w:r>
      <w:r w:rsidR="00B2115A">
        <w:t>about distribution parameters,</w:t>
      </w:r>
      <w:r w:rsidR="00B15238">
        <w:t xml:space="preserve"> and therefore can be applied to </w:t>
      </w:r>
      <w:r w:rsidR="00B2115A">
        <w:t>raw score distributions that are skewed, or that show floor and/or ceiling effects</w:t>
      </w:r>
      <w:r w:rsidR="00B15238">
        <w:t xml:space="preserve">. </w:t>
      </w:r>
      <w:r w:rsidR="00B2115A">
        <w:t>A second strength of SCN is that it</w:t>
      </w:r>
      <w:r w:rsidR="00B15238">
        <w:t xml:space="preserve"> perform</w:t>
      </w:r>
      <w:r w:rsidR="00B2115A">
        <w:t>s</w:t>
      </w:r>
      <w:r w:rsidR="00B15238">
        <w:t xml:space="preserve"> better than parametric approaches when applied </w:t>
      </w:r>
      <w:r w:rsidR="00B2115A">
        <w:t xml:space="preserve">to </w:t>
      </w:r>
      <w:r w:rsidR="00B15238">
        <w:t xml:space="preserve">norm samples with the typical sample size of 100 per </w:t>
      </w:r>
      <w:r w:rsidR="00B2115A">
        <w:t xml:space="preserve">age </w:t>
      </w:r>
      <w:r w:rsidR="00B15238">
        <w:t xml:space="preserve">cohort, independent of the skewness of the raw score distributions (A. Lenhard et al., 2019). </w:t>
      </w:r>
    </w:p>
    <w:p w14:paraId="3267F71C" w14:textId="319DB724" w:rsidR="00B15238" w:rsidRDefault="00E55502" w:rsidP="00081B9C">
      <w:r>
        <w:t xml:space="preserve">In modeling the trajectories of percentile ranks across age groups, SCN </w:t>
      </w:r>
      <w:r w:rsidRPr="002A444E">
        <w:t>(</w:t>
      </w:r>
      <w:r>
        <w:t>as implemented in the cNORM package in R, A</w:t>
      </w:r>
      <w:r w:rsidRPr="002A444E">
        <w:t>. Lenhard et al., 2018)</w:t>
      </w:r>
      <w:r>
        <w:t xml:space="preserve"> </w:t>
      </w:r>
      <w:r w:rsidRPr="00A87B97">
        <w:rPr>
          <w:i/>
          <w:iCs/>
        </w:rPr>
        <w:t>does not</w:t>
      </w:r>
      <w:r>
        <w:t xml:space="preserve"> rely on splines. </w:t>
      </w:r>
      <w:r w:rsidR="00081B9C">
        <w:t>As a result</w:t>
      </w:r>
      <w:r>
        <w:t xml:space="preserve">, these trajectories are </w:t>
      </w:r>
      <w:commentRangeStart w:id="3"/>
      <w:r w:rsidR="0007486A" w:rsidRPr="0007486A">
        <w:t xml:space="preserve">relatively </w:t>
      </w:r>
      <w:r w:rsidR="008816CD">
        <w:t>rigid</w:t>
      </w:r>
      <w:commentRangeEnd w:id="3"/>
      <w:r w:rsidR="00840D47">
        <w:rPr>
          <w:rStyle w:val="CommentReference"/>
        </w:rPr>
        <w:commentReference w:id="3"/>
      </w:r>
      <w:r w:rsidR="0007486A" w:rsidRPr="0007486A">
        <w:t xml:space="preserve">. </w:t>
      </w:r>
      <w:r w:rsidR="00081B9C">
        <w:t>As noted above, this feature of SCN modeling tends to reduce the influence of error variance in local age groups, including that caused by lack of demographic representativeness.</w:t>
      </w:r>
      <w:r w:rsidR="0088255E">
        <w:t xml:space="preserve"> </w:t>
      </w:r>
      <w:r w:rsidR="006C5189">
        <w:t>As might be expected</w:t>
      </w:r>
      <w:r w:rsidR="0088255E">
        <w:t xml:space="preserve">, </w:t>
      </w:r>
      <w:r w:rsidR="006C5189">
        <w:t xml:space="preserve">therefore, </w:t>
      </w:r>
      <w:r w:rsidR="00C06069">
        <w:t>SCN</w:t>
      </w:r>
      <w:r w:rsidR="0088255E">
        <w:t xml:space="preserve"> </w:t>
      </w:r>
      <w:r w:rsidR="006C5189">
        <w:t xml:space="preserve">generally produces less </w:t>
      </w:r>
      <w:r w:rsidR="0088255E">
        <w:t xml:space="preserve">norming error than </w:t>
      </w:r>
      <w:r w:rsidR="006B4C0F">
        <w:t>methods that determine raw-to-norm-score mapping separately for each age group</w:t>
      </w:r>
      <w:r w:rsidR="00F37B2E">
        <w:t xml:space="preserve"> </w:t>
      </w:r>
      <w:r w:rsidR="00E47AC8">
        <w:t>(W. Lenhard &amp; Lenhard, 202</w:t>
      </w:r>
      <w:r w:rsidR="003105BB">
        <w:t>1</w:t>
      </w:r>
      <w:r w:rsidR="00E47AC8">
        <w:t>)</w:t>
      </w:r>
      <w:r w:rsidR="0088255E">
        <w:t>.</w:t>
      </w:r>
    </w:p>
    <w:p w14:paraId="0BB9F1A5" w14:textId="13D1BF99" w:rsidR="0011645B" w:rsidRPr="00620CA6" w:rsidRDefault="0033622E" w:rsidP="00151BDD">
      <w:pPr>
        <w:pStyle w:val="Heading2"/>
      </w:pPr>
      <w:r>
        <w:lastRenderedPageBreak/>
        <w:t>Goals</w:t>
      </w:r>
      <w:r w:rsidR="006F03FC">
        <w:t xml:space="preserve"> of the current</w:t>
      </w:r>
      <w:r w:rsidR="0011645B" w:rsidRPr="00620CA6">
        <w:t xml:space="preserve"> simulation study</w:t>
      </w:r>
    </w:p>
    <w:p w14:paraId="4A8669B0" w14:textId="03645D2D" w:rsidR="005D6C95" w:rsidRDefault="00F90670" w:rsidP="005D6C95">
      <w:r>
        <w:t>We have described two te</w:t>
      </w:r>
      <w:r w:rsidR="00437C05">
        <w:t xml:space="preserve">chniques </w:t>
      </w:r>
      <w:r w:rsidR="003913E9">
        <w:t>(SCN, raking) that may help ameliorate bias in norm</w:t>
      </w:r>
      <w:r w:rsidR="008D13F5">
        <w:t xml:space="preserve"> scores resulting from non-representative normative samples.</w:t>
      </w:r>
      <w:r w:rsidR="005D6C95">
        <w:t xml:space="preserve"> T</w:t>
      </w:r>
      <w:r w:rsidR="00934A3C" w:rsidRPr="00934A3C">
        <w:t xml:space="preserve">o date, no research has investigated whether </w:t>
      </w:r>
      <w:r w:rsidR="008F7226">
        <w:t>the combination of both</w:t>
      </w:r>
      <w:r w:rsidR="00934A3C" w:rsidRPr="00934A3C">
        <w:t xml:space="preserve"> methods </w:t>
      </w:r>
      <w:r w:rsidR="008F7226">
        <w:t xml:space="preserve">(in the following referred to as </w:t>
      </w:r>
      <w:r w:rsidR="008F7226" w:rsidRPr="008F7226">
        <w:rPr>
          <w:i/>
          <w:iCs/>
        </w:rPr>
        <w:t>weighted continuous norming</w:t>
      </w:r>
      <w:r w:rsidR="005D6C95">
        <w:rPr>
          <w:i/>
          <w:iCs/>
        </w:rPr>
        <w:t xml:space="preserve">, </w:t>
      </w:r>
      <w:r w:rsidR="005D6C95">
        <w:t>or</w:t>
      </w:r>
      <w:r w:rsidR="008F7226">
        <w:t xml:space="preserve"> WCN) </w:t>
      </w:r>
      <w:r w:rsidR="00934A3C" w:rsidRPr="00934A3C">
        <w:t xml:space="preserve">further improves </w:t>
      </w:r>
      <w:r w:rsidR="00934A3C">
        <w:t>the accuracy of norm</w:t>
      </w:r>
      <w:r w:rsidR="00671485">
        <w:t xml:space="preserve"> scores, </w:t>
      </w:r>
      <w:r w:rsidR="00E23E27">
        <w:t xml:space="preserve">compared to </w:t>
      </w:r>
      <w:r w:rsidR="008F7226">
        <w:t xml:space="preserve">SCN </w:t>
      </w:r>
      <w:r w:rsidR="00E23E27">
        <w:t>alone</w:t>
      </w:r>
      <w:r w:rsidR="00934A3C" w:rsidRPr="00934A3C">
        <w:t>.</w:t>
      </w:r>
      <w:r w:rsidR="00B15238">
        <w:t xml:space="preserve"> </w:t>
      </w:r>
      <w:r w:rsidR="00346809">
        <w:t>A further open question is</w:t>
      </w:r>
      <w:r w:rsidR="007E3850">
        <w:t xml:space="preserve"> whether the </w:t>
      </w:r>
      <w:r w:rsidR="00CF777A">
        <w:t xml:space="preserve">mathematical </w:t>
      </w:r>
      <w:r w:rsidR="007E3850">
        <w:t xml:space="preserve">transformations wrought by SCN and raking might interact in a way that would </w:t>
      </w:r>
      <w:r w:rsidR="007E3850" w:rsidRPr="00A87B97">
        <w:rPr>
          <w:i/>
          <w:iCs/>
        </w:rPr>
        <w:t>increase</w:t>
      </w:r>
      <w:r w:rsidR="007E3850">
        <w:t xml:space="preserve"> the bias of norm scores, within certain ability ranges.</w:t>
      </w:r>
    </w:p>
    <w:p w14:paraId="775247F3" w14:textId="061EC8F5" w:rsidR="00B15238" w:rsidRDefault="006663D7" w:rsidP="00A627B7">
      <w:r>
        <w:t xml:space="preserve">The goal of the current study, therefore, </w:t>
      </w:r>
      <w:r w:rsidR="00B15238" w:rsidRPr="00DE3409">
        <w:t xml:space="preserve">was to </w:t>
      </w:r>
      <w:r w:rsidR="00B15238">
        <w:t xml:space="preserve">evaluate the </w:t>
      </w:r>
      <w:r>
        <w:t>benefits and risks of applying WCN</w:t>
      </w:r>
      <w:r w:rsidR="00EC7B8D">
        <w:rPr>
          <w:rStyle w:val="FootnoteReference"/>
        </w:rPr>
        <w:footnoteReference w:id="3"/>
      </w:r>
      <w:r>
        <w:t xml:space="preserve"> to non-representative normative samples.</w:t>
      </w:r>
      <w:r w:rsidR="00A627B7">
        <w:t xml:space="preserve"> </w:t>
      </w:r>
      <w:r w:rsidR="00B15238">
        <w:t xml:space="preserve">To this end, we </w:t>
      </w:r>
      <w:r w:rsidR="00A627B7">
        <w:t>conducted a</w:t>
      </w:r>
      <w:r w:rsidR="00B15238" w:rsidRPr="00987757">
        <w:t xml:space="preserve"> norm</w:t>
      </w:r>
      <w:r w:rsidR="00B15238">
        <w:t>ing procedure</w:t>
      </w:r>
      <w:r w:rsidR="00B15238" w:rsidRPr="00987757">
        <w:t xml:space="preserve"> </w:t>
      </w:r>
      <w:r w:rsidR="0030627D">
        <w:t>on measure of a simulated cognitive ability that increases with increas</w:t>
      </w:r>
      <w:r w:rsidR="00B26310">
        <w:t>ing</w:t>
      </w:r>
      <w:r w:rsidR="0030627D">
        <w:t xml:space="preserve"> age.</w:t>
      </w:r>
      <w:r w:rsidR="00B15238">
        <w:t xml:space="preserve"> Furthermore, we modeled the effects of three </w:t>
      </w:r>
      <w:r w:rsidR="00A675F3">
        <w:t>simulated</w:t>
      </w:r>
      <w:r w:rsidR="00A675F3" w:rsidRPr="00987757">
        <w:t xml:space="preserve"> </w:t>
      </w:r>
      <w:r w:rsidR="00A675F3">
        <w:t xml:space="preserve">demographic </w:t>
      </w:r>
      <w:r w:rsidR="00B15238" w:rsidRPr="00987757">
        <w:t xml:space="preserve">variables </w:t>
      </w:r>
      <w:r w:rsidR="00B15238">
        <w:t xml:space="preserve">on the cognitive </w:t>
      </w:r>
      <w:r w:rsidR="00B26310">
        <w:t>measure</w:t>
      </w:r>
      <w:r w:rsidR="00B15238">
        <w:t>.</w:t>
      </w:r>
      <w:r w:rsidR="004E60D4">
        <w:t xml:space="preserve"> For convenience, we labeled the simulated demographic variables as </w:t>
      </w:r>
      <w:r w:rsidR="00A616F5">
        <w:t>“</w:t>
      </w:r>
      <w:r w:rsidR="00F11EA0">
        <w:t>education</w:t>
      </w:r>
      <w:r w:rsidR="00A616F5">
        <w:t>”, “ethnicity”, and “geographic region”.</w:t>
      </w:r>
      <w:r w:rsidR="00394FAB">
        <w:t xml:space="preserve"> </w:t>
      </w:r>
      <w:r w:rsidR="00CA4A86">
        <w:t>We modeled education</w:t>
      </w:r>
      <w:r w:rsidR="00394FAB">
        <w:t xml:space="preserve"> </w:t>
      </w:r>
      <w:r w:rsidR="00E57F4B">
        <w:t>so that it would have</w:t>
      </w:r>
      <w:r w:rsidR="00394FAB">
        <w:t xml:space="preserve"> a stronger effect on the </w:t>
      </w:r>
      <w:r w:rsidR="006465C5">
        <w:t>cognitive measure than ethnicity or region.</w:t>
      </w:r>
    </w:p>
    <w:p w14:paraId="70CC02AF" w14:textId="68A14843" w:rsidR="00117FFD" w:rsidRDefault="002814B7" w:rsidP="00A627B7">
      <w:r>
        <w:t>To provide</w:t>
      </w:r>
      <w:r w:rsidR="00800B3A">
        <w:t xml:space="preserve"> input </w:t>
      </w:r>
      <w:r w:rsidR="00F92249">
        <w:t>for</w:t>
      </w:r>
      <w:r w:rsidR="00800B3A">
        <w:t xml:space="preserve"> the norming procedure, we</w:t>
      </w:r>
      <w:r w:rsidR="00F92249">
        <w:t xml:space="preserve"> generate</w:t>
      </w:r>
      <w:r w:rsidR="007D238A">
        <w:t>d</w:t>
      </w:r>
      <w:r w:rsidR="00F92249">
        <w:t xml:space="preserve"> six</w:t>
      </w:r>
      <w:r w:rsidR="007D238A">
        <w:t xml:space="preserve"> simulated </w:t>
      </w:r>
      <w:r w:rsidR="007D343F">
        <w:t>population-level data sets</w:t>
      </w:r>
      <w:r w:rsidR="007D238A">
        <w:t xml:space="preserve">: </w:t>
      </w:r>
      <w:r w:rsidR="008631C6">
        <w:t>a reference population</w:t>
      </w:r>
      <w:r w:rsidR="00493429">
        <w:t xml:space="preserve"> that </w:t>
      </w:r>
      <w:r>
        <w:t>embodied</w:t>
      </w:r>
      <w:r w:rsidR="00493429">
        <w:t xml:space="preserve"> the </w:t>
      </w:r>
      <w:r w:rsidR="002112CE">
        <w:t>benchmark</w:t>
      </w:r>
      <w:r w:rsidR="00493429">
        <w:t xml:space="preserve"> distributions of the three </w:t>
      </w:r>
      <w:r w:rsidR="004E60D4">
        <w:t>demographic</w:t>
      </w:r>
      <w:r w:rsidR="00493429">
        <w:t xml:space="preserve"> variables; and five</w:t>
      </w:r>
      <w:r w:rsidR="00775C95">
        <w:t xml:space="preserve"> </w:t>
      </w:r>
      <w:r w:rsidR="00232CF6">
        <w:t xml:space="preserve">non-representative </w:t>
      </w:r>
      <w:r w:rsidR="00775C95">
        <w:t>populations</w:t>
      </w:r>
      <w:r w:rsidR="00232CF6">
        <w:t>,</w:t>
      </w:r>
      <w:r w:rsidR="00775C95">
        <w:t xml:space="preserve"> in which the distribution of these </w:t>
      </w:r>
      <w:r w:rsidR="004E60D4">
        <w:t>demographic</w:t>
      </w:r>
      <w:r w:rsidR="00232CF6">
        <w:t xml:space="preserve"> variables differed from the reference population.</w:t>
      </w:r>
      <w:r w:rsidR="00CF7AF0">
        <w:t xml:space="preserve"> </w:t>
      </w:r>
      <w:r w:rsidR="00573F68">
        <w:t>Each of these population</w:t>
      </w:r>
      <w:r w:rsidR="00C541C4">
        <w:t xml:space="preserve">s has six equal-sized age cohorts. </w:t>
      </w:r>
      <w:r w:rsidR="00CF7AF0">
        <w:t>Table 1 summarizes the differences among the six simulated populations.</w:t>
      </w:r>
    </w:p>
    <w:p w14:paraId="38272E78" w14:textId="41369E22" w:rsidR="0034756D" w:rsidRDefault="0034756D" w:rsidP="00A627B7">
      <w:r>
        <w:t>Table 1</w:t>
      </w:r>
      <w:r w:rsidR="007D343F">
        <w:t xml:space="preserve">: Simulated </w:t>
      </w:r>
      <w:r w:rsidR="008A19F5">
        <w:t>p</w:t>
      </w:r>
      <w:r w:rsidR="007D343F">
        <w:t>opulations for</w:t>
      </w:r>
      <w:r w:rsidR="008A19F5">
        <w:t xml:space="preserve"> norming input</w:t>
      </w:r>
    </w:p>
    <w:tbl>
      <w:tblPr>
        <w:tblStyle w:val="TableGrid"/>
        <w:tblW w:w="5886" w:type="pct"/>
        <w:tblLook w:val="04A0" w:firstRow="1" w:lastRow="0" w:firstColumn="1" w:lastColumn="0" w:noHBand="0" w:noVBand="1"/>
      </w:tblPr>
      <w:tblGrid>
        <w:gridCol w:w="1095"/>
        <w:gridCol w:w="2253"/>
        <w:gridCol w:w="3399"/>
        <w:gridCol w:w="3868"/>
      </w:tblGrid>
      <w:tr w:rsidR="00014BFC" w14:paraId="4A706E20" w14:textId="4DBE0A7F" w:rsidTr="00A87B97">
        <w:tc>
          <w:tcPr>
            <w:tcW w:w="516" w:type="pct"/>
          </w:tcPr>
          <w:p w14:paraId="1738A4B9" w14:textId="20A156A3" w:rsidR="004E1DD8" w:rsidRDefault="004E1DD8" w:rsidP="00A627B7">
            <w:pPr>
              <w:ind w:firstLine="0"/>
            </w:pPr>
            <w:r>
              <w:lastRenderedPageBreak/>
              <w:t>No.</w:t>
            </w:r>
          </w:p>
        </w:tc>
        <w:tc>
          <w:tcPr>
            <w:tcW w:w="1061" w:type="pct"/>
          </w:tcPr>
          <w:p w14:paraId="00A98C5D" w14:textId="55284A77" w:rsidR="004E1DD8" w:rsidRDefault="004E1DD8" w:rsidP="00A627B7">
            <w:pPr>
              <w:ind w:firstLine="0"/>
            </w:pPr>
            <w:r>
              <w:t>Label</w:t>
            </w:r>
          </w:p>
        </w:tc>
        <w:tc>
          <w:tcPr>
            <w:tcW w:w="1601" w:type="pct"/>
          </w:tcPr>
          <w:p w14:paraId="037A8EED" w14:textId="7326CCA5" w:rsidR="004E1DD8" w:rsidRDefault="004E1DD8" w:rsidP="00A627B7">
            <w:pPr>
              <w:ind w:firstLine="0"/>
            </w:pPr>
            <w:r>
              <w:t>Description</w:t>
            </w:r>
          </w:p>
        </w:tc>
        <w:tc>
          <w:tcPr>
            <w:tcW w:w="1822" w:type="pct"/>
          </w:tcPr>
          <w:p w14:paraId="0EA59224" w14:textId="2B67947F" w:rsidR="004E1DD8" w:rsidRDefault="00DE1E5A" w:rsidP="00A627B7">
            <w:pPr>
              <w:ind w:firstLine="0"/>
            </w:pPr>
            <w:r>
              <w:t>Hypothesized effects</w:t>
            </w:r>
            <w:r w:rsidR="007450EB">
              <w:t xml:space="preserve"> on </w:t>
            </w:r>
            <w:r w:rsidR="002112CE">
              <w:t>distribution</w:t>
            </w:r>
            <w:r w:rsidR="007450EB">
              <w:t xml:space="preserve"> of </w:t>
            </w:r>
            <w:r w:rsidR="004C57FE">
              <w:t>cognitive ability variable</w:t>
            </w:r>
          </w:p>
        </w:tc>
      </w:tr>
      <w:tr w:rsidR="00014BFC" w14:paraId="54BD3B3C" w14:textId="5CE955CE" w:rsidTr="00A87B97">
        <w:tc>
          <w:tcPr>
            <w:tcW w:w="516" w:type="pct"/>
          </w:tcPr>
          <w:p w14:paraId="60978D2C" w14:textId="33E6C620" w:rsidR="004E1DD8" w:rsidRDefault="004E1DD8" w:rsidP="00A627B7">
            <w:pPr>
              <w:ind w:firstLine="0"/>
            </w:pPr>
            <w:r>
              <w:t>1</w:t>
            </w:r>
          </w:p>
        </w:tc>
        <w:tc>
          <w:tcPr>
            <w:tcW w:w="1061" w:type="pct"/>
          </w:tcPr>
          <w:p w14:paraId="563D9872" w14:textId="3D221BF6" w:rsidR="004E1DD8" w:rsidRDefault="004E1DD8" w:rsidP="00A627B7">
            <w:pPr>
              <w:ind w:firstLine="0"/>
            </w:pPr>
            <w:r>
              <w:t>Reference</w:t>
            </w:r>
          </w:p>
        </w:tc>
        <w:tc>
          <w:tcPr>
            <w:tcW w:w="1601" w:type="pct"/>
          </w:tcPr>
          <w:p w14:paraId="140E4321" w14:textId="42E78821" w:rsidR="004E1DD8" w:rsidRDefault="002112CE" w:rsidP="00A627B7">
            <w:pPr>
              <w:ind w:firstLine="0"/>
            </w:pPr>
            <w:r>
              <w:t>Benchmark</w:t>
            </w:r>
            <w:r w:rsidR="004E1DD8">
              <w:t xml:space="preserve"> distributions of </w:t>
            </w:r>
            <w:r w:rsidR="00FC11BE">
              <w:t>demographic</w:t>
            </w:r>
            <w:r w:rsidR="004E1DD8">
              <w:t xml:space="preserve"> variables; the standard of comparison for describing the “representativeness” of the other simulated populations.</w:t>
            </w:r>
          </w:p>
        </w:tc>
        <w:tc>
          <w:tcPr>
            <w:tcW w:w="1822" w:type="pct"/>
          </w:tcPr>
          <w:p w14:paraId="7E8DB000" w14:textId="076C680C" w:rsidR="004E1DD8" w:rsidRDefault="004C57FE" w:rsidP="00A627B7">
            <w:pPr>
              <w:ind w:firstLine="0"/>
            </w:pPr>
            <w:r>
              <w:t>Not applicable</w:t>
            </w:r>
            <w:r w:rsidR="002112CE">
              <w:t xml:space="preserve"> (benchmark</w:t>
            </w:r>
            <w:r w:rsidR="00014BFC">
              <w:t xml:space="preserve"> </w:t>
            </w:r>
            <w:r>
              <w:t>population</w:t>
            </w:r>
            <w:r w:rsidR="002112CE">
              <w:t>)</w:t>
            </w:r>
            <w:r w:rsidR="00880368">
              <w:t>.</w:t>
            </w:r>
          </w:p>
        </w:tc>
      </w:tr>
      <w:tr w:rsidR="00014BFC" w14:paraId="6A7CA34D" w14:textId="0B6CC068" w:rsidTr="00A87B97">
        <w:tc>
          <w:tcPr>
            <w:tcW w:w="516" w:type="pct"/>
          </w:tcPr>
          <w:p w14:paraId="34967049" w14:textId="101578D2" w:rsidR="004E1DD8" w:rsidRDefault="004E1DD8" w:rsidP="00A627B7">
            <w:pPr>
              <w:ind w:firstLine="0"/>
            </w:pPr>
            <w:r>
              <w:t>2</w:t>
            </w:r>
          </w:p>
        </w:tc>
        <w:tc>
          <w:tcPr>
            <w:tcW w:w="1061" w:type="pct"/>
          </w:tcPr>
          <w:p w14:paraId="7A96534C" w14:textId="3603A67B" w:rsidR="004E1DD8" w:rsidRDefault="004E1DD8" w:rsidP="00A627B7">
            <w:pPr>
              <w:ind w:firstLine="0"/>
            </w:pPr>
            <w:r>
              <w:t xml:space="preserve">Mild under-representation of high </w:t>
            </w:r>
            <w:r w:rsidR="00A60176">
              <w:t>education</w:t>
            </w:r>
          </w:p>
        </w:tc>
        <w:tc>
          <w:tcPr>
            <w:tcW w:w="1601" w:type="pct"/>
          </w:tcPr>
          <w:p w14:paraId="74068E08" w14:textId="0C2D8934" w:rsidR="004E1DD8" w:rsidRDefault="004E1DD8" w:rsidP="00A627B7">
            <w:pPr>
              <w:ind w:firstLine="0"/>
            </w:pPr>
            <w:r>
              <w:t>Lower proportion of high-</w:t>
            </w:r>
            <w:r w:rsidR="00A60176">
              <w:t>education</w:t>
            </w:r>
            <w:r>
              <w:t xml:space="preserve"> individuals, higher proportion of low-</w:t>
            </w:r>
            <w:r w:rsidR="00A60176">
              <w:t>education</w:t>
            </w:r>
            <w:r>
              <w:t xml:space="preserve"> individuals, than Population 1.</w:t>
            </w:r>
          </w:p>
        </w:tc>
        <w:tc>
          <w:tcPr>
            <w:tcW w:w="1822" w:type="pct"/>
          </w:tcPr>
          <w:p w14:paraId="661E13E5" w14:textId="13ED571B" w:rsidR="004E1DD8" w:rsidRDefault="008A32B5" w:rsidP="00A627B7">
            <w:pPr>
              <w:ind w:firstLine="0"/>
            </w:pPr>
            <w:r>
              <w:t>Both mean and variance affected.</w:t>
            </w:r>
          </w:p>
        </w:tc>
      </w:tr>
      <w:tr w:rsidR="008A32B5" w14:paraId="73393A61" w14:textId="59B976AE" w:rsidTr="00A87B97">
        <w:tc>
          <w:tcPr>
            <w:tcW w:w="516" w:type="pct"/>
          </w:tcPr>
          <w:p w14:paraId="73BF5EF4" w14:textId="364FCDDC" w:rsidR="008A32B5" w:rsidRDefault="008A32B5" w:rsidP="008A32B5">
            <w:pPr>
              <w:ind w:firstLine="0"/>
            </w:pPr>
            <w:r>
              <w:t>3</w:t>
            </w:r>
          </w:p>
        </w:tc>
        <w:tc>
          <w:tcPr>
            <w:tcW w:w="1061" w:type="pct"/>
          </w:tcPr>
          <w:p w14:paraId="4A919E09" w14:textId="7C142D21" w:rsidR="008A32B5" w:rsidRDefault="008A32B5" w:rsidP="008A32B5">
            <w:pPr>
              <w:ind w:firstLine="0"/>
            </w:pPr>
            <w:r>
              <w:t xml:space="preserve">Moderate under-representation of high </w:t>
            </w:r>
            <w:r w:rsidR="00A60176">
              <w:t>education</w:t>
            </w:r>
          </w:p>
        </w:tc>
        <w:tc>
          <w:tcPr>
            <w:tcW w:w="1601" w:type="pct"/>
          </w:tcPr>
          <w:p w14:paraId="4F6889AC" w14:textId="62632904" w:rsidR="008A32B5" w:rsidRDefault="008A32B5" w:rsidP="008A32B5">
            <w:pPr>
              <w:ind w:firstLine="0"/>
            </w:pPr>
            <w:r>
              <w:t xml:space="preserve">The pattern of divergence of </w:t>
            </w:r>
            <w:r w:rsidR="00A60176">
              <w:t>education</w:t>
            </w:r>
            <w:r>
              <w:t xml:space="preserve"> proportions is similar to population 2, but the degree of non-representativeness is greater.</w:t>
            </w:r>
          </w:p>
        </w:tc>
        <w:tc>
          <w:tcPr>
            <w:tcW w:w="1822" w:type="pct"/>
          </w:tcPr>
          <w:p w14:paraId="3B0AE1FB" w14:textId="74099EA9" w:rsidR="008A32B5" w:rsidRDefault="004C57FE" w:rsidP="008A32B5">
            <w:pPr>
              <w:ind w:firstLine="0"/>
            </w:pPr>
            <w:r>
              <w:t>Both mean and variance affected.</w:t>
            </w:r>
          </w:p>
        </w:tc>
      </w:tr>
      <w:tr w:rsidR="008A32B5" w14:paraId="2BDFB621" w14:textId="54F438E6" w:rsidTr="00A87B97">
        <w:tc>
          <w:tcPr>
            <w:tcW w:w="516" w:type="pct"/>
          </w:tcPr>
          <w:p w14:paraId="49ECF126" w14:textId="6CD4D569" w:rsidR="008A32B5" w:rsidRDefault="008A32B5" w:rsidP="008A32B5">
            <w:pPr>
              <w:ind w:firstLine="0"/>
            </w:pPr>
            <w:r>
              <w:t>4</w:t>
            </w:r>
          </w:p>
        </w:tc>
        <w:tc>
          <w:tcPr>
            <w:tcW w:w="1061" w:type="pct"/>
          </w:tcPr>
          <w:p w14:paraId="75818F73" w14:textId="1765D290" w:rsidR="008A32B5" w:rsidRDefault="008A32B5" w:rsidP="008A32B5">
            <w:pPr>
              <w:ind w:firstLine="0"/>
            </w:pPr>
            <w:r>
              <w:t xml:space="preserve">Under-representation of both low and high </w:t>
            </w:r>
            <w:r w:rsidR="00A60176">
              <w:t>education</w:t>
            </w:r>
          </w:p>
        </w:tc>
        <w:tc>
          <w:tcPr>
            <w:tcW w:w="1601" w:type="pct"/>
          </w:tcPr>
          <w:p w14:paraId="0669247E" w14:textId="59945121" w:rsidR="008A32B5" w:rsidRDefault="008A32B5" w:rsidP="008A32B5">
            <w:pPr>
              <w:ind w:firstLine="0"/>
            </w:pPr>
            <w:r>
              <w:t xml:space="preserve">Both tails of the </w:t>
            </w:r>
            <w:r w:rsidR="00A60176">
              <w:t>education</w:t>
            </w:r>
            <w:r>
              <w:t xml:space="preserve"> distribution have lower proportions than Population 1.</w:t>
            </w:r>
          </w:p>
        </w:tc>
        <w:tc>
          <w:tcPr>
            <w:tcW w:w="1822" w:type="pct"/>
          </w:tcPr>
          <w:p w14:paraId="3837BE39" w14:textId="0451B9E6" w:rsidR="008A32B5" w:rsidRDefault="00880368" w:rsidP="008A32B5">
            <w:pPr>
              <w:ind w:firstLine="0"/>
            </w:pPr>
            <w:r>
              <w:t>Only variance affected.</w:t>
            </w:r>
          </w:p>
        </w:tc>
      </w:tr>
      <w:tr w:rsidR="008A32B5" w14:paraId="27B8BC1E" w14:textId="5AB88AF1" w:rsidTr="00A87B97">
        <w:tc>
          <w:tcPr>
            <w:tcW w:w="516" w:type="pct"/>
          </w:tcPr>
          <w:p w14:paraId="47238430" w14:textId="2CEA3F38" w:rsidR="008A32B5" w:rsidRDefault="008A32B5" w:rsidP="008A32B5">
            <w:pPr>
              <w:ind w:firstLine="0"/>
            </w:pPr>
            <w:r>
              <w:t>5</w:t>
            </w:r>
          </w:p>
        </w:tc>
        <w:tc>
          <w:tcPr>
            <w:tcW w:w="1061" w:type="pct"/>
          </w:tcPr>
          <w:p w14:paraId="405ACC02" w14:textId="06631A30" w:rsidR="008A32B5" w:rsidRDefault="008A32B5" w:rsidP="008A32B5">
            <w:pPr>
              <w:ind w:firstLine="0"/>
            </w:pPr>
            <w:r>
              <w:t xml:space="preserve">Biased joint </w:t>
            </w:r>
            <w:r w:rsidR="006242ED">
              <w:t>distribution</w:t>
            </w:r>
            <w:r>
              <w:t>s</w:t>
            </w:r>
          </w:p>
        </w:tc>
        <w:tc>
          <w:tcPr>
            <w:tcW w:w="1601" w:type="pct"/>
          </w:tcPr>
          <w:p w14:paraId="76512F28" w14:textId="0BE36E69" w:rsidR="008A32B5" w:rsidRDefault="00880368" w:rsidP="008A32B5">
            <w:pPr>
              <w:ind w:firstLine="0"/>
            </w:pPr>
            <w:r>
              <w:t xml:space="preserve">Marginal </w:t>
            </w:r>
            <w:r w:rsidR="006242ED">
              <w:t>distribution</w:t>
            </w:r>
            <w:r>
              <w:t>s of demographic variables match population</w:t>
            </w:r>
            <w:r w:rsidR="00514314">
              <w:t xml:space="preserve"> 1; joint </w:t>
            </w:r>
            <w:r w:rsidR="006242ED">
              <w:t>distribution</w:t>
            </w:r>
            <w:r w:rsidR="00514314">
              <w:t xml:space="preserve">s (cross classifications) do not </w:t>
            </w:r>
            <w:r w:rsidR="00514314">
              <w:lastRenderedPageBreak/>
              <w:t>match population 1.</w:t>
            </w:r>
            <w:r w:rsidR="00AC6D69">
              <w:t xml:space="preserve"> The pattern of non-representation alternates</w:t>
            </w:r>
            <w:r w:rsidR="00E4292A">
              <w:t xml:space="preserve"> from over- to under-represented across the 27 (3 x 3 x</w:t>
            </w:r>
            <w:r w:rsidR="00FB022C">
              <w:t xml:space="preserve"> 3</w:t>
            </w:r>
            <w:r w:rsidR="00E4292A">
              <w:t xml:space="preserve">) joint </w:t>
            </w:r>
            <w:r w:rsidR="006242ED">
              <w:t>distribution</w:t>
            </w:r>
            <w:r w:rsidR="00E4292A">
              <w:t>s.</w:t>
            </w:r>
          </w:p>
        </w:tc>
        <w:tc>
          <w:tcPr>
            <w:tcW w:w="1822" w:type="pct"/>
          </w:tcPr>
          <w:p w14:paraId="74B71DBC" w14:textId="0539497F" w:rsidR="008A32B5" w:rsidRDefault="00B5559C" w:rsidP="008A32B5">
            <w:pPr>
              <w:ind w:firstLine="0"/>
            </w:pPr>
            <w:r>
              <w:lastRenderedPageBreak/>
              <w:t>Only variance</w:t>
            </w:r>
            <w:r w:rsidR="004C57FE">
              <w:t xml:space="preserve"> </w:t>
            </w:r>
            <w:r>
              <w:t>affected.</w:t>
            </w:r>
          </w:p>
        </w:tc>
      </w:tr>
      <w:tr w:rsidR="008A32B5" w14:paraId="61D2A7A4" w14:textId="064D0651" w:rsidTr="00A87B97">
        <w:tc>
          <w:tcPr>
            <w:tcW w:w="516" w:type="pct"/>
          </w:tcPr>
          <w:p w14:paraId="700B962E" w14:textId="68683828" w:rsidR="008A32B5" w:rsidRDefault="008A32B5" w:rsidP="008A32B5">
            <w:pPr>
              <w:ind w:firstLine="0"/>
            </w:pPr>
            <w:r>
              <w:t>6</w:t>
            </w:r>
          </w:p>
        </w:tc>
        <w:tc>
          <w:tcPr>
            <w:tcW w:w="1061" w:type="pct"/>
          </w:tcPr>
          <w:p w14:paraId="75158BC9" w14:textId="3D8E3C48" w:rsidR="008A32B5" w:rsidRDefault="0099581D" w:rsidP="008A32B5">
            <w:pPr>
              <w:ind w:firstLine="0"/>
            </w:pPr>
            <w:commentRangeStart w:id="4"/>
            <w:r>
              <w:t>Clustered sampling</w:t>
            </w:r>
            <w:commentRangeEnd w:id="4"/>
            <w:r w:rsidR="00F0105D">
              <w:rPr>
                <w:rStyle w:val="CommentReference"/>
              </w:rPr>
              <w:commentReference w:id="4"/>
            </w:r>
          </w:p>
        </w:tc>
        <w:tc>
          <w:tcPr>
            <w:tcW w:w="1601" w:type="pct"/>
          </w:tcPr>
          <w:p w14:paraId="56A08365" w14:textId="32242473" w:rsidR="008A32B5" w:rsidRDefault="00476A5D" w:rsidP="008A32B5">
            <w:pPr>
              <w:ind w:firstLine="0"/>
            </w:pPr>
            <w:r>
              <w:t xml:space="preserve">Marginal and joint </w:t>
            </w:r>
            <w:r w:rsidR="006242ED">
              <w:t>distribution</w:t>
            </w:r>
            <w:r>
              <w:t>s of demographic variables</w:t>
            </w:r>
            <w:r w:rsidR="00B76ED3">
              <w:t xml:space="preserve"> match population 1, but only when averaged across all six age cohorts.</w:t>
            </w:r>
            <w:r w:rsidR="00F55E58">
              <w:t xml:space="preserve"> Within each age cohort, two-thirds of the joint </w:t>
            </w:r>
            <w:r w:rsidR="006242ED">
              <w:t>distribution</w:t>
            </w:r>
            <w:r w:rsidR="00C7385D">
              <w:t xml:space="preserve"> cells contain no data.</w:t>
            </w:r>
          </w:p>
        </w:tc>
        <w:tc>
          <w:tcPr>
            <w:tcW w:w="1822" w:type="pct"/>
          </w:tcPr>
          <w:p w14:paraId="53F810BD" w14:textId="780F475B" w:rsidR="008A32B5" w:rsidRDefault="00C7385D" w:rsidP="008A32B5">
            <w:pPr>
              <w:ind w:firstLine="0"/>
            </w:pPr>
            <w:commentRangeStart w:id="5"/>
            <w:r>
              <w:t>??? (original manuscript does not specify)</w:t>
            </w:r>
            <w:commentRangeEnd w:id="5"/>
            <w:r w:rsidR="008D6888">
              <w:rPr>
                <w:rStyle w:val="CommentReference"/>
              </w:rPr>
              <w:commentReference w:id="5"/>
            </w:r>
          </w:p>
        </w:tc>
      </w:tr>
    </w:tbl>
    <w:p w14:paraId="0BB4BD72" w14:textId="6AD4F624" w:rsidR="00117FFD" w:rsidRDefault="00117FFD" w:rsidP="00A627B7"/>
    <w:p w14:paraId="06F3ABD5" w14:textId="1B8ABB8D" w:rsidR="0034756D" w:rsidRPr="00A87B97" w:rsidRDefault="002814B7" w:rsidP="00A627B7">
      <w:pPr>
        <w:rPr>
          <w:i/>
          <w:iCs/>
        </w:rPr>
      </w:pPr>
      <w:r>
        <w:t>B</w:t>
      </w:r>
      <w:r w:rsidR="00C9036C">
        <w:t>ecause raking</w:t>
      </w:r>
      <w:r w:rsidR="00644C27">
        <w:t xml:space="preserve"> incorporates only marginal </w:t>
      </w:r>
      <w:r w:rsidR="006242ED">
        <w:t>distribution</w:t>
      </w:r>
      <w:r w:rsidR="00644C27">
        <w:t xml:space="preserve">s, we expect it to have little effect in </w:t>
      </w:r>
      <w:r w:rsidR="00F01CBF">
        <w:t xml:space="preserve">populations 5 (biased joint probabilities) and 6 (clustered sampling). In these two populations, </w:t>
      </w:r>
      <w:r w:rsidR="007C046A">
        <w:t xml:space="preserve">non-representativeness occurs </w:t>
      </w:r>
      <w:r w:rsidR="00B572ED">
        <w:t xml:space="preserve">only at the level of joint </w:t>
      </w:r>
      <w:r w:rsidR="006242ED">
        <w:t>distribution</w:t>
      </w:r>
      <w:r w:rsidR="00B572ED">
        <w:t xml:space="preserve">s (cross-classifications), not at the level of marginal </w:t>
      </w:r>
      <w:r w:rsidR="006242ED">
        <w:t>distribution</w:t>
      </w:r>
      <w:r w:rsidR="00B572ED">
        <w:t>s.</w:t>
      </w:r>
    </w:p>
    <w:p w14:paraId="70BC79C5" w14:textId="46DB7463" w:rsidR="00C40A5D" w:rsidRDefault="00816DB3" w:rsidP="00C40A5D">
      <w:r>
        <w:t>For the current study, o</w:t>
      </w:r>
      <w:r w:rsidR="00C40A5D">
        <w:t>ur</w:t>
      </w:r>
      <w:commentRangeStart w:id="6"/>
      <w:r w:rsidR="00C40A5D">
        <w:t xml:space="preserve"> pre-registered</w:t>
      </w:r>
      <w:commentRangeEnd w:id="6"/>
      <w:r w:rsidR="005C0D26">
        <w:rPr>
          <w:rStyle w:val="CommentReference"/>
        </w:rPr>
        <w:commentReference w:id="6"/>
      </w:r>
      <w:r w:rsidR="00C40A5D">
        <w:t xml:space="preserve"> hypotheses were as follows:</w:t>
      </w:r>
    </w:p>
    <w:p w14:paraId="09987EE5" w14:textId="73EE29AC" w:rsidR="00C40A5D" w:rsidRDefault="00C40A5D" w:rsidP="00C40A5D">
      <w:r>
        <w:t>1.</w:t>
      </w:r>
      <w:r w:rsidR="008C10BE">
        <w:t>W</w:t>
      </w:r>
      <w:r>
        <w:t xml:space="preserve">e expected </w:t>
      </w:r>
      <w:r w:rsidR="00A448E3">
        <w:t xml:space="preserve">a main effect of norming method, such </w:t>
      </w:r>
      <w:r>
        <w:t xml:space="preserve">that WCN would </w:t>
      </w:r>
      <w:r w:rsidRPr="00266D9E">
        <w:t>lead to less</w:t>
      </w:r>
      <w:r w:rsidR="008D6888">
        <w:t>-</w:t>
      </w:r>
      <w:r w:rsidRPr="00266D9E">
        <w:t xml:space="preserve">biased estimates of the norm scores </w:t>
      </w:r>
      <w:r w:rsidR="008D6888">
        <w:t xml:space="preserve">than SCN, </w:t>
      </w:r>
      <w:r w:rsidR="008F06F1">
        <w:t xml:space="preserve">where “bias” is quantified in terms </w:t>
      </w:r>
      <w:r w:rsidRPr="00266D9E">
        <w:t xml:space="preserve">of </w:t>
      </w:r>
      <w:r>
        <w:t>root mean square error (</w:t>
      </w:r>
      <w:r w:rsidRPr="0096623C">
        <w:rPr>
          <w:i/>
          <w:iCs/>
        </w:rPr>
        <w:t>RMSE</w:t>
      </w:r>
      <w:r>
        <w:t>) and mean signed difference (</w:t>
      </w:r>
      <w:r w:rsidRPr="0096623C">
        <w:rPr>
          <w:i/>
          <w:iCs/>
        </w:rPr>
        <w:t>MSD</w:t>
      </w:r>
      <w:r>
        <w:t>)</w:t>
      </w:r>
      <w:r w:rsidRPr="00266D9E">
        <w:t>.</w:t>
      </w:r>
      <w:r>
        <w:t xml:space="preserve"> </w:t>
      </w:r>
    </w:p>
    <w:p w14:paraId="1451E248" w14:textId="256715F8" w:rsidR="00C40A5D" w:rsidRPr="00266D9E" w:rsidRDefault="00A70236" w:rsidP="00C40A5D">
      <w:r>
        <w:t>2</w:t>
      </w:r>
      <w:r w:rsidR="00C40A5D" w:rsidRPr="00266D9E">
        <w:t xml:space="preserve">. </w:t>
      </w:r>
      <w:r w:rsidR="00C40A5D">
        <w:t xml:space="preserve">We expected an </w:t>
      </w:r>
      <w:r w:rsidR="00C40A5D" w:rsidRPr="00266D9E">
        <w:t xml:space="preserve">interaction between </w:t>
      </w:r>
      <w:r w:rsidR="003542B0">
        <w:t xml:space="preserve">norming method and </w:t>
      </w:r>
      <w:r w:rsidR="00C40A5D" w:rsidRPr="00266D9E">
        <w:t xml:space="preserve">the </w:t>
      </w:r>
      <w:r w:rsidR="00C52614">
        <w:t>degree of non-</w:t>
      </w:r>
      <w:r w:rsidR="00C40A5D">
        <w:t>representativeness of the</w:t>
      </w:r>
      <w:r w:rsidR="00C52614">
        <w:t xml:space="preserve"> input data</w:t>
      </w:r>
      <w:r w:rsidR="00C40A5D" w:rsidRPr="00266D9E">
        <w:t xml:space="preserve">. </w:t>
      </w:r>
      <w:r w:rsidR="00C40A5D">
        <w:t xml:space="preserve">Specifically, </w:t>
      </w:r>
      <w:bookmarkStart w:id="7" w:name="_Hlk100505615"/>
      <w:r w:rsidR="00E429E2">
        <w:t xml:space="preserve">we expected that as </w:t>
      </w:r>
      <w:r w:rsidR="003542B0">
        <w:t xml:space="preserve">the </w:t>
      </w:r>
      <w:r w:rsidR="00E429E2">
        <w:t>non-</w:t>
      </w:r>
      <w:r w:rsidR="00E429E2">
        <w:lastRenderedPageBreak/>
        <w:t>representativeness</w:t>
      </w:r>
      <w:r w:rsidR="003542B0">
        <w:t xml:space="preserve"> of the normative sample</w:t>
      </w:r>
      <w:r w:rsidR="00E429E2">
        <w:t xml:space="preserve"> increased, </w:t>
      </w:r>
      <w:r w:rsidR="003542B0">
        <w:t>norm-score bias would increase for both methods, but that the increase in bias would be smaller for WCN than for SCN</w:t>
      </w:r>
      <w:r w:rsidR="00C40A5D" w:rsidRPr="00266D9E">
        <w:t>.</w:t>
      </w:r>
      <w:bookmarkEnd w:id="7"/>
    </w:p>
    <w:p w14:paraId="6F7102F9" w14:textId="2FADD069" w:rsidR="002450DD" w:rsidRDefault="0000313F" w:rsidP="00A02301">
      <w:r>
        <w:t>3</w:t>
      </w:r>
      <w:r w:rsidR="00C40A5D" w:rsidRPr="00266D9E">
        <w:t xml:space="preserve">. </w:t>
      </w:r>
      <w:r w:rsidR="00A70236">
        <w:t>W</w:t>
      </w:r>
      <w:r w:rsidR="00C40A5D">
        <w:t xml:space="preserve">e expected </w:t>
      </w:r>
      <w:r w:rsidR="00232E33">
        <w:t>that the simple effect of WCN</w:t>
      </w:r>
      <w:r w:rsidR="00A02301">
        <w:t xml:space="preserve"> in reducing norm-score bias would vary depending on person location on the cognitive variable. </w:t>
      </w:r>
      <w:r w:rsidR="007000BB">
        <w:t xml:space="preserve">Specifically, we expected that </w:t>
      </w:r>
      <w:r w:rsidR="007075C6">
        <w:t>WCN would be less effective at reducing bias at the tails of the cognitive ability distribution than</w:t>
      </w:r>
      <w:r w:rsidR="00203964">
        <w:t xml:space="preserve"> </w:t>
      </w:r>
      <w:r w:rsidR="002450DD">
        <w:t xml:space="preserve">in the central region of that </w:t>
      </w:r>
      <w:commentRangeStart w:id="8"/>
      <w:r w:rsidR="002450DD">
        <w:t>distribution</w:t>
      </w:r>
      <w:commentRangeEnd w:id="8"/>
      <w:r w:rsidR="00064319">
        <w:rPr>
          <w:rStyle w:val="CommentReference"/>
        </w:rPr>
        <w:commentReference w:id="8"/>
      </w:r>
      <w:r w:rsidR="00064319">
        <w:t>.</w:t>
      </w:r>
    </w:p>
    <w:p w14:paraId="5AFA29B3" w14:textId="612FA8C6" w:rsidR="00B42536" w:rsidRPr="00064C78" w:rsidRDefault="00B42536" w:rsidP="001F43BF">
      <w:pPr>
        <w:pStyle w:val="Heading1"/>
      </w:pPr>
      <w:r>
        <w:t>Methods</w:t>
      </w:r>
    </w:p>
    <w:p w14:paraId="14777B45" w14:textId="3C1BF45D" w:rsidR="0029220F" w:rsidRPr="0029220F" w:rsidRDefault="0029220F" w:rsidP="0029220F">
      <w:pPr>
        <w:pStyle w:val="Heading3"/>
      </w:pPr>
      <w:r>
        <w:t>Overview</w:t>
      </w:r>
    </w:p>
    <w:p w14:paraId="1A5B890D" w14:textId="00F25468" w:rsidR="0033622E" w:rsidRDefault="00FF1154" w:rsidP="00AD3F61">
      <w:r>
        <w:t>Our study proceeded through the following steps</w:t>
      </w:r>
      <w:r w:rsidR="00207551">
        <w:t>:</w:t>
      </w:r>
    </w:p>
    <w:p w14:paraId="6E0BD2B0" w14:textId="62D24988" w:rsidR="00207551" w:rsidRDefault="00207551" w:rsidP="00207551">
      <w:pPr>
        <w:pStyle w:val="ListParagraph"/>
        <w:numPr>
          <w:ilvl w:val="0"/>
          <w:numId w:val="17"/>
        </w:numPr>
      </w:pPr>
      <w:r>
        <w:t xml:space="preserve">Modeling a latent cognitive ability </w:t>
      </w:r>
      <w:r w:rsidR="005670B5">
        <w:t>with a typical age-related growth curve</w:t>
      </w:r>
      <w:r>
        <w:t>.</w:t>
      </w:r>
    </w:p>
    <w:p w14:paraId="385BBEBF" w14:textId="3264C2E6" w:rsidR="005670B5" w:rsidRDefault="005670B5" w:rsidP="00207551">
      <w:pPr>
        <w:pStyle w:val="ListParagraph"/>
        <w:numPr>
          <w:ilvl w:val="0"/>
          <w:numId w:val="17"/>
        </w:numPr>
      </w:pPr>
      <w:r>
        <w:t>Generating data sets for the reference population and five additional simulated populations.</w:t>
      </w:r>
    </w:p>
    <w:p w14:paraId="0DB4F095" w14:textId="6EA6F79D" w:rsidR="00207551" w:rsidRDefault="00207551" w:rsidP="00207551">
      <w:pPr>
        <w:pStyle w:val="ListParagraph"/>
        <w:numPr>
          <w:ilvl w:val="0"/>
          <w:numId w:val="17"/>
        </w:numPr>
      </w:pPr>
      <w:r>
        <w:t xml:space="preserve">Drawing normative samples from each </w:t>
      </w:r>
      <w:r w:rsidR="005670B5">
        <w:t xml:space="preserve">simulated </w:t>
      </w:r>
      <w:r>
        <w:t>population.</w:t>
      </w:r>
    </w:p>
    <w:p w14:paraId="7134B5F2" w14:textId="47B8D0DD" w:rsidR="00207551" w:rsidRDefault="007B6992" w:rsidP="00207551">
      <w:pPr>
        <w:pStyle w:val="ListParagraph"/>
        <w:numPr>
          <w:ilvl w:val="0"/>
          <w:numId w:val="17"/>
        </w:numPr>
      </w:pPr>
      <w:r>
        <w:t>Generating simulated raw</w:t>
      </w:r>
      <w:r w:rsidR="00207551">
        <w:t xml:space="preserve"> scores for a </w:t>
      </w:r>
      <w:r w:rsidR="00FF1154">
        <w:t>test</w:t>
      </w:r>
      <w:r w:rsidR="00207551">
        <w:t xml:space="preserve"> of the </w:t>
      </w:r>
      <w:r>
        <w:t>cognit</w:t>
      </w:r>
      <w:r w:rsidR="003F11F7">
        <w:t>i</w:t>
      </w:r>
      <w:r>
        <w:t>ve</w:t>
      </w:r>
      <w:r w:rsidR="00207551">
        <w:t xml:space="preserve"> ability.</w:t>
      </w:r>
    </w:p>
    <w:p w14:paraId="50BA8DE1" w14:textId="07128253" w:rsidR="00207551" w:rsidRDefault="00207551" w:rsidP="00207551">
      <w:pPr>
        <w:pStyle w:val="ListParagraph"/>
        <w:numPr>
          <w:ilvl w:val="0"/>
          <w:numId w:val="17"/>
        </w:numPr>
      </w:pPr>
      <w:r>
        <w:t xml:space="preserve">Applying </w:t>
      </w:r>
      <w:r w:rsidR="00A9408F">
        <w:t>WCN and SCN</w:t>
      </w:r>
      <w:r>
        <w:t xml:space="preserve"> to </w:t>
      </w:r>
      <w:r w:rsidR="007B6992">
        <w:t xml:space="preserve">the raw scores </w:t>
      </w:r>
      <w:r w:rsidR="000433C7">
        <w:t>from the normative samples</w:t>
      </w:r>
      <w:r>
        <w:t>.</w:t>
      </w:r>
    </w:p>
    <w:p w14:paraId="58940B58" w14:textId="38170E62" w:rsidR="000433C7" w:rsidRDefault="000433C7" w:rsidP="00207551">
      <w:pPr>
        <w:pStyle w:val="ListParagraph"/>
        <w:numPr>
          <w:ilvl w:val="0"/>
          <w:numId w:val="17"/>
        </w:numPr>
      </w:pPr>
      <w:r>
        <w:t>Generating norm scores based on the reference population, as a standard of comparison.</w:t>
      </w:r>
    </w:p>
    <w:p w14:paraId="1167FC9B" w14:textId="47947045" w:rsidR="00A9408F" w:rsidRDefault="00FF1154" w:rsidP="00A87B97">
      <w:pPr>
        <w:pStyle w:val="ListParagraph"/>
        <w:numPr>
          <w:ilvl w:val="0"/>
          <w:numId w:val="17"/>
        </w:numPr>
      </w:pPr>
      <w:r>
        <w:t>Testing the study hypotheses with ANOVAs, using</w:t>
      </w:r>
      <w:r w:rsidR="00A9408F">
        <w:t xml:space="preserve"> RMSE and MSD </w:t>
      </w:r>
      <w:r w:rsidR="007E5F0F">
        <w:t>as dependent variables</w:t>
      </w:r>
      <w:r w:rsidR="00A9408F">
        <w:t>.</w:t>
      </w:r>
    </w:p>
    <w:p w14:paraId="6E0B289B" w14:textId="38F9FAE0" w:rsidR="00953D4F" w:rsidRDefault="007B3E00" w:rsidP="00A87B97">
      <w:pPr>
        <w:pStyle w:val="Heading3"/>
      </w:pPr>
      <w:r>
        <w:t>Modeling</w:t>
      </w:r>
      <w:r w:rsidR="007E5F0F">
        <w:t xml:space="preserve"> </w:t>
      </w:r>
      <w:r>
        <w:t xml:space="preserve">cognitive </w:t>
      </w:r>
      <w:r w:rsidR="007E5F0F">
        <w:t>ability</w:t>
      </w:r>
    </w:p>
    <w:p w14:paraId="7F5EFE8C" w14:textId="506B135A" w:rsidR="006C0AF3" w:rsidRDefault="007E5F0F" w:rsidP="00AD3F61">
      <w:r>
        <w:t xml:space="preserve">To provide a basis for a modeled cognitive ability that develops with age, we </w:t>
      </w:r>
      <w:r w:rsidR="007B6992">
        <w:t xml:space="preserve">envisioned a </w:t>
      </w:r>
      <w:r w:rsidR="00AC0A58">
        <w:t xml:space="preserve">reference </w:t>
      </w:r>
      <w:r w:rsidR="007B6992">
        <w:t>population divided into six age cohorts</w:t>
      </w:r>
      <w:r>
        <w:t xml:space="preserve">, spanning one year each. We </w:t>
      </w:r>
      <w:r w:rsidR="007B6992">
        <w:t>conceptualized a cognitive ability that increases in</w:t>
      </w:r>
      <w:r>
        <w:t xml:space="preserve"> each successive age </w:t>
      </w:r>
      <w:r w:rsidR="007B6992">
        <w:t>group</w:t>
      </w:r>
      <w:r>
        <w:t>, as is typical with cognitive development during childhood.</w:t>
      </w:r>
      <w:r w:rsidR="00860180">
        <w:t xml:space="preserve"> We further specified </w:t>
      </w:r>
      <w:r w:rsidR="00AC0A58">
        <w:t xml:space="preserve">that this </w:t>
      </w:r>
      <w:r w:rsidR="00860180">
        <w:t>cognitive ability is influenced by the three demographic variables</w:t>
      </w:r>
      <w:r w:rsidR="006C0AF3">
        <w:t>, each of which has three categories:</w:t>
      </w:r>
    </w:p>
    <w:p w14:paraId="54C1A650" w14:textId="77777777" w:rsidR="006A7A0C" w:rsidRDefault="006A7A0C" w:rsidP="006A7A0C">
      <w:pPr>
        <w:pStyle w:val="ListParagraph"/>
        <w:numPr>
          <w:ilvl w:val="0"/>
          <w:numId w:val="21"/>
        </w:numPr>
      </w:pPr>
      <w:r>
        <w:lastRenderedPageBreak/>
        <w:t>Education: low, medium, high</w:t>
      </w:r>
    </w:p>
    <w:p w14:paraId="24162BCC" w14:textId="77777777" w:rsidR="006A7A0C" w:rsidRDefault="006A7A0C" w:rsidP="006A7A0C">
      <w:pPr>
        <w:pStyle w:val="ListParagraph"/>
        <w:numPr>
          <w:ilvl w:val="0"/>
          <w:numId w:val="21"/>
        </w:numPr>
      </w:pPr>
      <w:r>
        <w:t>Ethnicity: native, mixed, non-native</w:t>
      </w:r>
    </w:p>
    <w:p w14:paraId="019AF7B2" w14:textId="77777777" w:rsidR="006A7A0C" w:rsidRDefault="006A7A0C" w:rsidP="006A7A0C">
      <w:pPr>
        <w:pStyle w:val="ListParagraph"/>
        <w:numPr>
          <w:ilvl w:val="0"/>
          <w:numId w:val="21"/>
        </w:numPr>
      </w:pPr>
      <w:r>
        <w:t>Region: south, east, northwest</w:t>
      </w:r>
    </w:p>
    <w:p w14:paraId="0785912F" w14:textId="2D891232" w:rsidR="005A0E10" w:rsidRDefault="006C0AF3" w:rsidP="00A87B97">
      <w:pPr>
        <w:ind w:firstLine="0"/>
      </w:pPr>
      <w:r>
        <w:t>In broad</w:t>
      </w:r>
      <w:r w:rsidR="005A0E10">
        <w:t xml:space="preserve"> terms, </w:t>
      </w:r>
      <w:r>
        <w:t xml:space="preserve">therefore, </w:t>
      </w:r>
      <w:r w:rsidR="005A0E10">
        <w:t>our model states that cognitive ability is a function of age and the three demographic variables.</w:t>
      </w:r>
    </w:p>
    <w:p w14:paraId="7CAAB13A" w14:textId="48E75ECE" w:rsidR="003F042D" w:rsidRDefault="003F042D" w:rsidP="00AD3F61">
      <w:r>
        <w:t xml:space="preserve">We operationalized the effect of the demographic variables on cognitive ability </w:t>
      </w:r>
      <w:r w:rsidR="00DC5F91">
        <w:t xml:space="preserve">by </w:t>
      </w:r>
      <w:r w:rsidR="002122DB">
        <w:t>assigning</w:t>
      </w:r>
      <w:r w:rsidR="00DC5F91">
        <w:t xml:space="preserve"> three levels of </w:t>
      </w:r>
      <w:r w:rsidR="00BC1214">
        <w:t xml:space="preserve">mean </w:t>
      </w:r>
      <w:r w:rsidR="00DC5F91">
        <w:t>cognitive ability</w:t>
      </w:r>
      <w:r w:rsidR="003244CB">
        <w:t xml:space="preserve"> (below average, average, above average) </w:t>
      </w:r>
      <w:r w:rsidR="002122DB">
        <w:t>to</w:t>
      </w:r>
      <w:r w:rsidR="003244CB">
        <w:t xml:space="preserve"> the three categories of </w:t>
      </w:r>
      <w:r w:rsidR="00751E25">
        <w:t xml:space="preserve">each demographic variable, </w:t>
      </w:r>
      <w:r w:rsidR="002122DB">
        <w:t>according to</w:t>
      </w:r>
      <w:r w:rsidR="00751E25">
        <w:t xml:space="preserve"> the matrix shown in Table 1</w:t>
      </w:r>
      <w:r w:rsidR="00FC584F">
        <w:t>.</w:t>
      </w:r>
    </w:p>
    <w:p w14:paraId="1347B24C" w14:textId="595D132B" w:rsidR="001D236C" w:rsidRPr="00B10B74" w:rsidRDefault="001D236C" w:rsidP="001D236C">
      <w:pPr>
        <w:ind w:firstLine="0"/>
        <w:rPr>
          <w:rFonts w:ascii="Arial" w:hAnsi="Arial" w:cs="Arial"/>
          <w:b/>
          <w:bCs/>
        </w:rPr>
      </w:pPr>
      <w:r w:rsidRPr="00B10B74">
        <w:rPr>
          <w:rFonts w:ascii="Arial" w:hAnsi="Arial" w:cs="Arial"/>
          <w:b/>
          <w:bCs/>
        </w:rPr>
        <w:t xml:space="preserve">Table </w:t>
      </w:r>
      <w:r>
        <w:rPr>
          <w:rFonts w:ascii="Arial" w:hAnsi="Arial" w:cs="Arial"/>
          <w:b/>
          <w:bCs/>
        </w:rPr>
        <w:t>1</w:t>
      </w:r>
    </w:p>
    <w:p w14:paraId="408FB9F8" w14:textId="5ECD1EBC" w:rsidR="001D236C" w:rsidRPr="00B10B74" w:rsidRDefault="001D236C" w:rsidP="001D236C">
      <w:pPr>
        <w:ind w:firstLine="0"/>
        <w:rPr>
          <w:rFonts w:ascii="Arial" w:hAnsi="Arial" w:cs="Arial"/>
          <w:i/>
          <w:iCs/>
        </w:rPr>
      </w:pPr>
      <w:r>
        <w:rPr>
          <w:rFonts w:ascii="Arial" w:hAnsi="Arial" w:cs="Arial"/>
          <w:i/>
          <w:iCs/>
        </w:rPr>
        <w:t>Assignment of cognitive ability levels to demographic categories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107"/>
        <w:gridCol w:w="2108"/>
        <w:gridCol w:w="2108"/>
      </w:tblGrid>
      <w:tr w:rsidR="001D236C" w:rsidRPr="00B10B74" w14:paraId="293F0A43" w14:textId="77777777" w:rsidTr="0081009F">
        <w:trPr>
          <w:trHeight w:val="340"/>
        </w:trPr>
        <w:tc>
          <w:tcPr>
            <w:tcW w:w="2694" w:type="dxa"/>
            <w:vAlign w:val="center"/>
          </w:tcPr>
          <w:p w14:paraId="64DE26F3" w14:textId="77777777" w:rsidR="001D236C" w:rsidRPr="00B10B74" w:rsidRDefault="001D236C" w:rsidP="0081009F">
            <w:pPr>
              <w:spacing w:line="240" w:lineRule="auto"/>
              <w:ind w:firstLine="0"/>
              <w:rPr>
                <w:rFonts w:ascii="Arial" w:hAnsi="Arial" w:cs="Arial"/>
              </w:rPr>
            </w:pPr>
            <w:r>
              <w:rPr>
                <w:rFonts w:ascii="Arial" w:hAnsi="Arial" w:cs="Arial"/>
              </w:rPr>
              <w:t>Demographic variable</w:t>
            </w:r>
          </w:p>
        </w:tc>
        <w:tc>
          <w:tcPr>
            <w:tcW w:w="2107" w:type="dxa"/>
            <w:vAlign w:val="center"/>
          </w:tcPr>
          <w:p w14:paraId="39891989" w14:textId="7DE165FA" w:rsidR="001D236C" w:rsidRPr="00B10B74" w:rsidRDefault="004900BC" w:rsidP="0081009F">
            <w:pPr>
              <w:spacing w:line="240" w:lineRule="auto"/>
              <w:ind w:firstLine="0"/>
              <w:jc w:val="center"/>
              <w:rPr>
                <w:rFonts w:ascii="Arial" w:hAnsi="Arial" w:cs="Arial"/>
              </w:rPr>
            </w:pPr>
            <w:r>
              <w:rPr>
                <w:rFonts w:ascii="Arial" w:hAnsi="Arial" w:cs="Arial"/>
              </w:rPr>
              <w:t>Below-average ability</w:t>
            </w:r>
          </w:p>
        </w:tc>
        <w:tc>
          <w:tcPr>
            <w:tcW w:w="2108" w:type="dxa"/>
            <w:vAlign w:val="center"/>
          </w:tcPr>
          <w:p w14:paraId="5BA56DC4" w14:textId="5A627C1D" w:rsidR="001D236C" w:rsidRPr="00B10B74" w:rsidRDefault="004900BC" w:rsidP="0081009F">
            <w:pPr>
              <w:spacing w:line="240" w:lineRule="auto"/>
              <w:ind w:firstLine="0"/>
              <w:jc w:val="center"/>
              <w:rPr>
                <w:rFonts w:ascii="Arial" w:hAnsi="Arial" w:cs="Arial"/>
              </w:rPr>
            </w:pPr>
            <w:r>
              <w:rPr>
                <w:rFonts w:ascii="Arial" w:hAnsi="Arial" w:cs="Arial"/>
              </w:rPr>
              <w:t>Average ability</w:t>
            </w:r>
          </w:p>
        </w:tc>
        <w:tc>
          <w:tcPr>
            <w:tcW w:w="2108" w:type="dxa"/>
            <w:vAlign w:val="center"/>
          </w:tcPr>
          <w:p w14:paraId="7470DF9A" w14:textId="0006093D" w:rsidR="001D236C" w:rsidRPr="00B10B74" w:rsidRDefault="004900BC" w:rsidP="0081009F">
            <w:pPr>
              <w:spacing w:line="240" w:lineRule="auto"/>
              <w:ind w:firstLine="0"/>
              <w:jc w:val="center"/>
              <w:rPr>
                <w:rFonts w:ascii="Arial" w:hAnsi="Arial" w:cs="Arial"/>
              </w:rPr>
            </w:pPr>
            <w:r>
              <w:rPr>
                <w:rFonts w:ascii="Arial" w:hAnsi="Arial" w:cs="Arial"/>
              </w:rPr>
              <w:t>Above-Average ability</w:t>
            </w:r>
          </w:p>
        </w:tc>
      </w:tr>
      <w:tr w:rsidR="001D236C" w:rsidRPr="00B10B74" w14:paraId="0211026F" w14:textId="77777777" w:rsidTr="0081009F">
        <w:trPr>
          <w:trHeight w:val="340"/>
        </w:trPr>
        <w:tc>
          <w:tcPr>
            <w:tcW w:w="2694" w:type="dxa"/>
            <w:vAlign w:val="center"/>
          </w:tcPr>
          <w:p w14:paraId="727974CB" w14:textId="77777777" w:rsidR="001D236C" w:rsidRPr="00B10B74" w:rsidRDefault="001D236C" w:rsidP="0081009F">
            <w:pPr>
              <w:spacing w:line="240" w:lineRule="auto"/>
              <w:ind w:firstLine="0"/>
              <w:jc w:val="center"/>
              <w:rPr>
                <w:rFonts w:ascii="Arial" w:hAnsi="Arial" w:cs="Arial"/>
              </w:rPr>
            </w:pPr>
            <w:r>
              <w:rPr>
                <w:rFonts w:ascii="Arial" w:hAnsi="Arial" w:cs="Arial"/>
              </w:rPr>
              <w:t>Education</w:t>
            </w:r>
          </w:p>
        </w:tc>
        <w:tc>
          <w:tcPr>
            <w:tcW w:w="2107" w:type="dxa"/>
            <w:vAlign w:val="center"/>
          </w:tcPr>
          <w:p w14:paraId="38828263" w14:textId="0B6C8EF5" w:rsidR="001D236C" w:rsidRPr="00B10B74" w:rsidRDefault="001D236C" w:rsidP="0081009F">
            <w:pPr>
              <w:spacing w:line="240" w:lineRule="auto"/>
              <w:ind w:firstLine="0"/>
              <w:jc w:val="center"/>
              <w:rPr>
                <w:rFonts w:ascii="Arial" w:hAnsi="Arial" w:cs="Arial"/>
              </w:rPr>
            </w:pPr>
            <w:r>
              <w:rPr>
                <w:rFonts w:ascii="Arial" w:hAnsi="Arial" w:cs="Arial"/>
              </w:rPr>
              <w:t>low</w:t>
            </w:r>
          </w:p>
        </w:tc>
        <w:tc>
          <w:tcPr>
            <w:tcW w:w="2108" w:type="dxa"/>
            <w:vAlign w:val="center"/>
          </w:tcPr>
          <w:p w14:paraId="01D0E683" w14:textId="17086E2A" w:rsidR="001D236C" w:rsidRPr="00B10B74" w:rsidRDefault="001D236C" w:rsidP="0081009F">
            <w:pPr>
              <w:spacing w:line="240" w:lineRule="auto"/>
              <w:ind w:firstLine="0"/>
              <w:jc w:val="center"/>
              <w:rPr>
                <w:rFonts w:ascii="Arial" w:hAnsi="Arial" w:cs="Arial"/>
              </w:rPr>
            </w:pPr>
            <w:r>
              <w:rPr>
                <w:rFonts w:ascii="Arial" w:hAnsi="Arial" w:cs="Arial"/>
              </w:rPr>
              <w:t>medium</w:t>
            </w:r>
          </w:p>
        </w:tc>
        <w:tc>
          <w:tcPr>
            <w:tcW w:w="2108" w:type="dxa"/>
            <w:vAlign w:val="center"/>
          </w:tcPr>
          <w:p w14:paraId="4627DB33" w14:textId="38B6F99A" w:rsidR="001D236C" w:rsidRPr="00B10B74" w:rsidRDefault="001D236C" w:rsidP="0081009F">
            <w:pPr>
              <w:spacing w:line="240" w:lineRule="auto"/>
              <w:ind w:firstLine="0"/>
              <w:jc w:val="center"/>
              <w:rPr>
                <w:rFonts w:ascii="Arial" w:hAnsi="Arial" w:cs="Arial"/>
              </w:rPr>
            </w:pPr>
            <w:r>
              <w:rPr>
                <w:rFonts w:ascii="Arial" w:hAnsi="Arial" w:cs="Arial"/>
              </w:rPr>
              <w:t>high</w:t>
            </w:r>
          </w:p>
        </w:tc>
      </w:tr>
      <w:tr w:rsidR="001D236C" w:rsidRPr="00B10B74" w14:paraId="27DB777B" w14:textId="77777777" w:rsidTr="0081009F">
        <w:trPr>
          <w:trHeight w:val="340"/>
        </w:trPr>
        <w:tc>
          <w:tcPr>
            <w:tcW w:w="2694" w:type="dxa"/>
            <w:vAlign w:val="center"/>
          </w:tcPr>
          <w:p w14:paraId="61970AB4" w14:textId="77777777" w:rsidR="001D236C" w:rsidRPr="00B10B74" w:rsidRDefault="001D236C" w:rsidP="0081009F">
            <w:pPr>
              <w:spacing w:line="240" w:lineRule="auto"/>
              <w:ind w:firstLine="0"/>
              <w:jc w:val="center"/>
              <w:rPr>
                <w:rFonts w:ascii="Arial" w:hAnsi="Arial" w:cs="Arial"/>
              </w:rPr>
            </w:pPr>
            <w:r>
              <w:rPr>
                <w:rFonts w:ascii="Arial" w:hAnsi="Arial" w:cs="Arial"/>
              </w:rPr>
              <w:t>Ethnicity</w:t>
            </w:r>
          </w:p>
        </w:tc>
        <w:tc>
          <w:tcPr>
            <w:tcW w:w="2107" w:type="dxa"/>
            <w:vAlign w:val="center"/>
          </w:tcPr>
          <w:p w14:paraId="7A8285F0" w14:textId="2BBC7904" w:rsidR="001D236C" w:rsidRPr="00B10B74" w:rsidRDefault="001D236C" w:rsidP="0081009F">
            <w:pPr>
              <w:spacing w:line="240" w:lineRule="auto"/>
              <w:ind w:firstLine="0"/>
              <w:jc w:val="center"/>
              <w:rPr>
                <w:rFonts w:ascii="Arial" w:hAnsi="Arial" w:cs="Arial"/>
              </w:rPr>
            </w:pPr>
            <w:r>
              <w:rPr>
                <w:rFonts w:ascii="Arial" w:hAnsi="Arial" w:cs="Arial"/>
              </w:rPr>
              <w:t>native</w:t>
            </w:r>
          </w:p>
        </w:tc>
        <w:tc>
          <w:tcPr>
            <w:tcW w:w="2108" w:type="dxa"/>
            <w:vAlign w:val="center"/>
          </w:tcPr>
          <w:p w14:paraId="7C594444" w14:textId="2197AE07" w:rsidR="001D236C" w:rsidRPr="00B10B74" w:rsidRDefault="001D236C" w:rsidP="0081009F">
            <w:pPr>
              <w:spacing w:line="240" w:lineRule="auto"/>
              <w:ind w:firstLine="0"/>
              <w:jc w:val="center"/>
              <w:rPr>
                <w:rFonts w:ascii="Arial" w:hAnsi="Arial" w:cs="Arial"/>
              </w:rPr>
            </w:pPr>
            <w:r>
              <w:rPr>
                <w:rFonts w:ascii="Arial" w:hAnsi="Arial" w:cs="Arial"/>
              </w:rPr>
              <w:t>mixed</w:t>
            </w:r>
          </w:p>
        </w:tc>
        <w:tc>
          <w:tcPr>
            <w:tcW w:w="2108" w:type="dxa"/>
            <w:vAlign w:val="center"/>
          </w:tcPr>
          <w:p w14:paraId="079CDD1E" w14:textId="59BB0780" w:rsidR="001D236C" w:rsidRPr="00B10B74" w:rsidRDefault="001D236C" w:rsidP="0081009F">
            <w:pPr>
              <w:spacing w:line="240" w:lineRule="auto"/>
              <w:ind w:firstLine="0"/>
              <w:jc w:val="center"/>
              <w:rPr>
                <w:rFonts w:ascii="Arial" w:hAnsi="Arial" w:cs="Arial"/>
              </w:rPr>
            </w:pPr>
            <w:r>
              <w:rPr>
                <w:rFonts w:ascii="Arial" w:hAnsi="Arial" w:cs="Arial"/>
              </w:rPr>
              <w:t>non-native</w:t>
            </w:r>
          </w:p>
        </w:tc>
      </w:tr>
      <w:tr w:rsidR="001D236C" w:rsidRPr="00B10B74" w14:paraId="78A215BE" w14:textId="77777777" w:rsidTr="0081009F">
        <w:trPr>
          <w:trHeight w:val="340"/>
        </w:trPr>
        <w:tc>
          <w:tcPr>
            <w:tcW w:w="2694" w:type="dxa"/>
            <w:vAlign w:val="center"/>
          </w:tcPr>
          <w:p w14:paraId="29836A46" w14:textId="77777777" w:rsidR="001D236C" w:rsidRPr="00B10B74" w:rsidRDefault="001D236C" w:rsidP="0081009F">
            <w:pPr>
              <w:spacing w:line="240" w:lineRule="auto"/>
              <w:ind w:firstLine="0"/>
              <w:jc w:val="center"/>
              <w:rPr>
                <w:rFonts w:ascii="Arial" w:hAnsi="Arial" w:cs="Arial"/>
              </w:rPr>
            </w:pPr>
            <w:r>
              <w:rPr>
                <w:rFonts w:ascii="Arial" w:hAnsi="Arial" w:cs="Arial"/>
              </w:rPr>
              <w:t>Region</w:t>
            </w:r>
          </w:p>
        </w:tc>
        <w:tc>
          <w:tcPr>
            <w:tcW w:w="2107" w:type="dxa"/>
            <w:vAlign w:val="center"/>
          </w:tcPr>
          <w:p w14:paraId="3190C8F0" w14:textId="41F11BDA" w:rsidR="001D236C" w:rsidRPr="00B10B74" w:rsidRDefault="001D236C" w:rsidP="0081009F">
            <w:pPr>
              <w:spacing w:line="240" w:lineRule="auto"/>
              <w:ind w:firstLine="0"/>
              <w:jc w:val="center"/>
              <w:rPr>
                <w:rFonts w:ascii="Arial" w:hAnsi="Arial" w:cs="Arial"/>
              </w:rPr>
            </w:pPr>
            <w:r>
              <w:rPr>
                <w:rFonts w:ascii="Arial" w:hAnsi="Arial" w:cs="Arial"/>
              </w:rPr>
              <w:t>south</w:t>
            </w:r>
          </w:p>
        </w:tc>
        <w:tc>
          <w:tcPr>
            <w:tcW w:w="2108" w:type="dxa"/>
            <w:vAlign w:val="center"/>
          </w:tcPr>
          <w:p w14:paraId="1A7959EF" w14:textId="0F33DC38" w:rsidR="001D236C" w:rsidRPr="00B10B74" w:rsidRDefault="001D236C" w:rsidP="0081009F">
            <w:pPr>
              <w:spacing w:line="240" w:lineRule="auto"/>
              <w:ind w:firstLine="0"/>
              <w:jc w:val="center"/>
              <w:rPr>
                <w:rFonts w:ascii="Arial" w:hAnsi="Arial" w:cs="Arial"/>
              </w:rPr>
            </w:pPr>
            <w:r>
              <w:rPr>
                <w:rFonts w:ascii="Arial" w:hAnsi="Arial" w:cs="Arial"/>
              </w:rPr>
              <w:t>east</w:t>
            </w:r>
          </w:p>
        </w:tc>
        <w:tc>
          <w:tcPr>
            <w:tcW w:w="2108" w:type="dxa"/>
            <w:vAlign w:val="center"/>
          </w:tcPr>
          <w:p w14:paraId="3C7BE8E3" w14:textId="0F7F9C2A" w:rsidR="001D236C" w:rsidRPr="00B10B74" w:rsidRDefault="001D236C" w:rsidP="0081009F">
            <w:pPr>
              <w:spacing w:line="240" w:lineRule="auto"/>
              <w:ind w:firstLine="0"/>
              <w:jc w:val="center"/>
              <w:rPr>
                <w:rFonts w:ascii="Arial" w:hAnsi="Arial" w:cs="Arial"/>
              </w:rPr>
            </w:pPr>
            <w:r>
              <w:rPr>
                <w:rFonts w:ascii="Arial" w:hAnsi="Arial" w:cs="Arial"/>
              </w:rPr>
              <w:t>northwest</w:t>
            </w:r>
          </w:p>
        </w:tc>
      </w:tr>
    </w:tbl>
    <w:p w14:paraId="332A0601" w14:textId="64F03A1C" w:rsidR="00FC584F" w:rsidRDefault="000C3640" w:rsidP="00A87B97">
      <w:pPr>
        <w:ind w:firstLine="0"/>
      </w:pPr>
      <w:r>
        <w:t>Importantly, this mapping of ability level to demog</w:t>
      </w:r>
      <w:r w:rsidR="002F457A">
        <w:t>raphic category remain</w:t>
      </w:r>
      <w:r w:rsidR="003A7532">
        <w:t>s</w:t>
      </w:r>
      <w:r w:rsidR="002F457A">
        <w:t xml:space="preserve"> constant </w:t>
      </w:r>
      <w:r w:rsidR="008C56C6">
        <w:t>in all study conditions</w:t>
      </w:r>
      <w:r w:rsidR="002F457A">
        <w:t>.</w:t>
      </w:r>
      <w:r w:rsidR="001F2752">
        <w:t xml:space="preserve"> Thus, </w:t>
      </w:r>
      <w:r w:rsidR="002B30F8">
        <w:t>by changing the distributions of demographic categories across simulated populations, we simultaneously manipulate the distributions of cognitive ability.</w:t>
      </w:r>
      <w:r w:rsidR="007D644C">
        <w:rPr>
          <w:rStyle w:val="FootnoteReference"/>
        </w:rPr>
        <w:footnoteReference w:id="4"/>
      </w:r>
    </w:p>
    <w:p w14:paraId="79BB50EB" w14:textId="0E83729B" w:rsidR="001A3043" w:rsidRDefault="00AC0A58" w:rsidP="00AD3F61">
      <w:r>
        <w:t xml:space="preserve">We then specified </w:t>
      </w:r>
      <w:r w:rsidR="006A1DAE">
        <w:t>benchmark</w:t>
      </w:r>
      <w:r w:rsidR="00B54149">
        <w:t xml:space="preserve"> distributions </w:t>
      </w:r>
      <w:r>
        <w:t>for</w:t>
      </w:r>
      <w:r w:rsidR="00B54149">
        <w:t xml:space="preserve"> the demographic </w:t>
      </w:r>
      <w:r w:rsidR="00914F0C">
        <w:t xml:space="preserve">variables, </w:t>
      </w:r>
      <w:r>
        <w:t>which would be enacted in the simulated reference population data set</w:t>
      </w:r>
      <w:r w:rsidR="00914F0C">
        <w:t>.</w:t>
      </w:r>
      <w:r w:rsidR="00B77D3D">
        <w:t xml:space="preserve"> </w:t>
      </w:r>
      <w:r w:rsidR="00F8440F">
        <w:t xml:space="preserve">The </w:t>
      </w:r>
      <w:r w:rsidR="006A1DAE">
        <w:t>benchmark</w:t>
      </w:r>
      <w:r w:rsidR="00F8440F">
        <w:t xml:space="preserve"> demographic distributions </w:t>
      </w:r>
      <w:r w:rsidR="00C221AA">
        <w:t>must</w:t>
      </w:r>
      <w:r w:rsidR="00F8440F">
        <w:t xml:space="preserve"> be understood in terms of a complete </w:t>
      </w:r>
      <w:r w:rsidR="00B943B4">
        <w:t>cross-c</w:t>
      </w:r>
      <w:r w:rsidR="0085218C">
        <w:t>lassification of the three demographic</w:t>
      </w:r>
      <w:r w:rsidR="00B262A6">
        <w:t xml:space="preserve"> variables, which yields a</w:t>
      </w:r>
      <w:r w:rsidR="00C221AA">
        <w:t xml:space="preserve"> </w:t>
      </w:r>
      <w:r w:rsidR="00B262A6">
        <w:t>27-cell matrix with a 3</w:t>
      </w:r>
      <w:r w:rsidR="001A1F1E">
        <w:t xml:space="preserve"> (low, medium, high education) x 3 (native, mixed, non-native ethnicity) x 3 (south, </w:t>
      </w:r>
      <w:r w:rsidR="00C221AA">
        <w:t xml:space="preserve">east, northwest region) </w:t>
      </w:r>
      <w:r w:rsidR="00C221AA">
        <w:lastRenderedPageBreak/>
        <w:t>structure.</w:t>
      </w:r>
      <w:r w:rsidR="00D44470">
        <w:t xml:space="preserve"> Table 2 follows this structure in specifying</w:t>
      </w:r>
      <w:r w:rsidR="000750EC">
        <w:t xml:space="preserve"> the </w:t>
      </w:r>
      <w:r w:rsidR="006A1DAE">
        <w:t>benchmark</w:t>
      </w:r>
      <w:r w:rsidR="000750EC">
        <w:t xml:space="preserve"> demographic distributions.</w:t>
      </w:r>
    </w:p>
    <w:p w14:paraId="51C022DE" w14:textId="77777777" w:rsidR="0009173B" w:rsidRPr="00B10B74" w:rsidRDefault="0009173B" w:rsidP="0009173B">
      <w:pPr>
        <w:ind w:firstLine="0"/>
        <w:rPr>
          <w:rFonts w:ascii="Arial" w:hAnsi="Arial" w:cs="Arial"/>
          <w:b/>
          <w:bCs/>
        </w:rPr>
      </w:pPr>
      <w:r w:rsidRPr="00B10B74">
        <w:rPr>
          <w:rFonts w:ascii="Arial" w:hAnsi="Arial" w:cs="Arial"/>
          <w:b/>
          <w:bCs/>
        </w:rPr>
        <w:t xml:space="preserve">Table </w:t>
      </w:r>
      <w:r>
        <w:rPr>
          <w:rFonts w:ascii="Arial" w:hAnsi="Arial" w:cs="Arial"/>
          <w:b/>
          <w:bCs/>
        </w:rPr>
        <w:t>2</w:t>
      </w:r>
    </w:p>
    <w:p w14:paraId="53066DB2" w14:textId="77777777" w:rsidR="0009173B" w:rsidRPr="00B10B74" w:rsidRDefault="0009173B" w:rsidP="0009173B">
      <w:pPr>
        <w:ind w:firstLine="0"/>
        <w:rPr>
          <w:rFonts w:ascii="Arial" w:hAnsi="Arial" w:cs="Arial"/>
          <w:i/>
          <w:iCs/>
        </w:rPr>
      </w:pPr>
      <w:r>
        <w:rPr>
          <w:rFonts w:ascii="Arial" w:hAnsi="Arial" w:cs="Arial"/>
          <w:i/>
          <w:iCs/>
        </w:rPr>
        <w:t>Distributions of demographic variables, by category,</w:t>
      </w:r>
      <w:r w:rsidRPr="00B10B74">
        <w:rPr>
          <w:rFonts w:ascii="Arial" w:hAnsi="Arial" w:cs="Arial"/>
          <w:i/>
          <w:iCs/>
        </w:rPr>
        <w:t xml:space="preserve"> in the </w:t>
      </w:r>
      <w:r>
        <w:rPr>
          <w:rFonts w:ascii="Arial" w:hAnsi="Arial" w:cs="Arial"/>
          <w:i/>
          <w:iCs/>
        </w:rPr>
        <w:t>reference population</w:t>
      </w:r>
    </w:p>
    <w:p w14:paraId="12DCDCAF" w14:textId="77777777" w:rsidR="0009173B" w:rsidRDefault="0009173B" w:rsidP="00AD3F61"/>
    <w:tbl>
      <w:tblPr>
        <w:tblW w:w="7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499"/>
        <w:gridCol w:w="1329"/>
        <w:gridCol w:w="1736"/>
        <w:gridCol w:w="1346"/>
      </w:tblGrid>
      <w:tr w:rsidR="0009173B" w:rsidRPr="002C546E" w14:paraId="05B0B58E" w14:textId="77777777" w:rsidTr="009209C3">
        <w:trPr>
          <w:trHeight w:val="480"/>
        </w:trPr>
        <w:tc>
          <w:tcPr>
            <w:tcW w:w="1842" w:type="dxa"/>
            <w:shd w:val="clear" w:color="auto" w:fill="auto"/>
            <w:noWrap/>
            <w:vAlign w:val="bottom"/>
            <w:hideMark/>
          </w:tcPr>
          <w:p w14:paraId="165BAD9A" w14:textId="77777777" w:rsidR="0009173B" w:rsidRPr="002C546E" w:rsidRDefault="0009173B" w:rsidP="0081009F">
            <w:pPr>
              <w:rPr>
                <w:rFonts w:eastAsia="Times New Roman"/>
              </w:rPr>
            </w:pPr>
          </w:p>
        </w:tc>
        <w:tc>
          <w:tcPr>
            <w:tcW w:w="1499" w:type="dxa"/>
            <w:shd w:val="clear" w:color="auto" w:fill="auto"/>
            <w:noWrap/>
            <w:vAlign w:val="bottom"/>
            <w:hideMark/>
          </w:tcPr>
          <w:p w14:paraId="561FAC7C" w14:textId="77777777" w:rsidR="0009173B" w:rsidRPr="002C546E" w:rsidRDefault="0009173B" w:rsidP="0081009F">
            <w:pPr>
              <w:rPr>
                <w:rFonts w:eastAsia="Times New Roman"/>
                <w:sz w:val="20"/>
                <w:szCs w:val="20"/>
              </w:rPr>
            </w:pPr>
          </w:p>
        </w:tc>
        <w:tc>
          <w:tcPr>
            <w:tcW w:w="1329" w:type="dxa"/>
            <w:shd w:val="clear" w:color="auto" w:fill="auto"/>
            <w:noWrap/>
            <w:vAlign w:val="center"/>
            <w:hideMark/>
          </w:tcPr>
          <w:p w14:paraId="1828EC16" w14:textId="77777777" w:rsidR="0009173B" w:rsidRPr="0081009F" w:rsidRDefault="0009173B" w:rsidP="0081009F">
            <w:pPr>
              <w:jc w:val="center"/>
              <w:rPr>
                <w:rFonts w:ascii="Calibri" w:eastAsia="Times New Roman" w:hAnsi="Calibri" w:cs="Calibri"/>
                <w:color w:val="000000"/>
                <w:szCs w:val="24"/>
              </w:rPr>
            </w:pPr>
            <w:r w:rsidRPr="0081009F">
              <w:rPr>
                <w:rFonts w:ascii="Calibri" w:eastAsia="Times New Roman" w:hAnsi="Calibri" w:cs="Calibri"/>
                <w:color w:val="000000"/>
                <w:szCs w:val="24"/>
              </w:rPr>
              <w:t>low</w:t>
            </w:r>
            <w:r>
              <w:rPr>
                <w:rFonts w:ascii="Calibri" w:eastAsia="Times New Roman" w:hAnsi="Calibri" w:cs="Calibri"/>
                <w:color w:val="000000"/>
              </w:rPr>
              <w:t xml:space="preserve"> education 40%</w:t>
            </w:r>
          </w:p>
        </w:tc>
        <w:tc>
          <w:tcPr>
            <w:tcW w:w="1736" w:type="dxa"/>
            <w:shd w:val="clear" w:color="auto" w:fill="auto"/>
            <w:noWrap/>
            <w:vAlign w:val="center"/>
            <w:hideMark/>
          </w:tcPr>
          <w:p w14:paraId="74F5D611" w14:textId="77777777" w:rsidR="0009173B" w:rsidRDefault="0009173B" w:rsidP="0081009F">
            <w:pPr>
              <w:jc w:val="center"/>
              <w:rPr>
                <w:rFonts w:ascii="Calibri" w:eastAsia="Times New Roman" w:hAnsi="Calibri" w:cs="Calibri"/>
                <w:color w:val="000000"/>
              </w:rPr>
            </w:pPr>
            <w:r>
              <w:rPr>
                <w:rFonts w:ascii="Calibri" w:eastAsia="Times New Roman" w:hAnsi="Calibri" w:cs="Calibri"/>
                <w:color w:val="000000"/>
              </w:rPr>
              <w:t>medium education</w:t>
            </w:r>
          </w:p>
          <w:p w14:paraId="16222E5C" w14:textId="77777777" w:rsidR="0009173B" w:rsidRPr="0081009F" w:rsidRDefault="0009173B" w:rsidP="0081009F">
            <w:pPr>
              <w:jc w:val="center"/>
              <w:rPr>
                <w:rFonts w:ascii="Calibri" w:eastAsia="Times New Roman" w:hAnsi="Calibri" w:cs="Calibri"/>
                <w:color w:val="000000"/>
                <w:szCs w:val="24"/>
              </w:rPr>
            </w:pPr>
            <w:r>
              <w:rPr>
                <w:rFonts w:ascii="Calibri" w:eastAsia="Times New Roman" w:hAnsi="Calibri" w:cs="Calibri"/>
                <w:color w:val="000000"/>
              </w:rPr>
              <w:t>20%</w:t>
            </w:r>
          </w:p>
        </w:tc>
        <w:tc>
          <w:tcPr>
            <w:tcW w:w="1346" w:type="dxa"/>
            <w:shd w:val="clear" w:color="auto" w:fill="auto"/>
            <w:noWrap/>
            <w:vAlign w:val="center"/>
            <w:hideMark/>
          </w:tcPr>
          <w:p w14:paraId="38592D5B" w14:textId="77777777" w:rsidR="0009173B" w:rsidRDefault="0009173B" w:rsidP="0081009F">
            <w:pPr>
              <w:jc w:val="center"/>
              <w:rPr>
                <w:rFonts w:ascii="Calibri" w:eastAsia="Times New Roman" w:hAnsi="Calibri" w:cs="Calibri"/>
                <w:color w:val="000000"/>
              </w:rPr>
            </w:pPr>
            <w:r>
              <w:rPr>
                <w:rFonts w:ascii="Calibri" w:eastAsia="Times New Roman" w:hAnsi="Calibri" w:cs="Calibri"/>
                <w:color w:val="000000"/>
              </w:rPr>
              <w:t>high education</w:t>
            </w:r>
          </w:p>
          <w:p w14:paraId="502DBCCC" w14:textId="77777777" w:rsidR="0009173B" w:rsidRPr="0081009F" w:rsidRDefault="0009173B" w:rsidP="0081009F">
            <w:pPr>
              <w:jc w:val="center"/>
              <w:rPr>
                <w:rFonts w:ascii="Calibri" w:eastAsia="Times New Roman" w:hAnsi="Calibri" w:cs="Calibri"/>
                <w:color w:val="000000"/>
                <w:szCs w:val="24"/>
              </w:rPr>
            </w:pPr>
            <w:r>
              <w:rPr>
                <w:rFonts w:ascii="Calibri" w:eastAsia="Times New Roman" w:hAnsi="Calibri" w:cs="Calibri"/>
                <w:color w:val="000000"/>
              </w:rPr>
              <w:t>40%</w:t>
            </w:r>
          </w:p>
        </w:tc>
      </w:tr>
      <w:tr w:rsidR="0009173B" w:rsidRPr="002C546E" w14:paraId="5CBDA3CC" w14:textId="77777777" w:rsidTr="009209C3">
        <w:trPr>
          <w:trHeight w:val="320"/>
        </w:trPr>
        <w:tc>
          <w:tcPr>
            <w:tcW w:w="1842" w:type="dxa"/>
            <w:vMerge w:val="restart"/>
            <w:shd w:val="clear" w:color="auto" w:fill="auto"/>
            <w:noWrap/>
            <w:vAlign w:val="center"/>
            <w:hideMark/>
          </w:tcPr>
          <w:p w14:paraId="6731BB16" w14:textId="77777777" w:rsidR="0009173B" w:rsidRDefault="0009173B" w:rsidP="0081009F">
            <w:pPr>
              <w:jc w:val="center"/>
              <w:rPr>
                <w:rFonts w:ascii="Calibri" w:eastAsia="Times New Roman" w:hAnsi="Calibri" w:cs="Calibri"/>
                <w:color w:val="000000"/>
              </w:rPr>
            </w:pPr>
            <w:r w:rsidRPr="0081009F">
              <w:rPr>
                <w:rFonts w:ascii="Calibri" w:eastAsia="Times New Roman" w:hAnsi="Calibri" w:cs="Calibri"/>
                <w:color w:val="000000"/>
                <w:szCs w:val="24"/>
              </w:rPr>
              <w:t>ethnicity: native</w:t>
            </w:r>
          </w:p>
          <w:p w14:paraId="79E3252A" w14:textId="33B91712" w:rsidR="0009173B" w:rsidRPr="0081009F" w:rsidRDefault="0009173B" w:rsidP="0081009F">
            <w:pPr>
              <w:jc w:val="center"/>
              <w:rPr>
                <w:rFonts w:ascii="Calibri" w:eastAsia="Times New Roman" w:hAnsi="Calibri" w:cs="Calibri"/>
                <w:color w:val="000000"/>
                <w:szCs w:val="24"/>
              </w:rPr>
            </w:pPr>
            <w:r>
              <w:rPr>
                <w:rFonts w:ascii="Calibri" w:eastAsia="Times New Roman" w:hAnsi="Calibri" w:cs="Calibri"/>
                <w:color w:val="000000"/>
              </w:rPr>
              <w:t>30%</w:t>
            </w:r>
          </w:p>
        </w:tc>
        <w:tc>
          <w:tcPr>
            <w:tcW w:w="1499" w:type="dxa"/>
            <w:shd w:val="clear" w:color="auto" w:fill="auto"/>
            <w:noWrap/>
            <w:vAlign w:val="bottom"/>
            <w:hideMark/>
          </w:tcPr>
          <w:p w14:paraId="1A15A4DC" w14:textId="77777777" w:rsidR="0009173B" w:rsidRPr="0081009F" w:rsidRDefault="0009173B" w:rsidP="0081009F">
            <w:pPr>
              <w:rPr>
                <w:rFonts w:ascii="Calibri" w:eastAsia="Times New Roman" w:hAnsi="Calibri" w:cs="Calibri"/>
                <w:color w:val="000000"/>
                <w:sz w:val="20"/>
                <w:szCs w:val="20"/>
              </w:rPr>
            </w:pPr>
            <w:r w:rsidRPr="0081009F">
              <w:rPr>
                <w:rFonts w:ascii="Calibri" w:eastAsia="Times New Roman" w:hAnsi="Calibri" w:cs="Calibri"/>
                <w:color w:val="000000"/>
                <w:sz w:val="20"/>
                <w:szCs w:val="20"/>
              </w:rPr>
              <w:t>region: south</w:t>
            </w:r>
            <w:r>
              <w:rPr>
                <w:rFonts w:ascii="Calibri" w:eastAsia="Times New Roman" w:hAnsi="Calibri" w:cs="Calibri"/>
                <w:color w:val="000000"/>
                <w:sz w:val="20"/>
                <w:szCs w:val="20"/>
              </w:rPr>
              <w:t xml:space="preserve"> 60%</w:t>
            </w:r>
          </w:p>
        </w:tc>
        <w:tc>
          <w:tcPr>
            <w:tcW w:w="1329" w:type="dxa"/>
            <w:shd w:val="clear" w:color="auto" w:fill="auto"/>
            <w:noWrap/>
            <w:vAlign w:val="bottom"/>
            <w:hideMark/>
          </w:tcPr>
          <w:p w14:paraId="4B625547" w14:textId="235FDAEF" w:rsidR="0009173B" w:rsidRPr="0081009F" w:rsidRDefault="00801AAF" w:rsidP="0081009F">
            <w:pPr>
              <w:rPr>
                <w:rFonts w:ascii="Calibri" w:eastAsia="Times New Roman" w:hAnsi="Calibri" w:cs="Calibri"/>
                <w:color w:val="000000"/>
                <w:sz w:val="20"/>
                <w:szCs w:val="20"/>
              </w:rPr>
            </w:pPr>
            <w:r>
              <w:rPr>
                <w:rFonts w:ascii="Calibri" w:eastAsia="Times New Roman" w:hAnsi="Calibri" w:cs="Calibri"/>
                <w:color w:val="000000"/>
                <w:sz w:val="20"/>
                <w:szCs w:val="20"/>
              </w:rPr>
              <w:t>7.</w:t>
            </w:r>
            <w:r w:rsidR="000E7D74">
              <w:rPr>
                <w:rFonts w:ascii="Calibri" w:eastAsia="Times New Roman" w:hAnsi="Calibri" w:cs="Calibri"/>
                <w:color w:val="000000"/>
                <w:sz w:val="20"/>
                <w:szCs w:val="20"/>
              </w:rPr>
              <w:t>2%</w:t>
            </w:r>
          </w:p>
        </w:tc>
        <w:tc>
          <w:tcPr>
            <w:tcW w:w="1736" w:type="dxa"/>
            <w:shd w:val="clear" w:color="auto" w:fill="auto"/>
            <w:noWrap/>
            <w:vAlign w:val="bottom"/>
            <w:hideMark/>
          </w:tcPr>
          <w:p w14:paraId="166E57F7" w14:textId="04C4C1C7" w:rsidR="0009173B" w:rsidRPr="0081009F" w:rsidRDefault="00B7613C" w:rsidP="0081009F">
            <w:pPr>
              <w:rPr>
                <w:rFonts w:ascii="Calibri" w:eastAsia="Times New Roman" w:hAnsi="Calibri" w:cs="Calibri"/>
                <w:color w:val="000000"/>
                <w:sz w:val="20"/>
                <w:szCs w:val="20"/>
              </w:rPr>
            </w:pPr>
            <w:r>
              <w:rPr>
                <w:rFonts w:ascii="Calibri" w:eastAsia="Times New Roman" w:hAnsi="Calibri" w:cs="Calibri"/>
                <w:color w:val="000000"/>
                <w:sz w:val="20"/>
                <w:szCs w:val="20"/>
              </w:rPr>
              <w:t>3.6%</w:t>
            </w:r>
          </w:p>
        </w:tc>
        <w:tc>
          <w:tcPr>
            <w:tcW w:w="1346" w:type="dxa"/>
            <w:shd w:val="clear" w:color="auto" w:fill="auto"/>
            <w:noWrap/>
            <w:vAlign w:val="bottom"/>
            <w:hideMark/>
          </w:tcPr>
          <w:p w14:paraId="22316A09" w14:textId="7DBB450F" w:rsidR="0009173B" w:rsidRPr="0081009F" w:rsidRDefault="000E7D74" w:rsidP="0081009F">
            <w:pPr>
              <w:rPr>
                <w:rFonts w:ascii="Calibri" w:eastAsia="Times New Roman" w:hAnsi="Calibri" w:cs="Calibri"/>
                <w:color w:val="000000"/>
                <w:sz w:val="20"/>
                <w:szCs w:val="20"/>
              </w:rPr>
            </w:pPr>
            <w:r>
              <w:rPr>
                <w:rFonts w:ascii="Calibri" w:eastAsia="Times New Roman" w:hAnsi="Calibri" w:cs="Calibri"/>
                <w:color w:val="000000"/>
                <w:sz w:val="20"/>
                <w:szCs w:val="20"/>
              </w:rPr>
              <w:t>7.2%</w:t>
            </w:r>
          </w:p>
        </w:tc>
      </w:tr>
      <w:tr w:rsidR="0009173B" w:rsidRPr="002C546E" w14:paraId="3BF17473" w14:textId="77777777" w:rsidTr="009209C3">
        <w:trPr>
          <w:trHeight w:val="320"/>
        </w:trPr>
        <w:tc>
          <w:tcPr>
            <w:tcW w:w="1842" w:type="dxa"/>
            <w:vMerge/>
            <w:vAlign w:val="center"/>
            <w:hideMark/>
          </w:tcPr>
          <w:p w14:paraId="7241C2B7" w14:textId="77777777" w:rsidR="0009173B" w:rsidRPr="0081009F" w:rsidRDefault="0009173B" w:rsidP="0081009F">
            <w:pPr>
              <w:rPr>
                <w:rFonts w:ascii="Calibri" w:eastAsia="Times New Roman" w:hAnsi="Calibri" w:cs="Calibri"/>
                <w:color w:val="000000"/>
                <w:szCs w:val="24"/>
              </w:rPr>
            </w:pPr>
          </w:p>
        </w:tc>
        <w:tc>
          <w:tcPr>
            <w:tcW w:w="1499" w:type="dxa"/>
            <w:shd w:val="clear" w:color="auto" w:fill="auto"/>
            <w:noWrap/>
            <w:vAlign w:val="bottom"/>
            <w:hideMark/>
          </w:tcPr>
          <w:p w14:paraId="5FD7DF1D" w14:textId="77777777" w:rsidR="0009173B" w:rsidRPr="0081009F" w:rsidRDefault="0009173B" w:rsidP="0081009F">
            <w:pPr>
              <w:rPr>
                <w:rFonts w:ascii="Calibri" w:eastAsia="Times New Roman" w:hAnsi="Calibri" w:cs="Calibri"/>
                <w:color w:val="000000"/>
                <w:sz w:val="20"/>
                <w:szCs w:val="20"/>
              </w:rPr>
            </w:pPr>
            <w:r w:rsidRPr="0081009F">
              <w:rPr>
                <w:rFonts w:ascii="Calibri" w:eastAsia="Times New Roman" w:hAnsi="Calibri" w:cs="Calibri"/>
                <w:color w:val="000000"/>
                <w:sz w:val="20"/>
                <w:szCs w:val="20"/>
              </w:rPr>
              <w:t>region: east</w:t>
            </w:r>
            <w:r>
              <w:rPr>
                <w:rFonts w:ascii="Calibri" w:eastAsia="Times New Roman" w:hAnsi="Calibri" w:cs="Calibri"/>
                <w:color w:val="000000"/>
                <w:sz w:val="20"/>
                <w:szCs w:val="20"/>
              </w:rPr>
              <w:t xml:space="preserve"> 20%</w:t>
            </w:r>
          </w:p>
        </w:tc>
        <w:tc>
          <w:tcPr>
            <w:tcW w:w="1329" w:type="dxa"/>
            <w:shd w:val="clear" w:color="auto" w:fill="auto"/>
            <w:noWrap/>
            <w:vAlign w:val="bottom"/>
            <w:hideMark/>
          </w:tcPr>
          <w:p w14:paraId="77974674" w14:textId="6B6AF61D" w:rsidR="0009173B" w:rsidRPr="0081009F" w:rsidRDefault="00E57500" w:rsidP="0081009F">
            <w:pPr>
              <w:rPr>
                <w:rFonts w:ascii="Calibri" w:eastAsia="Times New Roman" w:hAnsi="Calibri" w:cs="Calibri"/>
                <w:color w:val="000000"/>
                <w:sz w:val="20"/>
                <w:szCs w:val="20"/>
              </w:rPr>
            </w:pPr>
            <w:r>
              <w:rPr>
                <w:rFonts w:ascii="Calibri" w:eastAsia="Times New Roman" w:hAnsi="Calibri" w:cs="Calibri"/>
                <w:color w:val="000000"/>
                <w:sz w:val="20"/>
                <w:szCs w:val="20"/>
              </w:rPr>
              <w:t>2.4%</w:t>
            </w:r>
          </w:p>
        </w:tc>
        <w:tc>
          <w:tcPr>
            <w:tcW w:w="1736" w:type="dxa"/>
            <w:shd w:val="clear" w:color="auto" w:fill="auto"/>
            <w:noWrap/>
            <w:vAlign w:val="bottom"/>
            <w:hideMark/>
          </w:tcPr>
          <w:p w14:paraId="0176D811" w14:textId="2508AD3A" w:rsidR="0009173B" w:rsidRPr="0081009F" w:rsidRDefault="00651211" w:rsidP="0081009F">
            <w:pPr>
              <w:rPr>
                <w:rFonts w:ascii="Calibri" w:eastAsia="Times New Roman" w:hAnsi="Calibri" w:cs="Calibri"/>
                <w:color w:val="000000"/>
                <w:sz w:val="20"/>
                <w:szCs w:val="20"/>
              </w:rPr>
            </w:pPr>
            <w:r>
              <w:rPr>
                <w:rFonts w:ascii="Calibri" w:eastAsia="Times New Roman" w:hAnsi="Calibri" w:cs="Calibri"/>
                <w:color w:val="000000"/>
                <w:sz w:val="20"/>
                <w:szCs w:val="20"/>
              </w:rPr>
              <w:t>1.2%</w:t>
            </w:r>
          </w:p>
        </w:tc>
        <w:tc>
          <w:tcPr>
            <w:tcW w:w="1346" w:type="dxa"/>
            <w:shd w:val="clear" w:color="auto" w:fill="auto"/>
            <w:noWrap/>
            <w:vAlign w:val="bottom"/>
            <w:hideMark/>
          </w:tcPr>
          <w:p w14:paraId="474BA478" w14:textId="5391C1C9" w:rsidR="0009173B" w:rsidRPr="0081009F" w:rsidRDefault="00651211" w:rsidP="0081009F">
            <w:pPr>
              <w:rPr>
                <w:rFonts w:ascii="Calibri" w:eastAsia="Times New Roman" w:hAnsi="Calibri" w:cs="Calibri"/>
                <w:color w:val="000000"/>
                <w:sz w:val="20"/>
                <w:szCs w:val="20"/>
              </w:rPr>
            </w:pPr>
            <w:r>
              <w:rPr>
                <w:rFonts w:ascii="Calibri" w:eastAsia="Times New Roman" w:hAnsi="Calibri" w:cs="Calibri"/>
                <w:color w:val="000000"/>
                <w:sz w:val="20"/>
                <w:szCs w:val="20"/>
              </w:rPr>
              <w:t>2.4%</w:t>
            </w:r>
          </w:p>
        </w:tc>
      </w:tr>
      <w:tr w:rsidR="009209C3" w:rsidRPr="002C546E" w14:paraId="58C3D77A" w14:textId="77777777" w:rsidTr="009209C3">
        <w:trPr>
          <w:trHeight w:val="320"/>
        </w:trPr>
        <w:tc>
          <w:tcPr>
            <w:tcW w:w="1842" w:type="dxa"/>
            <w:vMerge/>
            <w:vAlign w:val="center"/>
            <w:hideMark/>
          </w:tcPr>
          <w:p w14:paraId="390D3173" w14:textId="77777777" w:rsidR="009209C3" w:rsidRPr="0081009F" w:rsidRDefault="009209C3" w:rsidP="009209C3">
            <w:pPr>
              <w:rPr>
                <w:rFonts w:ascii="Calibri" w:eastAsia="Times New Roman" w:hAnsi="Calibri" w:cs="Calibri"/>
                <w:color w:val="000000"/>
                <w:szCs w:val="24"/>
              </w:rPr>
            </w:pPr>
          </w:p>
        </w:tc>
        <w:tc>
          <w:tcPr>
            <w:tcW w:w="1499" w:type="dxa"/>
            <w:shd w:val="clear" w:color="auto" w:fill="auto"/>
            <w:noWrap/>
            <w:vAlign w:val="bottom"/>
            <w:hideMark/>
          </w:tcPr>
          <w:p w14:paraId="4A2EE22B" w14:textId="77777777" w:rsidR="009209C3" w:rsidRPr="0081009F" w:rsidRDefault="009209C3" w:rsidP="009209C3">
            <w:pPr>
              <w:rPr>
                <w:rFonts w:ascii="Calibri" w:eastAsia="Times New Roman" w:hAnsi="Calibri" w:cs="Calibri"/>
                <w:color w:val="000000"/>
                <w:sz w:val="20"/>
                <w:szCs w:val="20"/>
              </w:rPr>
            </w:pPr>
            <w:r w:rsidRPr="0081009F">
              <w:rPr>
                <w:rFonts w:ascii="Calibri" w:eastAsia="Times New Roman" w:hAnsi="Calibri" w:cs="Calibri"/>
                <w:color w:val="000000"/>
                <w:sz w:val="20"/>
                <w:szCs w:val="20"/>
              </w:rPr>
              <w:t>region: north-west</w:t>
            </w:r>
            <w:r>
              <w:rPr>
                <w:rFonts w:ascii="Calibri" w:eastAsia="Times New Roman" w:hAnsi="Calibri" w:cs="Calibri"/>
                <w:color w:val="000000"/>
                <w:sz w:val="20"/>
                <w:szCs w:val="20"/>
              </w:rPr>
              <w:t xml:space="preserve"> 20%</w:t>
            </w:r>
          </w:p>
        </w:tc>
        <w:tc>
          <w:tcPr>
            <w:tcW w:w="1329" w:type="dxa"/>
            <w:shd w:val="clear" w:color="auto" w:fill="auto"/>
            <w:noWrap/>
            <w:vAlign w:val="bottom"/>
            <w:hideMark/>
          </w:tcPr>
          <w:p w14:paraId="03A759DA" w14:textId="035FF500" w:rsidR="009209C3" w:rsidRPr="0081009F" w:rsidRDefault="009209C3" w:rsidP="009209C3">
            <w:pPr>
              <w:rPr>
                <w:rFonts w:ascii="Calibri" w:eastAsia="Times New Roman" w:hAnsi="Calibri" w:cs="Calibri"/>
                <w:color w:val="000000"/>
                <w:sz w:val="20"/>
                <w:szCs w:val="20"/>
              </w:rPr>
            </w:pPr>
            <w:r>
              <w:rPr>
                <w:rFonts w:ascii="Calibri" w:eastAsia="Times New Roman" w:hAnsi="Calibri" w:cs="Calibri"/>
                <w:color w:val="000000"/>
                <w:sz w:val="20"/>
                <w:szCs w:val="20"/>
              </w:rPr>
              <w:t>2.4%</w:t>
            </w:r>
          </w:p>
        </w:tc>
        <w:tc>
          <w:tcPr>
            <w:tcW w:w="1736" w:type="dxa"/>
            <w:shd w:val="clear" w:color="auto" w:fill="auto"/>
            <w:noWrap/>
            <w:vAlign w:val="bottom"/>
            <w:hideMark/>
          </w:tcPr>
          <w:p w14:paraId="462EA596" w14:textId="1C18EBE4" w:rsidR="009209C3" w:rsidRPr="0081009F" w:rsidRDefault="009209C3" w:rsidP="009209C3">
            <w:pPr>
              <w:rPr>
                <w:rFonts w:ascii="Calibri" w:eastAsia="Times New Roman" w:hAnsi="Calibri" w:cs="Calibri"/>
                <w:color w:val="000000"/>
                <w:sz w:val="20"/>
                <w:szCs w:val="20"/>
              </w:rPr>
            </w:pPr>
            <w:r>
              <w:rPr>
                <w:rFonts w:ascii="Calibri" w:eastAsia="Times New Roman" w:hAnsi="Calibri" w:cs="Calibri"/>
                <w:color w:val="000000"/>
                <w:sz w:val="20"/>
                <w:szCs w:val="20"/>
              </w:rPr>
              <w:t>1.2%</w:t>
            </w:r>
          </w:p>
        </w:tc>
        <w:tc>
          <w:tcPr>
            <w:tcW w:w="1346" w:type="dxa"/>
            <w:shd w:val="clear" w:color="auto" w:fill="auto"/>
            <w:noWrap/>
            <w:vAlign w:val="bottom"/>
            <w:hideMark/>
          </w:tcPr>
          <w:p w14:paraId="06933779" w14:textId="39D7EE5F" w:rsidR="009209C3" w:rsidRPr="0081009F" w:rsidRDefault="009209C3" w:rsidP="009209C3">
            <w:pPr>
              <w:rPr>
                <w:rFonts w:ascii="Calibri" w:eastAsia="Times New Roman" w:hAnsi="Calibri" w:cs="Calibri"/>
                <w:color w:val="000000"/>
                <w:sz w:val="20"/>
                <w:szCs w:val="20"/>
              </w:rPr>
            </w:pPr>
            <w:r>
              <w:rPr>
                <w:rFonts w:ascii="Calibri" w:eastAsia="Times New Roman" w:hAnsi="Calibri" w:cs="Calibri"/>
                <w:color w:val="000000"/>
                <w:sz w:val="20"/>
                <w:szCs w:val="20"/>
              </w:rPr>
              <w:t>2.4%</w:t>
            </w:r>
          </w:p>
        </w:tc>
      </w:tr>
      <w:tr w:rsidR="0009173B" w:rsidRPr="002C546E" w14:paraId="2437BD86" w14:textId="77777777" w:rsidTr="009209C3">
        <w:trPr>
          <w:trHeight w:val="320"/>
        </w:trPr>
        <w:tc>
          <w:tcPr>
            <w:tcW w:w="1842" w:type="dxa"/>
            <w:vMerge w:val="restart"/>
            <w:shd w:val="clear" w:color="auto" w:fill="auto"/>
            <w:noWrap/>
            <w:vAlign w:val="center"/>
            <w:hideMark/>
          </w:tcPr>
          <w:p w14:paraId="6C2E37D6" w14:textId="77777777" w:rsidR="0009173B" w:rsidRDefault="0009173B" w:rsidP="0081009F">
            <w:pPr>
              <w:jc w:val="center"/>
              <w:rPr>
                <w:rFonts w:ascii="Calibri" w:eastAsia="Times New Roman" w:hAnsi="Calibri" w:cs="Calibri"/>
                <w:color w:val="000000"/>
              </w:rPr>
            </w:pPr>
            <w:r>
              <w:rPr>
                <w:rFonts w:ascii="Calibri" w:eastAsia="Times New Roman" w:hAnsi="Calibri" w:cs="Calibri"/>
                <w:color w:val="000000"/>
              </w:rPr>
              <w:t>ethnicity: mixed</w:t>
            </w:r>
          </w:p>
          <w:p w14:paraId="442108C0" w14:textId="77777777" w:rsidR="0009173B" w:rsidRPr="0081009F" w:rsidRDefault="0009173B" w:rsidP="0081009F">
            <w:pPr>
              <w:jc w:val="center"/>
              <w:rPr>
                <w:rFonts w:ascii="Calibri" w:eastAsia="Times New Roman" w:hAnsi="Calibri" w:cs="Calibri"/>
                <w:color w:val="000000"/>
                <w:szCs w:val="24"/>
              </w:rPr>
            </w:pPr>
            <w:r>
              <w:rPr>
                <w:rFonts w:ascii="Calibri" w:eastAsia="Times New Roman" w:hAnsi="Calibri" w:cs="Calibri"/>
                <w:color w:val="000000"/>
              </w:rPr>
              <w:t>40%</w:t>
            </w:r>
          </w:p>
        </w:tc>
        <w:tc>
          <w:tcPr>
            <w:tcW w:w="1499" w:type="dxa"/>
            <w:shd w:val="clear" w:color="auto" w:fill="auto"/>
            <w:noWrap/>
            <w:vAlign w:val="bottom"/>
            <w:hideMark/>
          </w:tcPr>
          <w:p w14:paraId="425978E7" w14:textId="77777777" w:rsidR="0009173B" w:rsidRPr="002C546E" w:rsidRDefault="0009173B" w:rsidP="0081009F">
            <w:pPr>
              <w:rPr>
                <w:rFonts w:ascii="Calibri" w:eastAsia="Times New Roman" w:hAnsi="Calibri" w:cs="Calibri"/>
                <w:color w:val="000000"/>
              </w:rPr>
            </w:pPr>
            <w:r w:rsidRPr="00FC69AF">
              <w:rPr>
                <w:rFonts w:ascii="Calibri" w:eastAsia="Times New Roman" w:hAnsi="Calibri" w:cs="Calibri"/>
                <w:color w:val="000000"/>
                <w:sz w:val="20"/>
                <w:szCs w:val="20"/>
              </w:rPr>
              <w:t>region: south</w:t>
            </w:r>
            <w:r>
              <w:rPr>
                <w:rFonts w:ascii="Calibri" w:eastAsia="Times New Roman" w:hAnsi="Calibri" w:cs="Calibri"/>
                <w:color w:val="000000"/>
                <w:sz w:val="20"/>
                <w:szCs w:val="20"/>
              </w:rPr>
              <w:t xml:space="preserve"> 60%</w:t>
            </w:r>
          </w:p>
        </w:tc>
        <w:tc>
          <w:tcPr>
            <w:tcW w:w="1329" w:type="dxa"/>
            <w:shd w:val="clear" w:color="auto" w:fill="auto"/>
            <w:noWrap/>
            <w:vAlign w:val="bottom"/>
            <w:hideMark/>
          </w:tcPr>
          <w:p w14:paraId="7D8016DF" w14:textId="708E77DE" w:rsidR="0009173B" w:rsidRPr="0081009F" w:rsidRDefault="00F04470" w:rsidP="0081009F">
            <w:pPr>
              <w:rPr>
                <w:rFonts w:ascii="Calibri" w:eastAsia="Times New Roman" w:hAnsi="Calibri" w:cs="Calibri"/>
                <w:color w:val="000000"/>
                <w:sz w:val="20"/>
                <w:szCs w:val="20"/>
              </w:rPr>
            </w:pPr>
            <w:r>
              <w:rPr>
                <w:rFonts w:ascii="Calibri" w:eastAsia="Times New Roman" w:hAnsi="Calibri" w:cs="Calibri"/>
                <w:color w:val="000000"/>
                <w:sz w:val="20"/>
                <w:szCs w:val="20"/>
              </w:rPr>
              <w:t>9.6</w:t>
            </w:r>
            <w:r w:rsidR="00852995">
              <w:rPr>
                <w:rFonts w:ascii="Calibri" w:eastAsia="Times New Roman" w:hAnsi="Calibri" w:cs="Calibri"/>
                <w:color w:val="000000"/>
                <w:sz w:val="20"/>
                <w:szCs w:val="20"/>
              </w:rPr>
              <w:t>%</w:t>
            </w:r>
          </w:p>
        </w:tc>
        <w:tc>
          <w:tcPr>
            <w:tcW w:w="1736" w:type="dxa"/>
            <w:shd w:val="clear" w:color="auto" w:fill="auto"/>
            <w:noWrap/>
            <w:vAlign w:val="bottom"/>
            <w:hideMark/>
          </w:tcPr>
          <w:p w14:paraId="35FA6ADD" w14:textId="306A3673" w:rsidR="0009173B" w:rsidRPr="0081009F" w:rsidRDefault="00852995" w:rsidP="0081009F">
            <w:pPr>
              <w:rPr>
                <w:rFonts w:ascii="Calibri" w:eastAsia="Times New Roman" w:hAnsi="Calibri" w:cs="Calibri"/>
                <w:color w:val="000000"/>
                <w:sz w:val="20"/>
                <w:szCs w:val="20"/>
              </w:rPr>
            </w:pPr>
            <w:r>
              <w:rPr>
                <w:rFonts w:ascii="Calibri" w:eastAsia="Times New Roman" w:hAnsi="Calibri" w:cs="Calibri"/>
                <w:color w:val="000000"/>
                <w:sz w:val="20"/>
                <w:szCs w:val="20"/>
              </w:rPr>
              <w:t>4.8</w:t>
            </w:r>
            <w:r w:rsidR="00D016CF">
              <w:rPr>
                <w:rFonts w:ascii="Calibri" w:eastAsia="Times New Roman" w:hAnsi="Calibri" w:cs="Calibri"/>
                <w:color w:val="000000"/>
                <w:sz w:val="20"/>
                <w:szCs w:val="20"/>
              </w:rPr>
              <w:t>%</w:t>
            </w:r>
          </w:p>
        </w:tc>
        <w:tc>
          <w:tcPr>
            <w:tcW w:w="1346" w:type="dxa"/>
            <w:shd w:val="clear" w:color="auto" w:fill="auto"/>
            <w:noWrap/>
            <w:vAlign w:val="bottom"/>
            <w:hideMark/>
          </w:tcPr>
          <w:p w14:paraId="62E271E1" w14:textId="26AA8502" w:rsidR="0009173B" w:rsidRPr="0081009F" w:rsidRDefault="00852995" w:rsidP="0081009F">
            <w:pPr>
              <w:rPr>
                <w:rFonts w:ascii="Calibri" w:eastAsia="Times New Roman" w:hAnsi="Calibri" w:cs="Calibri"/>
                <w:color w:val="000000"/>
                <w:sz w:val="20"/>
                <w:szCs w:val="20"/>
              </w:rPr>
            </w:pPr>
            <w:r>
              <w:rPr>
                <w:rFonts w:ascii="Calibri" w:eastAsia="Times New Roman" w:hAnsi="Calibri" w:cs="Calibri"/>
                <w:color w:val="000000"/>
                <w:sz w:val="20"/>
                <w:szCs w:val="20"/>
              </w:rPr>
              <w:t>9.6%</w:t>
            </w:r>
          </w:p>
        </w:tc>
      </w:tr>
      <w:tr w:rsidR="0009173B" w:rsidRPr="002C546E" w14:paraId="37C10E40" w14:textId="77777777" w:rsidTr="009209C3">
        <w:trPr>
          <w:trHeight w:val="320"/>
        </w:trPr>
        <w:tc>
          <w:tcPr>
            <w:tcW w:w="1842" w:type="dxa"/>
            <w:vMerge/>
            <w:vAlign w:val="center"/>
            <w:hideMark/>
          </w:tcPr>
          <w:p w14:paraId="096E9008" w14:textId="77777777" w:rsidR="0009173B" w:rsidRPr="0081009F" w:rsidRDefault="0009173B" w:rsidP="0081009F">
            <w:pPr>
              <w:rPr>
                <w:rFonts w:ascii="Calibri" w:eastAsia="Times New Roman" w:hAnsi="Calibri" w:cs="Calibri"/>
                <w:color w:val="000000"/>
                <w:szCs w:val="24"/>
              </w:rPr>
            </w:pPr>
          </w:p>
        </w:tc>
        <w:tc>
          <w:tcPr>
            <w:tcW w:w="1499" w:type="dxa"/>
            <w:shd w:val="clear" w:color="auto" w:fill="auto"/>
            <w:noWrap/>
            <w:vAlign w:val="bottom"/>
            <w:hideMark/>
          </w:tcPr>
          <w:p w14:paraId="719827EB" w14:textId="77777777" w:rsidR="0009173B" w:rsidRPr="002C546E" w:rsidRDefault="0009173B" w:rsidP="0081009F">
            <w:pPr>
              <w:rPr>
                <w:rFonts w:ascii="Calibri" w:eastAsia="Times New Roman" w:hAnsi="Calibri" w:cs="Calibri"/>
                <w:color w:val="000000"/>
              </w:rPr>
            </w:pPr>
            <w:r w:rsidRPr="00FC69AF">
              <w:rPr>
                <w:rFonts w:ascii="Calibri" w:eastAsia="Times New Roman" w:hAnsi="Calibri" w:cs="Calibri"/>
                <w:color w:val="000000"/>
                <w:sz w:val="20"/>
                <w:szCs w:val="20"/>
              </w:rPr>
              <w:t>region: east</w:t>
            </w:r>
            <w:r>
              <w:rPr>
                <w:rFonts w:ascii="Calibri" w:eastAsia="Times New Roman" w:hAnsi="Calibri" w:cs="Calibri"/>
                <w:color w:val="000000"/>
                <w:sz w:val="20"/>
                <w:szCs w:val="20"/>
              </w:rPr>
              <w:t xml:space="preserve"> 20%</w:t>
            </w:r>
          </w:p>
        </w:tc>
        <w:tc>
          <w:tcPr>
            <w:tcW w:w="1329" w:type="dxa"/>
            <w:shd w:val="clear" w:color="auto" w:fill="auto"/>
            <w:noWrap/>
            <w:vAlign w:val="bottom"/>
            <w:hideMark/>
          </w:tcPr>
          <w:p w14:paraId="7540583B" w14:textId="3C3D4EB5" w:rsidR="0009173B" w:rsidRPr="0081009F" w:rsidRDefault="003777F3" w:rsidP="0081009F">
            <w:pPr>
              <w:rPr>
                <w:rFonts w:ascii="Calibri" w:eastAsia="Times New Roman" w:hAnsi="Calibri" w:cs="Calibri"/>
                <w:color w:val="000000"/>
                <w:sz w:val="20"/>
                <w:szCs w:val="20"/>
              </w:rPr>
            </w:pPr>
            <w:r>
              <w:rPr>
                <w:rFonts w:ascii="Calibri" w:eastAsia="Times New Roman" w:hAnsi="Calibri" w:cs="Calibri"/>
                <w:color w:val="000000"/>
                <w:sz w:val="20"/>
                <w:szCs w:val="20"/>
              </w:rPr>
              <w:t>3.2%</w:t>
            </w:r>
          </w:p>
        </w:tc>
        <w:tc>
          <w:tcPr>
            <w:tcW w:w="1736" w:type="dxa"/>
            <w:shd w:val="clear" w:color="auto" w:fill="auto"/>
            <w:noWrap/>
            <w:vAlign w:val="bottom"/>
            <w:hideMark/>
          </w:tcPr>
          <w:p w14:paraId="4085C4FF" w14:textId="2FF9D586" w:rsidR="0009173B" w:rsidRPr="0081009F" w:rsidRDefault="00A52D0C" w:rsidP="0081009F">
            <w:pPr>
              <w:rPr>
                <w:rFonts w:ascii="Calibri" w:eastAsia="Times New Roman" w:hAnsi="Calibri" w:cs="Calibri"/>
                <w:color w:val="000000"/>
                <w:sz w:val="20"/>
                <w:szCs w:val="20"/>
              </w:rPr>
            </w:pPr>
            <w:r>
              <w:rPr>
                <w:rFonts w:ascii="Calibri" w:eastAsia="Times New Roman" w:hAnsi="Calibri" w:cs="Calibri"/>
                <w:color w:val="000000"/>
                <w:sz w:val="20"/>
                <w:szCs w:val="20"/>
              </w:rPr>
              <w:t>1.6%</w:t>
            </w:r>
          </w:p>
        </w:tc>
        <w:tc>
          <w:tcPr>
            <w:tcW w:w="1346" w:type="dxa"/>
            <w:shd w:val="clear" w:color="auto" w:fill="auto"/>
            <w:noWrap/>
            <w:vAlign w:val="bottom"/>
            <w:hideMark/>
          </w:tcPr>
          <w:p w14:paraId="66E34453" w14:textId="3EF2AD23" w:rsidR="0009173B" w:rsidRPr="0081009F" w:rsidRDefault="003777F3" w:rsidP="0081009F">
            <w:pPr>
              <w:rPr>
                <w:rFonts w:ascii="Calibri" w:eastAsia="Times New Roman" w:hAnsi="Calibri" w:cs="Calibri"/>
                <w:color w:val="000000"/>
                <w:sz w:val="20"/>
                <w:szCs w:val="20"/>
              </w:rPr>
            </w:pPr>
            <w:r>
              <w:rPr>
                <w:rFonts w:ascii="Calibri" w:eastAsia="Times New Roman" w:hAnsi="Calibri" w:cs="Calibri"/>
                <w:color w:val="000000"/>
                <w:sz w:val="20"/>
                <w:szCs w:val="20"/>
              </w:rPr>
              <w:t>3.2%</w:t>
            </w:r>
          </w:p>
        </w:tc>
      </w:tr>
      <w:tr w:rsidR="003777F3" w:rsidRPr="002C546E" w14:paraId="1D9717A5" w14:textId="77777777" w:rsidTr="009209C3">
        <w:trPr>
          <w:trHeight w:val="320"/>
        </w:trPr>
        <w:tc>
          <w:tcPr>
            <w:tcW w:w="1842" w:type="dxa"/>
            <w:vMerge/>
            <w:vAlign w:val="center"/>
            <w:hideMark/>
          </w:tcPr>
          <w:p w14:paraId="044C8EE3" w14:textId="77777777" w:rsidR="003777F3" w:rsidRPr="0081009F" w:rsidRDefault="003777F3" w:rsidP="003777F3">
            <w:pPr>
              <w:rPr>
                <w:rFonts w:ascii="Calibri" w:eastAsia="Times New Roman" w:hAnsi="Calibri" w:cs="Calibri"/>
                <w:color w:val="000000"/>
                <w:szCs w:val="24"/>
              </w:rPr>
            </w:pPr>
          </w:p>
        </w:tc>
        <w:tc>
          <w:tcPr>
            <w:tcW w:w="1499" w:type="dxa"/>
            <w:shd w:val="clear" w:color="auto" w:fill="auto"/>
            <w:noWrap/>
            <w:vAlign w:val="bottom"/>
            <w:hideMark/>
          </w:tcPr>
          <w:p w14:paraId="08124195" w14:textId="77777777" w:rsidR="003777F3" w:rsidRPr="002C546E" w:rsidRDefault="003777F3" w:rsidP="003777F3">
            <w:pPr>
              <w:rPr>
                <w:rFonts w:ascii="Calibri" w:eastAsia="Times New Roman" w:hAnsi="Calibri" w:cs="Calibri"/>
                <w:color w:val="000000"/>
              </w:rPr>
            </w:pPr>
            <w:r w:rsidRPr="00FC69AF">
              <w:rPr>
                <w:rFonts w:ascii="Calibri" w:eastAsia="Times New Roman" w:hAnsi="Calibri" w:cs="Calibri"/>
                <w:color w:val="000000"/>
                <w:sz w:val="20"/>
                <w:szCs w:val="20"/>
              </w:rPr>
              <w:t>region: north-west</w:t>
            </w:r>
            <w:r>
              <w:rPr>
                <w:rFonts w:ascii="Calibri" w:eastAsia="Times New Roman" w:hAnsi="Calibri" w:cs="Calibri"/>
                <w:color w:val="000000"/>
                <w:sz w:val="20"/>
                <w:szCs w:val="20"/>
              </w:rPr>
              <w:t xml:space="preserve"> 20%</w:t>
            </w:r>
          </w:p>
        </w:tc>
        <w:tc>
          <w:tcPr>
            <w:tcW w:w="1329" w:type="dxa"/>
            <w:shd w:val="clear" w:color="auto" w:fill="auto"/>
            <w:noWrap/>
            <w:vAlign w:val="bottom"/>
            <w:hideMark/>
          </w:tcPr>
          <w:p w14:paraId="3F6A9D90" w14:textId="09C1657B" w:rsidR="003777F3" w:rsidRPr="0081009F" w:rsidRDefault="003777F3" w:rsidP="003777F3">
            <w:pPr>
              <w:rPr>
                <w:rFonts w:ascii="Calibri" w:eastAsia="Times New Roman" w:hAnsi="Calibri" w:cs="Calibri"/>
                <w:color w:val="000000"/>
                <w:sz w:val="20"/>
                <w:szCs w:val="20"/>
              </w:rPr>
            </w:pPr>
            <w:r>
              <w:rPr>
                <w:rFonts w:ascii="Calibri" w:eastAsia="Times New Roman" w:hAnsi="Calibri" w:cs="Calibri"/>
                <w:color w:val="000000"/>
                <w:sz w:val="20"/>
                <w:szCs w:val="20"/>
              </w:rPr>
              <w:t>3.2%</w:t>
            </w:r>
          </w:p>
        </w:tc>
        <w:tc>
          <w:tcPr>
            <w:tcW w:w="1736" w:type="dxa"/>
            <w:shd w:val="clear" w:color="auto" w:fill="auto"/>
            <w:noWrap/>
            <w:vAlign w:val="bottom"/>
            <w:hideMark/>
          </w:tcPr>
          <w:p w14:paraId="782B6C22" w14:textId="5D7918DA" w:rsidR="003777F3" w:rsidRPr="0081009F" w:rsidRDefault="003777F3" w:rsidP="003777F3">
            <w:pPr>
              <w:rPr>
                <w:rFonts w:ascii="Calibri" w:eastAsia="Times New Roman" w:hAnsi="Calibri" w:cs="Calibri"/>
                <w:color w:val="000000"/>
                <w:sz w:val="20"/>
                <w:szCs w:val="20"/>
              </w:rPr>
            </w:pPr>
            <w:r>
              <w:rPr>
                <w:rFonts w:ascii="Calibri" w:eastAsia="Times New Roman" w:hAnsi="Calibri" w:cs="Calibri"/>
                <w:color w:val="000000"/>
                <w:sz w:val="20"/>
                <w:szCs w:val="20"/>
              </w:rPr>
              <w:t>1.6%</w:t>
            </w:r>
          </w:p>
        </w:tc>
        <w:tc>
          <w:tcPr>
            <w:tcW w:w="1346" w:type="dxa"/>
            <w:shd w:val="clear" w:color="auto" w:fill="auto"/>
            <w:noWrap/>
            <w:vAlign w:val="bottom"/>
            <w:hideMark/>
          </w:tcPr>
          <w:p w14:paraId="34E057DA" w14:textId="72E4489D" w:rsidR="003777F3" w:rsidRPr="0081009F" w:rsidRDefault="003777F3" w:rsidP="003777F3">
            <w:pPr>
              <w:rPr>
                <w:rFonts w:ascii="Calibri" w:eastAsia="Times New Roman" w:hAnsi="Calibri" w:cs="Calibri"/>
                <w:color w:val="000000"/>
                <w:sz w:val="20"/>
                <w:szCs w:val="20"/>
              </w:rPr>
            </w:pPr>
            <w:r>
              <w:rPr>
                <w:rFonts w:ascii="Calibri" w:eastAsia="Times New Roman" w:hAnsi="Calibri" w:cs="Calibri"/>
                <w:color w:val="000000"/>
                <w:sz w:val="20"/>
                <w:szCs w:val="20"/>
              </w:rPr>
              <w:t>3.2%</w:t>
            </w:r>
          </w:p>
        </w:tc>
      </w:tr>
      <w:tr w:rsidR="009209C3" w:rsidRPr="002C546E" w14:paraId="1E99F8BB" w14:textId="77777777" w:rsidTr="009209C3">
        <w:trPr>
          <w:trHeight w:val="320"/>
        </w:trPr>
        <w:tc>
          <w:tcPr>
            <w:tcW w:w="1842" w:type="dxa"/>
            <w:vMerge w:val="restart"/>
            <w:shd w:val="clear" w:color="auto" w:fill="auto"/>
            <w:noWrap/>
            <w:vAlign w:val="center"/>
            <w:hideMark/>
          </w:tcPr>
          <w:p w14:paraId="4872D96D" w14:textId="77777777" w:rsidR="009209C3" w:rsidRDefault="009209C3" w:rsidP="009209C3">
            <w:pPr>
              <w:jc w:val="center"/>
              <w:rPr>
                <w:rFonts w:ascii="Calibri" w:eastAsia="Times New Roman" w:hAnsi="Calibri" w:cs="Calibri"/>
                <w:color w:val="000000"/>
              </w:rPr>
            </w:pPr>
            <w:r>
              <w:rPr>
                <w:rFonts w:ascii="Calibri" w:eastAsia="Times New Roman" w:hAnsi="Calibri" w:cs="Calibri"/>
                <w:color w:val="000000"/>
              </w:rPr>
              <w:t>ethnicity:</w:t>
            </w:r>
          </w:p>
          <w:p w14:paraId="790C052F" w14:textId="77777777" w:rsidR="009209C3" w:rsidRDefault="009209C3" w:rsidP="009209C3">
            <w:pPr>
              <w:jc w:val="center"/>
              <w:rPr>
                <w:rFonts w:ascii="Calibri" w:eastAsia="Times New Roman" w:hAnsi="Calibri" w:cs="Calibri"/>
                <w:color w:val="000000"/>
              </w:rPr>
            </w:pPr>
            <w:r>
              <w:rPr>
                <w:rFonts w:ascii="Calibri" w:eastAsia="Times New Roman" w:hAnsi="Calibri" w:cs="Calibri"/>
                <w:color w:val="000000"/>
              </w:rPr>
              <w:t>Non-native</w:t>
            </w:r>
          </w:p>
          <w:p w14:paraId="5D2FCD11" w14:textId="77777777" w:rsidR="009209C3" w:rsidRPr="0081009F" w:rsidRDefault="009209C3" w:rsidP="009209C3">
            <w:pPr>
              <w:jc w:val="center"/>
              <w:rPr>
                <w:rFonts w:ascii="Calibri" w:eastAsia="Times New Roman" w:hAnsi="Calibri" w:cs="Calibri"/>
                <w:color w:val="000000"/>
                <w:szCs w:val="24"/>
              </w:rPr>
            </w:pPr>
            <w:r>
              <w:rPr>
                <w:rFonts w:ascii="Calibri" w:eastAsia="Times New Roman" w:hAnsi="Calibri" w:cs="Calibri"/>
                <w:color w:val="000000"/>
              </w:rPr>
              <w:lastRenderedPageBreak/>
              <w:t>30%</w:t>
            </w:r>
          </w:p>
        </w:tc>
        <w:tc>
          <w:tcPr>
            <w:tcW w:w="1499" w:type="dxa"/>
            <w:shd w:val="clear" w:color="auto" w:fill="auto"/>
            <w:noWrap/>
            <w:vAlign w:val="bottom"/>
            <w:hideMark/>
          </w:tcPr>
          <w:p w14:paraId="0DDADBB9" w14:textId="77777777" w:rsidR="009209C3" w:rsidRPr="002C546E" w:rsidRDefault="009209C3" w:rsidP="009209C3">
            <w:pPr>
              <w:rPr>
                <w:rFonts w:ascii="Calibri" w:eastAsia="Times New Roman" w:hAnsi="Calibri" w:cs="Calibri"/>
                <w:color w:val="000000"/>
              </w:rPr>
            </w:pPr>
            <w:r w:rsidRPr="00FC69AF">
              <w:rPr>
                <w:rFonts w:ascii="Calibri" w:eastAsia="Times New Roman" w:hAnsi="Calibri" w:cs="Calibri"/>
                <w:color w:val="000000"/>
                <w:sz w:val="20"/>
                <w:szCs w:val="20"/>
              </w:rPr>
              <w:lastRenderedPageBreak/>
              <w:t>region: south</w:t>
            </w:r>
            <w:r>
              <w:rPr>
                <w:rFonts w:ascii="Calibri" w:eastAsia="Times New Roman" w:hAnsi="Calibri" w:cs="Calibri"/>
                <w:color w:val="000000"/>
                <w:sz w:val="20"/>
                <w:szCs w:val="20"/>
              </w:rPr>
              <w:t xml:space="preserve"> 60%</w:t>
            </w:r>
          </w:p>
        </w:tc>
        <w:tc>
          <w:tcPr>
            <w:tcW w:w="1329" w:type="dxa"/>
            <w:shd w:val="clear" w:color="auto" w:fill="auto"/>
            <w:noWrap/>
            <w:vAlign w:val="bottom"/>
            <w:hideMark/>
          </w:tcPr>
          <w:p w14:paraId="202BF3D1" w14:textId="0067C53E" w:rsidR="009209C3" w:rsidRPr="0081009F" w:rsidRDefault="009209C3" w:rsidP="009209C3">
            <w:pPr>
              <w:rPr>
                <w:rFonts w:ascii="Calibri" w:eastAsia="Times New Roman" w:hAnsi="Calibri" w:cs="Calibri"/>
                <w:color w:val="000000"/>
                <w:sz w:val="20"/>
                <w:szCs w:val="20"/>
              </w:rPr>
            </w:pPr>
            <w:r>
              <w:rPr>
                <w:rFonts w:ascii="Calibri" w:eastAsia="Times New Roman" w:hAnsi="Calibri" w:cs="Calibri"/>
                <w:color w:val="000000"/>
                <w:sz w:val="20"/>
                <w:szCs w:val="20"/>
              </w:rPr>
              <w:t>7.2%</w:t>
            </w:r>
          </w:p>
        </w:tc>
        <w:tc>
          <w:tcPr>
            <w:tcW w:w="1736" w:type="dxa"/>
            <w:shd w:val="clear" w:color="auto" w:fill="auto"/>
            <w:noWrap/>
            <w:vAlign w:val="bottom"/>
            <w:hideMark/>
          </w:tcPr>
          <w:p w14:paraId="513567D3" w14:textId="20C52C5D" w:rsidR="009209C3" w:rsidRPr="0081009F" w:rsidRDefault="009209C3" w:rsidP="009209C3">
            <w:pPr>
              <w:rPr>
                <w:rFonts w:ascii="Calibri" w:eastAsia="Times New Roman" w:hAnsi="Calibri" w:cs="Calibri"/>
                <w:color w:val="000000"/>
                <w:sz w:val="20"/>
                <w:szCs w:val="20"/>
              </w:rPr>
            </w:pPr>
            <w:r>
              <w:rPr>
                <w:rFonts w:ascii="Calibri" w:eastAsia="Times New Roman" w:hAnsi="Calibri" w:cs="Calibri"/>
                <w:color w:val="000000"/>
                <w:sz w:val="20"/>
                <w:szCs w:val="20"/>
              </w:rPr>
              <w:t>3.6%</w:t>
            </w:r>
          </w:p>
        </w:tc>
        <w:tc>
          <w:tcPr>
            <w:tcW w:w="1346" w:type="dxa"/>
            <w:shd w:val="clear" w:color="auto" w:fill="auto"/>
            <w:noWrap/>
            <w:vAlign w:val="bottom"/>
            <w:hideMark/>
          </w:tcPr>
          <w:p w14:paraId="08DCEDC3" w14:textId="0938D3E5" w:rsidR="009209C3" w:rsidRPr="0081009F" w:rsidRDefault="009209C3" w:rsidP="009209C3">
            <w:pPr>
              <w:rPr>
                <w:rFonts w:ascii="Calibri" w:eastAsia="Times New Roman" w:hAnsi="Calibri" w:cs="Calibri"/>
                <w:color w:val="000000"/>
                <w:sz w:val="20"/>
                <w:szCs w:val="20"/>
              </w:rPr>
            </w:pPr>
            <w:r>
              <w:rPr>
                <w:rFonts w:ascii="Calibri" w:eastAsia="Times New Roman" w:hAnsi="Calibri" w:cs="Calibri"/>
                <w:color w:val="000000"/>
                <w:sz w:val="20"/>
                <w:szCs w:val="20"/>
              </w:rPr>
              <w:t>7.2%</w:t>
            </w:r>
          </w:p>
        </w:tc>
      </w:tr>
      <w:tr w:rsidR="009209C3" w:rsidRPr="002C546E" w14:paraId="56A64335" w14:textId="77777777" w:rsidTr="009209C3">
        <w:trPr>
          <w:trHeight w:val="320"/>
        </w:trPr>
        <w:tc>
          <w:tcPr>
            <w:tcW w:w="1842" w:type="dxa"/>
            <w:vMerge/>
            <w:vAlign w:val="center"/>
            <w:hideMark/>
          </w:tcPr>
          <w:p w14:paraId="13E7DBD4" w14:textId="77777777" w:rsidR="009209C3" w:rsidRPr="002C546E" w:rsidRDefault="009209C3" w:rsidP="009209C3">
            <w:pPr>
              <w:rPr>
                <w:rFonts w:ascii="Calibri" w:eastAsia="Times New Roman" w:hAnsi="Calibri" w:cs="Calibri"/>
                <w:color w:val="000000"/>
                <w:sz w:val="36"/>
                <w:szCs w:val="36"/>
              </w:rPr>
            </w:pPr>
          </w:p>
        </w:tc>
        <w:tc>
          <w:tcPr>
            <w:tcW w:w="1499" w:type="dxa"/>
            <w:shd w:val="clear" w:color="auto" w:fill="auto"/>
            <w:noWrap/>
            <w:vAlign w:val="bottom"/>
            <w:hideMark/>
          </w:tcPr>
          <w:p w14:paraId="40E908D7" w14:textId="77777777" w:rsidR="009209C3" w:rsidRPr="002C546E" w:rsidRDefault="009209C3" w:rsidP="009209C3">
            <w:pPr>
              <w:rPr>
                <w:rFonts w:ascii="Calibri" w:eastAsia="Times New Roman" w:hAnsi="Calibri" w:cs="Calibri"/>
                <w:color w:val="000000"/>
              </w:rPr>
            </w:pPr>
            <w:r w:rsidRPr="00FC69AF">
              <w:rPr>
                <w:rFonts w:ascii="Calibri" w:eastAsia="Times New Roman" w:hAnsi="Calibri" w:cs="Calibri"/>
                <w:color w:val="000000"/>
                <w:sz w:val="20"/>
                <w:szCs w:val="20"/>
              </w:rPr>
              <w:t>region: east</w:t>
            </w:r>
            <w:r>
              <w:rPr>
                <w:rFonts w:ascii="Calibri" w:eastAsia="Times New Roman" w:hAnsi="Calibri" w:cs="Calibri"/>
                <w:color w:val="000000"/>
                <w:sz w:val="20"/>
                <w:szCs w:val="20"/>
              </w:rPr>
              <w:t xml:space="preserve"> 20%</w:t>
            </w:r>
          </w:p>
        </w:tc>
        <w:tc>
          <w:tcPr>
            <w:tcW w:w="1329" w:type="dxa"/>
            <w:shd w:val="clear" w:color="auto" w:fill="auto"/>
            <w:noWrap/>
            <w:vAlign w:val="bottom"/>
            <w:hideMark/>
          </w:tcPr>
          <w:p w14:paraId="4704FC1E" w14:textId="12C7A15A" w:rsidR="009209C3" w:rsidRPr="0081009F" w:rsidRDefault="009209C3" w:rsidP="009209C3">
            <w:pPr>
              <w:rPr>
                <w:rFonts w:ascii="Calibri" w:eastAsia="Times New Roman" w:hAnsi="Calibri" w:cs="Calibri"/>
                <w:color w:val="000000"/>
                <w:sz w:val="20"/>
                <w:szCs w:val="20"/>
              </w:rPr>
            </w:pPr>
            <w:r>
              <w:rPr>
                <w:rFonts w:ascii="Calibri" w:eastAsia="Times New Roman" w:hAnsi="Calibri" w:cs="Calibri"/>
                <w:color w:val="000000"/>
                <w:sz w:val="20"/>
                <w:szCs w:val="20"/>
              </w:rPr>
              <w:t>2.4%</w:t>
            </w:r>
          </w:p>
        </w:tc>
        <w:tc>
          <w:tcPr>
            <w:tcW w:w="1736" w:type="dxa"/>
            <w:shd w:val="clear" w:color="auto" w:fill="auto"/>
            <w:noWrap/>
            <w:vAlign w:val="bottom"/>
            <w:hideMark/>
          </w:tcPr>
          <w:p w14:paraId="2548E6D6" w14:textId="14D013FD" w:rsidR="009209C3" w:rsidRPr="0081009F" w:rsidRDefault="009209C3" w:rsidP="009209C3">
            <w:pPr>
              <w:rPr>
                <w:rFonts w:ascii="Calibri" w:eastAsia="Times New Roman" w:hAnsi="Calibri" w:cs="Calibri"/>
                <w:color w:val="000000"/>
                <w:sz w:val="20"/>
                <w:szCs w:val="20"/>
              </w:rPr>
            </w:pPr>
            <w:r>
              <w:rPr>
                <w:rFonts w:ascii="Calibri" w:eastAsia="Times New Roman" w:hAnsi="Calibri" w:cs="Calibri"/>
                <w:color w:val="000000"/>
                <w:sz w:val="20"/>
                <w:szCs w:val="20"/>
              </w:rPr>
              <w:t>1.2%</w:t>
            </w:r>
          </w:p>
        </w:tc>
        <w:tc>
          <w:tcPr>
            <w:tcW w:w="1346" w:type="dxa"/>
            <w:shd w:val="clear" w:color="auto" w:fill="auto"/>
            <w:noWrap/>
            <w:vAlign w:val="bottom"/>
            <w:hideMark/>
          </w:tcPr>
          <w:p w14:paraId="78CC74B5" w14:textId="2466024A" w:rsidR="009209C3" w:rsidRPr="0081009F" w:rsidRDefault="009209C3" w:rsidP="009209C3">
            <w:pPr>
              <w:rPr>
                <w:rFonts w:ascii="Calibri" w:eastAsia="Times New Roman" w:hAnsi="Calibri" w:cs="Calibri"/>
                <w:color w:val="000000"/>
                <w:sz w:val="20"/>
                <w:szCs w:val="20"/>
              </w:rPr>
            </w:pPr>
            <w:r>
              <w:rPr>
                <w:rFonts w:ascii="Calibri" w:eastAsia="Times New Roman" w:hAnsi="Calibri" w:cs="Calibri"/>
                <w:color w:val="000000"/>
                <w:sz w:val="20"/>
                <w:szCs w:val="20"/>
              </w:rPr>
              <w:t>2.4%</w:t>
            </w:r>
          </w:p>
        </w:tc>
      </w:tr>
      <w:tr w:rsidR="009209C3" w:rsidRPr="002C546E" w14:paraId="3D267C9C" w14:textId="77777777" w:rsidTr="009209C3">
        <w:trPr>
          <w:trHeight w:val="320"/>
        </w:trPr>
        <w:tc>
          <w:tcPr>
            <w:tcW w:w="1842" w:type="dxa"/>
            <w:vMerge/>
            <w:vAlign w:val="center"/>
            <w:hideMark/>
          </w:tcPr>
          <w:p w14:paraId="436D210B" w14:textId="77777777" w:rsidR="009209C3" w:rsidRPr="002C546E" w:rsidRDefault="009209C3" w:rsidP="009209C3">
            <w:pPr>
              <w:rPr>
                <w:rFonts w:ascii="Calibri" w:eastAsia="Times New Roman" w:hAnsi="Calibri" w:cs="Calibri"/>
                <w:color w:val="000000"/>
                <w:sz w:val="36"/>
                <w:szCs w:val="36"/>
              </w:rPr>
            </w:pPr>
          </w:p>
        </w:tc>
        <w:tc>
          <w:tcPr>
            <w:tcW w:w="1499" w:type="dxa"/>
            <w:shd w:val="clear" w:color="auto" w:fill="auto"/>
            <w:noWrap/>
            <w:vAlign w:val="bottom"/>
            <w:hideMark/>
          </w:tcPr>
          <w:p w14:paraId="4C998633" w14:textId="77777777" w:rsidR="009209C3" w:rsidRPr="002C546E" w:rsidRDefault="009209C3" w:rsidP="009209C3">
            <w:pPr>
              <w:rPr>
                <w:rFonts w:ascii="Calibri" w:eastAsia="Times New Roman" w:hAnsi="Calibri" w:cs="Calibri"/>
                <w:color w:val="000000"/>
              </w:rPr>
            </w:pPr>
            <w:r w:rsidRPr="00FC69AF">
              <w:rPr>
                <w:rFonts w:ascii="Calibri" w:eastAsia="Times New Roman" w:hAnsi="Calibri" w:cs="Calibri"/>
                <w:color w:val="000000"/>
                <w:sz w:val="20"/>
                <w:szCs w:val="20"/>
              </w:rPr>
              <w:t>region: north-west</w:t>
            </w:r>
            <w:r>
              <w:rPr>
                <w:rFonts w:ascii="Calibri" w:eastAsia="Times New Roman" w:hAnsi="Calibri" w:cs="Calibri"/>
                <w:color w:val="000000"/>
                <w:sz w:val="20"/>
                <w:szCs w:val="20"/>
              </w:rPr>
              <w:t xml:space="preserve"> 20%</w:t>
            </w:r>
          </w:p>
        </w:tc>
        <w:tc>
          <w:tcPr>
            <w:tcW w:w="1329" w:type="dxa"/>
            <w:shd w:val="clear" w:color="auto" w:fill="auto"/>
            <w:noWrap/>
            <w:vAlign w:val="bottom"/>
            <w:hideMark/>
          </w:tcPr>
          <w:p w14:paraId="38BE3F40" w14:textId="61AA9146" w:rsidR="009209C3" w:rsidRPr="0081009F" w:rsidRDefault="009209C3" w:rsidP="009209C3">
            <w:pPr>
              <w:rPr>
                <w:rFonts w:ascii="Calibri" w:eastAsia="Times New Roman" w:hAnsi="Calibri" w:cs="Calibri"/>
                <w:color w:val="000000"/>
                <w:sz w:val="20"/>
                <w:szCs w:val="20"/>
              </w:rPr>
            </w:pPr>
            <w:r>
              <w:rPr>
                <w:rFonts w:ascii="Calibri" w:eastAsia="Times New Roman" w:hAnsi="Calibri" w:cs="Calibri"/>
                <w:color w:val="000000"/>
                <w:sz w:val="20"/>
                <w:szCs w:val="20"/>
              </w:rPr>
              <w:t>2.4%</w:t>
            </w:r>
          </w:p>
        </w:tc>
        <w:tc>
          <w:tcPr>
            <w:tcW w:w="1736" w:type="dxa"/>
            <w:shd w:val="clear" w:color="auto" w:fill="auto"/>
            <w:noWrap/>
            <w:vAlign w:val="bottom"/>
            <w:hideMark/>
          </w:tcPr>
          <w:p w14:paraId="758D433A" w14:textId="38237252" w:rsidR="009209C3" w:rsidRPr="0081009F" w:rsidRDefault="009209C3" w:rsidP="009209C3">
            <w:pPr>
              <w:rPr>
                <w:rFonts w:ascii="Calibri" w:eastAsia="Times New Roman" w:hAnsi="Calibri" w:cs="Calibri"/>
                <w:color w:val="000000"/>
                <w:sz w:val="20"/>
                <w:szCs w:val="20"/>
              </w:rPr>
            </w:pPr>
            <w:r>
              <w:rPr>
                <w:rFonts w:ascii="Calibri" w:eastAsia="Times New Roman" w:hAnsi="Calibri" w:cs="Calibri"/>
                <w:color w:val="000000"/>
                <w:sz w:val="20"/>
                <w:szCs w:val="20"/>
              </w:rPr>
              <w:t>1.2%</w:t>
            </w:r>
          </w:p>
        </w:tc>
        <w:tc>
          <w:tcPr>
            <w:tcW w:w="1346" w:type="dxa"/>
            <w:shd w:val="clear" w:color="auto" w:fill="auto"/>
            <w:noWrap/>
            <w:vAlign w:val="bottom"/>
            <w:hideMark/>
          </w:tcPr>
          <w:p w14:paraId="47590520" w14:textId="7A0CFB74" w:rsidR="009209C3" w:rsidRPr="0081009F" w:rsidRDefault="009209C3" w:rsidP="009209C3">
            <w:pPr>
              <w:rPr>
                <w:rFonts w:ascii="Calibri" w:eastAsia="Times New Roman" w:hAnsi="Calibri" w:cs="Calibri"/>
                <w:color w:val="000000"/>
                <w:sz w:val="20"/>
                <w:szCs w:val="20"/>
              </w:rPr>
            </w:pPr>
            <w:r>
              <w:rPr>
                <w:rFonts w:ascii="Calibri" w:eastAsia="Times New Roman" w:hAnsi="Calibri" w:cs="Calibri"/>
                <w:color w:val="000000"/>
                <w:sz w:val="20"/>
                <w:szCs w:val="20"/>
              </w:rPr>
              <w:t>2.4%</w:t>
            </w:r>
          </w:p>
        </w:tc>
      </w:tr>
    </w:tbl>
    <w:p w14:paraId="6BAA2E3D" w14:textId="77777777" w:rsidR="001A3043" w:rsidRDefault="001A3043" w:rsidP="00AD3F61"/>
    <w:p w14:paraId="696C16CB" w14:textId="130392F7" w:rsidR="00AC0A58" w:rsidRDefault="00243E1C" w:rsidP="00AD3F61">
      <w:r>
        <w:t xml:space="preserve">The </w:t>
      </w:r>
      <w:r w:rsidR="006A1DAE">
        <w:t>benchmark</w:t>
      </w:r>
      <w:r w:rsidR="00AC0A58">
        <w:t xml:space="preserve"> </w:t>
      </w:r>
      <w:r>
        <w:t xml:space="preserve">marginal distributions </w:t>
      </w:r>
      <w:r w:rsidR="002723FD">
        <w:t>of the demographic variables are shown in the table margins (for education and ethnicity)</w:t>
      </w:r>
      <w:r w:rsidR="0026094A">
        <w:t xml:space="preserve"> and in the left-most column of the nested rows (for region). The joint distributions for the complete cross-classification of the three variables are shown in the table</w:t>
      </w:r>
      <w:r w:rsidR="00A84127">
        <w:t xml:space="preserve"> cells.</w:t>
      </w:r>
      <w:r w:rsidR="005222B1">
        <w:t xml:space="preserve"> </w:t>
      </w:r>
    </w:p>
    <w:p w14:paraId="4FAE7AE6" w14:textId="391EB18F" w:rsidR="001A3043" w:rsidRDefault="005222B1" w:rsidP="00AD3F61">
      <w:r>
        <w:t>The structure of Table 2 provides a basis for understanding the</w:t>
      </w:r>
      <w:r w:rsidR="005A79F0">
        <w:t xml:space="preserve"> demographic manipulations that </w:t>
      </w:r>
      <w:r w:rsidR="006B20D2">
        <w:t>were</w:t>
      </w:r>
      <w:r w:rsidR="005A79F0">
        <w:t xml:space="preserve"> applied to create five additional simulated</w:t>
      </w:r>
      <w:r w:rsidR="000E2B4A">
        <w:t xml:space="preserve"> populations.</w:t>
      </w:r>
      <w:r w:rsidR="00DC1265">
        <w:t xml:space="preserve"> As</w:t>
      </w:r>
      <w:r w:rsidR="00CF029E">
        <w:t xml:space="preserve"> </w:t>
      </w:r>
      <w:r w:rsidR="00D53343">
        <w:t xml:space="preserve">described </w:t>
      </w:r>
      <w:r w:rsidR="00B43963">
        <w:t>previously</w:t>
      </w:r>
      <w:r w:rsidR="00CF029E">
        <w:t xml:space="preserve">, each cell of the table corresponds to a certain mean cognitive ability level, </w:t>
      </w:r>
      <w:r w:rsidR="00AC0A58">
        <w:t>which</w:t>
      </w:r>
      <w:r w:rsidR="00CF029E">
        <w:t xml:space="preserve"> is determined by the demographic cross-classification</w:t>
      </w:r>
      <w:r w:rsidR="00AC0A58">
        <w:t xml:space="preserve"> of that cell</w:t>
      </w:r>
      <w:r w:rsidR="00CF029E">
        <w:t>.</w:t>
      </w:r>
      <w:r w:rsidR="003E24CA">
        <w:t xml:space="preserve"> Thus, referring back to Table 1, the cell in Table 2 with the highest mean cognitive ability is </w:t>
      </w:r>
      <w:r w:rsidR="002E45FD">
        <w:t xml:space="preserve">high education, non-native ethnicity, </w:t>
      </w:r>
      <w:r w:rsidR="00C12764">
        <w:t>northwest region</w:t>
      </w:r>
      <w:r w:rsidR="004F7E54">
        <w:t>, which appears in the lower</w:t>
      </w:r>
      <w:r w:rsidR="001763DE">
        <w:t>-</w:t>
      </w:r>
      <w:r w:rsidR="004F7E54">
        <w:t>right corner of the table</w:t>
      </w:r>
      <w:r w:rsidR="00592B27">
        <w:t>, constituting 2.4% of the reference population.</w:t>
      </w:r>
      <w:r w:rsidR="001320E2">
        <w:t xml:space="preserve"> Conversely, the cell </w:t>
      </w:r>
      <w:r w:rsidR="009D2ECD">
        <w:t xml:space="preserve">with </w:t>
      </w:r>
      <w:r w:rsidR="001320E2">
        <w:t xml:space="preserve">the </w:t>
      </w:r>
      <w:r w:rsidR="006A4D71">
        <w:t>lowest</w:t>
      </w:r>
      <w:r w:rsidR="001320E2">
        <w:t xml:space="preserve"> mean cognitive ability is </w:t>
      </w:r>
      <w:r w:rsidR="006A4D71">
        <w:t>low</w:t>
      </w:r>
      <w:r w:rsidR="001320E2">
        <w:t xml:space="preserve"> education, native ethnicity, </w:t>
      </w:r>
      <w:r w:rsidR="006A4D71">
        <w:t>south</w:t>
      </w:r>
      <w:r w:rsidR="001320E2">
        <w:t xml:space="preserve"> region, which appears in the </w:t>
      </w:r>
      <w:r w:rsidR="006A4D71">
        <w:t>upper</w:t>
      </w:r>
      <w:r w:rsidR="001763DE">
        <w:t>-left</w:t>
      </w:r>
      <w:r w:rsidR="001320E2">
        <w:t xml:space="preserve"> corner of </w:t>
      </w:r>
      <w:r w:rsidR="001763DE">
        <w:t>T</w:t>
      </w:r>
      <w:r w:rsidR="001320E2">
        <w:t>able</w:t>
      </w:r>
      <w:r w:rsidR="001763DE">
        <w:t xml:space="preserve"> 2</w:t>
      </w:r>
      <w:r w:rsidR="001320E2">
        <w:t xml:space="preserve">, constituting </w:t>
      </w:r>
      <w:r w:rsidR="001763DE">
        <w:t>7.2</w:t>
      </w:r>
      <w:r w:rsidR="001320E2">
        <w:t>% of the reference population.</w:t>
      </w:r>
    </w:p>
    <w:p w14:paraId="6DCCAAE3" w14:textId="66AA4CEA" w:rsidR="00B1695B" w:rsidRDefault="00E73593" w:rsidP="00A87B97">
      <w:pPr>
        <w:jc w:val="both"/>
      </w:pPr>
      <w:r>
        <w:t xml:space="preserve">Within the </w:t>
      </w:r>
      <w:r w:rsidR="00271A58">
        <w:t>reference</w:t>
      </w:r>
      <w:r>
        <w:t xml:space="preserve"> population, each row of data includes age, level of cognitive ability, and classifications on education, ethnicity, and region.</w:t>
      </w:r>
      <w:r w:rsidR="00271A58">
        <w:t xml:space="preserve"> The values for the demographic classifications are assigned according to the percentages in Table 2.</w:t>
      </w:r>
      <w:r w:rsidR="00547921">
        <w:t xml:space="preserve"> </w:t>
      </w:r>
      <w:r w:rsidR="00FD3E16">
        <w:t>The row</w:t>
      </w:r>
      <w:r w:rsidR="00CA1DE5">
        <w:t xml:space="preserve">-wise values of cognitive ability are </w:t>
      </w:r>
      <w:r w:rsidR="0062212B">
        <w:t>based on a distinct mean value for each cell</w:t>
      </w:r>
      <w:r w:rsidR="0062212B">
        <w:rPr>
          <w:rStyle w:val="FootnoteReference"/>
        </w:rPr>
        <w:footnoteReference w:id="5"/>
      </w:r>
      <w:r w:rsidR="0062212B">
        <w:t xml:space="preserve"> of Table 2. This cell-wise</w:t>
      </w:r>
      <w:r w:rsidR="00002BFA">
        <w:t xml:space="preserve"> </w:t>
      </w:r>
      <w:r w:rsidR="006F52BA">
        <w:t>mean</w:t>
      </w:r>
      <w:r w:rsidR="0062212B">
        <w:t xml:space="preserve"> is</w:t>
      </w:r>
      <w:r w:rsidR="006F52BA">
        <w:t xml:space="preserve"> calculated by the </w:t>
      </w:r>
      <w:r w:rsidR="00B1695B">
        <w:t xml:space="preserve">following </w:t>
      </w:r>
      <w:r w:rsidR="00B1695B" w:rsidRPr="00E942A0">
        <w:t>polynomial</w:t>
      </w:r>
      <w:r w:rsidR="006F52BA">
        <w:t xml:space="preserve"> equation</w:t>
      </w:r>
      <w:r w:rsidR="00B1695B" w:rsidRPr="00E942A0">
        <w:t>:</w:t>
      </w:r>
    </w:p>
    <w:p w14:paraId="5FC4C551" w14:textId="67C90767" w:rsidR="00B1695B" w:rsidRDefault="00B1695B" w:rsidP="00B1695B">
      <w:pPr>
        <w:jc w:val="right"/>
      </w:pPr>
      <m:oMath>
        <m:r>
          <w:rPr>
            <w:rFonts w:ascii="Cambria Math" w:hAnsi="Cambria Math"/>
          </w:rPr>
          <w:lastRenderedPageBreak/>
          <m:t>M</m:t>
        </m:r>
        <m:d>
          <m:dPr>
            <m:ctrlPr>
              <w:rPr>
                <w:rFonts w:ascii="Cambria Math" w:hAnsi="Cambria Math"/>
                <w:i/>
              </w:rPr>
            </m:ctrlPr>
          </m:dPr>
          <m:e>
            <m:r>
              <w:rPr>
                <w:rFonts w:ascii="Cambria Math" w:hAnsi="Cambria Math"/>
              </w:rPr>
              <m:t>age, education, ethnicity, region</m:t>
            </m:r>
          </m:e>
        </m:d>
        <m:r>
          <w:rPr>
            <w:rFonts w:ascii="Cambria Math" w:hAnsi="Cambria Math"/>
          </w:rPr>
          <m:t>=-1.5⋅education- 0.25⋅ethnicity- 0.1⋅region- 0.05⋅ ethnicity⋅region+ 1.2⋅age - 0.06⋅</m:t>
        </m:r>
        <m:sSup>
          <m:sSupPr>
            <m:ctrlPr>
              <w:rPr>
                <w:rFonts w:ascii="Cambria Math" w:hAnsi="Cambria Math"/>
                <w:i/>
              </w:rPr>
            </m:ctrlPr>
          </m:sSupPr>
          <m:e>
            <m:r>
              <w:rPr>
                <w:rFonts w:ascii="Cambria Math" w:hAnsi="Cambria Math"/>
              </w:rPr>
              <m:t>age</m:t>
            </m:r>
          </m:e>
          <m:sup>
            <m:r>
              <w:rPr>
                <w:rFonts w:ascii="Cambria Math" w:hAnsi="Cambria Math"/>
              </w:rPr>
              <m:t>2</m:t>
            </m:r>
          </m:sup>
        </m:sSup>
        <m:r>
          <w:rPr>
            <w:rFonts w:ascii="Cambria Math" w:hAnsi="Cambria Math"/>
          </w:rPr>
          <m:t>+ 0.0001⋅</m:t>
        </m:r>
        <m:sSup>
          <m:sSupPr>
            <m:ctrlPr>
              <w:rPr>
                <w:rFonts w:ascii="Cambria Math" w:hAnsi="Cambria Math"/>
                <w:i/>
              </w:rPr>
            </m:ctrlPr>
          </m:sSupPr>
          <m:e>
            <m:r>
              <w:rPr>
                <w:rFonts w:ascii="Cambria Math" w:hAnsi="Cambria Math"/>
              </w:rPr>
              <m:t>age</m:t>
            </m:r>
          </m:e>
          <m:sup>
            <m:r>
              <w:rPr>
                <w:rFonts w:ascii="Cambria Math" w:hAnsi="Cambria Math"/>
              </w:rPr>
              <m:t>4</m:t>
            </m:r>
          </m:sup>
        </m:sSup>
      </m:oMath>
      <w:r>
        <w:t xml:space="preserve">                                                                     (1)</w:t>
      </w:r>
    </w:p>
    <w:p w14:paraId="1DA535FA" w14:textId="13263334" w:rsidR="00B1695B" w:rsidRDefault="0062212B" w:rsidP="00B1695B">
      <w:r>
        <w:t>As a result of</w:t>
      </w:r>
      <w:r w:rsidR="0030387B">
        <w:t xml:space="preserve"> this </w:t>
      </w:r>
      <w:r>
        <w:t>equation</w:t>
      </w:r>
      <w:r w:rsidR="009E5CD5">
        <w:t xml:space="preserve">, </w:t>
      </w:r>
      <w:r w:rsidR="0030387B">
        <w:t>each demographic variable exerts a different effect on cognitive ability</w:t>
      </w:r>
      <w:r w:rsidR="00B1695B">
        <w:t>:</w:t>
      </w:r>
    </w:p>
    <w:p w14:paraId="66147B2E" w14:textId="77777777" w:rsidR="00B1695B" w:rsidRDefault="00B1695B" w:rsidP="00B1695B">
      <w:pPr>
        <w:pStyle w:val="ListParagraph"/>
        <w:numPr>
          <w:ilvl w:val="0"/>
          <w:numId w:val="20"/>
        </w:numPr>
      </w:pPr>
      <w:r>
        <w:t>Education: correlates at r = -.78 with cognitive ability (large effect)</w:t>
      </w:r>
    </w:p>
    <w:p w14:paraId="3AC678DD" w14:textId="77777777" w:rsidR="00B1695B" w:rsidRDefault="00B1695B" w:rsidP="00B1695B">
      <w:pPr>
        <w:pStyle w:val="ListParagraph"/>
        <w:numPr>
          <w:ilvl w:val="0"/>
          <w:numId w:val="20"/>
        </w:numPr>
      </w:pPr>
      <w:r>
        <w:t xml:space="preserve">Ethnicity: </w:t>
      </w:r>
      <w:r w:rsidRPr="00DA572F">
        <w:rPr>
          <w:i/>
          <w:iCs/>
        </w:rPr>
        <w:t>r</w:t>
      </w:r>
      <w:r>
        <w:t xml:space="preserve"> = -.54 (medium effect)</w:t>
      </w:r>
    </w:p>
    <w:p w14:paraId="6B17985D" w14:textId="5D916267" w:rsidR="00B1695B" w:rsidRDefault="00B1695B" w:rsidP="00B1695B">
      <w:pPr>
        <w:pStyle w:val="ListParagraph"/>
        <w:numPr>
          <w:ilvl w:val="0"/>
          <w:numId w:val="20"/>
        </w:numPr>
      </w:pPr>
      <w:r>
        <w:t xml:space="preserve">Region: </w:t>
      </w:r>
      <w:r w:rsidRPr="00DA572F">
        <w:rPr>
          <w:i/>
          <w:iCs/>
        </w:rPr>
        <w:t>r</w:t>
      </w:r>
      <w:r>
        <w:t xml:space="preserve"> = -.31 (small effect)</w:t>
      </w:r>
    </w:p>
    <w:p w14:paraId="3093708D" w14:textId="5687A737" w:rsidR="000D3E5B" w:rsidRDefault="000D3E5B" w:rsidP="00A87B97">
      <w:r>
        <w:t>Figure 1 provides a graphic depiction of the modeled cognitive ability in the reference population.</w:t>
      </w:r>
    </w:p>
    <w:p w14:paraId="5ADDD5F8" w14:textId="76F43B44" w:rsidR="00B1695B" w:rsidRDefault="00B1695B" w:rsidP="00B1695B">
      <w:r w:rsidRPr="00FC6145">
        <w:rPr>
          <w:b/>
          <w:bCs/>
          <w:noProof/>
        </w:rPr>
        <w:drawing>
          <wp:anchor distT="0" distB="71755" distL="114300" distR="114300" simplePos="0" relativeHeight="251658245" behindDoc="0" locked="0" layoutInCell="1" allowOverlap="1" wp14:anchorId="76AA7A6A" wp14:editId="05271AA4">
            <wp:simplePos x="0" y="0"/>
            <wp:positionH relativeFrom="margin">
              <wp:posOffset>-10160</wp:posOffset>
            </wp:positionH>
            <wp:positionV relativeFrom="paragraph">
              <wp:posOffset>1730375</wp:posOffset>
            </wp:positionV>
            <wp:extent cx="5760000" cy="4503600"/>
            <wp:effectExtent l="19050" t="19050" r="12700" b="11430"/>
            <wp:wrapTopAndBottom/>
            <wp:docPr id="5" name="Grafik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3" descr="Dia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450360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1751D0E1" w14:textId="204AE879" w:rsidR="00CD20C5" w:rsidRDefault="00B1695B" w:rsidP="00B1695B">
      <w:pPr>
        <w:pStyle w:val="Caption"/>
      </w:pPr>
      <w:r w:rsidRPr="00913A38">
        <w:rPr>
          <w:b/>
          <w:bCs/>
          <w:i/>
          <w:iCs w:val="0"/>
        </w:rPr>
        <w:t>Figure 1.</w:t>
      </w:r>
      <w:r w:rsidRPr="00FC6145">
        <w:t xml:space="preserve"> </w:t>
      </w:r>
      <w:r w:rsidR="000D3E5B">
        <w:t>Modeled cognitive ability in reference population</w:t>
      </w:r>
    </w:p>
    <w:p w14:paraId="0DDF758C" w14:textId="2A11AA22" w:rsidR="00953D4F" w:rsidRDefault="00953D4F" w:rsidP="00AD3F61"/>
    <w:p w14:paraId="02B8A0A3" w14:textId="442C2E24" w:rsidR="0056096F" w:rsidRDefault="0056096F" w:rsidP="00AD3F61"/>
    <w:p w14:paraId="6DF2FAC2" w14:textId="476A50BE" w:rsidR="0056096F" w:rsidRDefault="0056096F" w:rsidP="00AD3F61"/>
    <w:p w14:paraId="54A86975" w14:textId="1068EEAA" w:rsidR="0056096F" w:rsidRDefault="0056096F" w:rsidP="00AD3F61"/>
    <w:p w14:paraId="24989945" w14:textId="6CCC1598" w:rsidR="0056096F" w:rsidRDefault="003D46FE" w:rsidP="00AD3F61">
      <w:r>
        <w:t xml:space="preserve">The figure shows mean cognitive ability increasing </w:t>
      </w:r>
      <w:r w:rsidR="0056096F" w:rsidRPr="00FC6145">
        <w:t xml:space="preserve">across the </w:t>
      </w:r>
      <w:commentRangeStart w:id="9"/>
      <w:r w:rsidR="0056096F" w:rsidRPr="00FC6145">
        <w:t>six age cohorts</w:t>
      </w:r>
      <w:commentRangeEnd w:id="9"/>
      <w:r w:rsidR="0056096F">
        <w:rPr>
          <w:rStyle w:val="CommentReference"/>
        </w:rPr>
        <w:commentReference w:id="9"/>
      </w:r>
      <w:r w:rsidR="0056096F" w:rsidRPr="00FC6145">
        <w:t xml:space="preserve">. The </w:t>
      </w:r>
      <w:r>
        <w:t>solid black</w:t>
      </w:r>
      <w:r w:rsidR="0056096F" w:rsidRPr="00FC6145">
        <w:t xml:space="preserve"> line represents the </w:t>
      </w:r>
      <w:r w:rsidR="00835D5A">
        <w:t xml:space="preserve">reference </w:t>
      </w:r>
      <w:r w:rsidR="0056096F" w:rsidRPr="00FC6145">
        <w:t xml:space="preserve">population mean. The </w:t>
      </w:r>
      <w:r>
        <w:t>dashed black</w:t>
      </w:r>
      <w:r w:rsidR="0056096F" w:rsidRPr="00FC6145">
        <w:t xml:space="preserve"> lines represent </w:t>
      </w:r>
      <w:r w:rsidR="0056096F">
        <w:t>the marginal mean cognitive abilit</w:t>
      </w:r>
      <w:r w:rsidR="00835D5A">
        <w:t>ies</w:t>
      </w:r>
      <w:r w:rsidR="0056096F">
        <w:t xml:space="preserve"> for the low, medium and high categories of education, the demographic variable with the largest</w:t>
      </w:r>
      <w:r w:rsidR="0056096F" w:rsidRPr="00FC6145">
        <w:t xml:space="preserve"> effect on cognitive ability. The grey lines represent the </w:t>
      </w:r>
      <w:r w:rsidR="0056096F">
        <w:t xml:space="preserve">mean cognitive abilities associated with the </w:t>
      </w:r>
      <w:r w:rsidR="0056096F" w:rsidRPr="00FC6145">
        <w:t xml:space="preserve">27 </w:t>
      </w:r>
      <w:r w:rsidR="0056096F">
        <w:t>demographic cross-classifications. The highest grey line is high education, non-native ethnicity, northwest region, the cell of Table 2 with the highest mean cognitive ability. The lowest grey line is low education, native ethnicity, south region, the cell of Table 2 with the lowest mean cognitive ability.</w:t>
      </w:r>
    </w:p>
    <w:p w14:paraId="42F33837" w14:textId="450981B1" w:rsidR="000B6FC9" w:rsidRDefault="000B6FC9" w:rsidP="000B6FC9">
      <w:pPr>
        <w:pStyle w:val="Heading3"/>
      </w:pPr>
      <w:r>
        <w:t>Generation</w:t>
      </w:r>
      <w:r w:rsidR="00315138">
        <w:t xml:space="preserve"> of</w:t>
      </w:r>
      <w:r>
        <w:t xml:space="preserve"> </w:t>
      </w:r>
      <w:r w:rsidR="00994564">
        <w:t>simulated population data sets</w:t>
      </w:r>
      <w:r w:rsidR="004648C7">
        <w:t xml:space="preserve"> and normative samples</w:t>
      </w:r>
      <w:r>
        <w:t xml:space="preserve">      </w:t>
      </w:r>
    </w:p>
    <w:p w14:paraId="7ED90293" w14:textId="223582F0" w:rsidR="000B6FC9" w:rsidRDefault="000B6FC9" w:rsidP="005670B5">
      <w:r w:rsidRPr="00920D06">
        <w:t xml:space="preserve">To </w:t>
      </w:r>
      <w:r>
        <w:t>generate</w:t>
      </w:r>
      <w:r w:rsidRPr="00920D06">
        <w:t xml:space="preserve"> </w:t>
      </w:r>
      <w:r>
        <w:t>the</w:t>
      </w:r>
      <w:r w:rsidRPr="00920D06">
        <w:t xml:space="preserve"> </w:t>
      </w:r>
      <w:r>
        <w:t>reference population</w:t>
      </w:r>
      <w:r w:rsidR="00315138">
        <w:t xml:space="preserve"> data set</w:t>
      </w:r>
      <w:r>
        <w:t>, we drew 24 million</w:t>
      </w:r>
      <w:r w:rsidR="003909CF">
        <w:rPr>
          <w:rStyle w:val="FootnoteReference"/>
        </w:rPr>
        <w:footnoteReference w:id="6"/>
      </w:r>
      <w:r>
        <w:t xml:space="preserve"> pairs of random numbers (4 million per age cohort), each pair represent</w:t>
      </w:r>
      <w:r w:rsidR="00D36A5F">
        <w:t>ing</w:t>
      </w:r>
      <w:r>
        <w:t xml:space="preserve"> one individual. </w:t>
      </w:r>
      <w:commentRangeStart w:id="10"/>
      <w:r>
        <w:t>The first random number was uniformly distributed between 0 and 6 and represented age</w:t>
      </w:r>
      <w:r w:rsidR="00D36A5F">
        <w:t xml:space="preserve"> in years</w:t>
      </w:r>
      <w:r>
        <w:t>.</w:t>
      </w:r>
      <w:commentRangeEnd w:id="10"/>
      <w:r>
        <w:rPr>
          <w:rStyle w:val="CommentReference"/>
        </w:rPr>
        <w:commentReference w:id="10"/>
      </w:r>
      <w:r>
        <w:t xml:space="preserve"> </w:t>
      </w:r>
      <w:commentRangeStart w:id="11"/>
      <w:r>
        <w:t xml:space="preserve">The second </w:t>
      </w:r>
      <w:r w:rsidR="003909CF">
        <w:t>number</w:t>
      </w:r>
      <w:r>
        <w:t xml:space="preserve"> was normally distributed with </w:t>
      </w:r>
      <w:r w:rsidRPr="00337F4A">
        <w:rPr>
          <w:i/>
          <w:iCs/>
        </w:rPr>
        <w:t>M</w:t>
      </w:r>
      <w:r>
        <w:t xml:space="preserve"> = 0 and </w:t>
      </w:r>
      <w:r w:rsidRPr="00337F4A">
        <w:rPr>
          <w:i/>
          <w:iCs/>
        </w:rPr>
        <w:t>SD</w:t>
      </w:r>
      <w:r>
        <w:t xml:space="preserve"> = 1 and represented the cognitive ability of the individual with respect to other individuals of the same</w:t>
      </w:r>
      <w:commentRangeStart w:id="12"/>
      <w:r>
        <w:t xml:space="preserve"> stratum and</w:t>
      </w:r>
      <w:commentRangeEnd w:id="12"/>
      <w:r w:rsidR="00D54F3D">
        <w:rPr>
          <w:rStyle w:val="CommentReference"/>
        </w:rPr>
        <w:commentReference w:id="12"/>
      </w:r>
      <w:r>
        <w:t xml:space="preserve"> age.</w:t>
      </w:r>
      <w:commentRangeEnd w:id="11"/>
      <w:r w:rsidR="00D54F3D">
        <w:rPr>
          <w:rStyle w:val="CommentReference"/>
        </w:rPr>
        <w:commentReference w:id="11"/>
      </w:r>
      <w:r>
        <w:t xml:space="preserve"> This random number was converted into t</w:t>
      </w:r>
      <w:r w:rsidR="0062212B">
        <w:t>he specific</w:t>
      </w:r>
      <w:r>
        <w:t xml:space="preserve"> cognitive ability </w:t>
      </w:r>
      <w:r w:rsidR="0062212B">
        <w:t xml:space="preserve">value for </w:t>
      </w:r>
      <w:r w:rsidR="006B20D2">
        <w:t>an</w:t>
      </w:r>
      <w:r>
        <w:t xml:space="preserve"> individual </w:t>
      </w:r>
      <w:r w:rsidR="0062212B">
        <w:t>by adding the mean cognitive ability for that individual’s demographic cross-classification</w:t>
      </w:r>
      <w:r>
        <w:t xml:space="preserve"> </w:t>
      </w:r>
      <w:r w:rsidR="000B225E">
        <w:t xml:space="preserve">status </w:t>
      </w:r>
      <w:r>
        <w:t xml:space="preserve">(see </w:t>
      </w:r>
      <w:r w:rsidR="000B225E">
        <w:t>Table 2 and F</w:t>
      </w:r>
      <w:r>
        <w:t>ormula 1).</w:t>
      </w:r>
      <w:r w:rsidR="005670B5">
        <w:t xml:space="preserve"> Additionally, we </w:t>
      </w:r>
      <w:r w:rsidRPr="005D1726">
        <w:rPr>
          <w:i/>
          <w:iCs/>
        </w:rPr>
        <w:t>z</w:t>
      </w:r>
      <w:r>
        <w:t>-standardized</w:t>
      </w:r>
      <w:r w:rsidR="005670B5">
        <w:t xml:space="preserve"> each cognitive ability value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5670B5">
        <w:t>),</w:t>
      </w:r>
      <w:r>
        <w:t xml:space="preserve"> using the </w:t>
      </w:r>
      <w:r w:rsidR="005670B5">
        <w:t xml:space="preserve">reference population </w:t>
      </w:r>
      <w:r>
        <w:t xml:space="preserve">mean </w:t>
      </w:r>
      <m:oMath>
        <m:r>
          <w:rPr>
            <w:rFonts w:ascii="Cambria Math" w:hAnsi="Cambria Math"/>
          </w:rPr>
          <m:t>μ</m:t>
        </m:r>
      </m:oMath>
      <w:r>
        <w:t xml:space="preserve"> and standard deviation </w:t>
      </w:r>
      <m:oMath>
        <m:r>
          <w:rPr>
            <w:rFonts w:ascii="Cambria Math" w:hAnsi="Cambria Math"/>
          </w:rPr>
          <m:t>σ</m:t>
        </m:r>
      </m:oMath>
      <w:r w:rsidR="005670B5">
        <w:t xml:space="preserve"> in</w:t>
      </w:r>
      <w:r>
        <w:t xml:space="preserve"> formula 2</w:t>
      </w:r>
      <w:r w:rsidR="005670B5">
        <w:t>,</w:t>
      </w:r>
      <w:r w:rsidRPr="00E942A0">
        <w:t xml:space="preserve"> </w:t>
      </w:r>
    </w:p>
    <w:p w14:paraId="6644C473" w14:textId="77777777" w:rsidR="000B6FC9" w:rsidRPr="00B4013E" w:rsidRDefault="00000000" w:rsidP="000B6FC9">
      <m:oMathPara>
        <m:oMathParaPr>
          <m:jc m:val="right"/>
        </m:oMathParaPr>
        <m:oMath>
          <m:sSub>
            <m:sSubPr>
              <m:ctrlPr>
                <w:rPr>
                  <w:rFonts w:ascii="Cambria Math" w:hAnsi="Cambria Math"/>
                  <w:i/>
                </w:rPr>
              </m:ctrlPr>
            </m:sSubPr>
            <m:e>
              <m:r>
                <w:rPr>
                  <w:rFonts w:ascii="Cambria Math" w:hAnsi="Cambria Math"/>
                </w:rPr>
                <m:t>θ</m:t>
              </m:r>
            </m:e>
            <m:sub>
              <m:r>
                <w:rPr>
                  <w:rFonts w:ascii="Cambria Math" w:hAnsi="Cambria Math"/>
                </w:rPr>
                <m:t>pop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-μ</m:t>
              </m:r>
            </m:num>
            <m:den>
              <m:r>
                <w:rPr>
                  <w:rFonts w:ascii="Cambria Math" w:hAnsi="Cambria Math"/>
                </w:rPr>
                <m:t>σ</m:t>
              </m:r>
            </m:den>
          </m:f>
          <m:r>
            <w:rPr>
              <w:rFonts w:ascii="Cambria Math" w:hAnsi="Cambria Math"/>
            </w:rPr>
            <m:t xml:space="preserve">                                                                                  (2)</m:t>
          </m:r>
        </m:oMath>
      </m:oMathPara>
    </w:p>
    <w:p w14:paraId="77316423" w14:textId="3ED35B57" w:rsidR="000B6FC9" w:rsidRDefault="005670B5" w:rsidP="000B6FC9">
      <w:r>
        <w:t>where</w:t>
      </w:r>
      <w:r w:rsidR="000B6FC9">
        <w:t xml:space="preserve"> </w:t>
      </w:r>
      <w:r w:rsidR="000B6FC9" w:rsidRPr="00156188">
        <w:rPr>
          <w:i/>
          <w:iCs/>
        </w:rPr>
        <w:t>θ</w:t>
      </w:r>
      <w:r w:rsidR="000B6FC9">
        <w:rPr>
          <w:vertAlign w:val="subscript"/>
        </w:rPr>
        <w:t>p</w:t>
      </w:r>
      <w:r w:rsidR="000B6FC9" w:rsidRPr="00156188">
        <w:rPr>
          <w:vertAlign w:val="subscript"/>
        </w:rPr>
        <w:t>op</w:t>
      </w:r>
      <w:r w:rsidR="000B6FC9" w:rsidRPr="00E942A0">
        <w:t xml:space="preserve"> </w:t>
      </w:r>
      <w:r>
        <w:t xml:space="preserve">represents an individual’s location on the cognitive </w:t>
      </w:r>
      <w:r w:rsidR="00994564">
        <w:t>ability</w:t>
      </w:r>
      <w:r>
        <w:t xml:space="preserve"> variable with respect to the entire reference population</w:t>
      </w:r>
      <w:r w:rsidR="000B6FC9" w:rsidRPr="00E942A0">
        <w:t xml:space="preserve">. </w:t>
      </w:r>
      <w:r w:rsidR="000B6FC9" w:rsidRPr="00E942A0">
        <w:tab/>
      </w:r>
    </w:p>
    <w:p w14:paraId="3D48A115" w14:textId="41CECC2B" w:rsidR="002A1AA3" w:rsidRDefault="002A1AA3" w:rsidP="00F46DF2">
      <w:r>
        <w:t xml:space="preserve">As noted previously, each individual in the reference population was assigned values on the demographic variables, such that marginal and joint distributions of these variables would </w:t>
      </w:r>
      <w:r w:rsidR="00642496">
        <w:t>match</w:t>
      </w:r>
      <w:r>
        <w:t xml:space="preserve"> the distributions </w:t>
      </w:r>
      <w:r w:rsidR="00642496">
        <w:t>shown</w:t>
      </w:r>
      <w:r>
        <w:t xml:space="preserve"> in Table 2. We then generated five additional simulated population data sets, using the same method described at the outset of this</w:t>
      </w:r>
      <w:r w:rsidR="008844A4">
        <w:t xml:space="preserve"> section. </w:t>
      </w:r>
      <w:r w:rsidR="004648C7">
        <w:t>These additional</w:t>
      </w:r>
      <w:r w:rsidR="004B4FDE">
        <w:t xml:space="preserve"> simulated populations</w:t>
      </w:r>
      <w:r w:rsidR="004648C7">
        <w:t xml:space="preserve"> represented various </w:t>
      </w:r>
      <w:r w:rsidR="004B4FDE">
        <w:t>violations</w:t>
      </w:r>
      <w:r w:rsidR="004648C7">
        <w:t xml:space="preserve"> of </w:t>
      </w:r>
      <w:r w:rsidR="004B4FDE">
        <w:t xml:space="preserve">demographic representativeness that might be encountered in collecting normative data for the development of </w:t>
      </w:r>
      <w:r w:rsidR="00A46D6D">
        <w:t xml:space="preserve">a </w:t>
      </w:r>
      <w:r w:rsidR="004B4FDE">
        <w:t xml:space="preserve">psychometric tests </w:t>
      </w:r>
      <w:r w:rsidR="008844A4">
        <w:t>The distributions of the demographic variables in these five additional data sets differed from the reference population</w:t>
      </w:r>
      <w:r w:rsidR="00FC41E9">
        <w:t xml:space="preserve"> </w:t>
      </w:r>
      <w:r w:rsidR="008844A4">
        <w:t>as follows</w:t>
      </w:r>
      <w:r w:rsidR="00FC41E9">
        <w:t>:</w:t>
      </w:r>
    </w:p>
    <w:p w14:paraId="7A4E5D33" w14:textId="6BEC1646" w:rsidR="00F46DF2" w:rsidRPr="00E942A0" w:rsidRDefault="00B24050" w:rsidP="00F46DF2">
      <w:pPr>
        <w:pStyle w:val="ListParagraph"/>
        <w:numPr>
          <w:ilvl w:val="0"/>
          <w:numId w:val="16"/>
        </w:numPr>
      </w:pPr>
      <w:r>
        <w:t>Simulated Population</w:t>
      </w:r>
      <w:r w:rsidR="00F46DF2" w:rsidRPr="00E942A0">
        <w:t xml:space="preserve"> 2: </w:t>
      </w:r>
      <w:r w:rsidR="004C57FE">
        <w:t>Mild under-representation of high education. The high education category</w:t>
      </w:r>
      <w:r w:rsidR="00F46DF2">
        <w:t xml:space="preserve"> </w:t>
      </w:r>
      <w:r w:rsidR="00872E64">
        <w:t>was</w:t>
      </w:r>
      <w:r w:rsidR="00F46DF2">
        <w:t xml:space="preserve"> underrepresented (28%</w:t>
      </w:r>
      <w:r w:rsidR="004C57FE">
        <w:t xml:space="preserve"> instead of</w:t>
      </w:r>
      <w:r w:rsidR="00F46DF2">
        <w:t xml:space="preserve"> 40%) and </w:t>
      </w:r>
      <w:r w:rsidR="004C57FE">
        <w:t xml:space="preserve">the low education category </w:t>
      </w:r>
      <w:r w:rsidR="00872E64">
        <w:t>was</w:t>
      </w:r>
      <w:r w:rsidR="004C57FE">
        <w:t xml:space="preserve"> overrepresented</w:t>
      </w:r>
      <w:r w:rsidR="00F46DF2">
        <w:t xml:space="preserve"> (52% instead of 40%).</w:t>
      </w:r>
      <w:r w:rsidR="00FC41E9">
        <w:t xml:space="preserve"> This manipulation </w:t>
      </w:r>
      <w:r w:rsidR="00872E64">
        <w:t>affected</w:t>
      </w:r>
      <w:r w:rsidR="00FC41E9">
        <w:t xml:space="preserve"> both the mean and the variance of the cognitive ability variable.</w:t>
      </w:r>
    </w:p>
    <w:p w14:paraId="2B5A55AE" w14:textId="198A1ECF" w:rsidR="00F46DF2" w:rsidRDefault="00FC41E9" w:rsidP="00F46DF2">
      <w:pPr>
        <w:pStyle w:val="ListParagraph"/>
        <w:numPr>
          <w:ilvl w:val="0"/>
          <w:numId w:val="16"/>
        </w:numPr>
      </w:pPr>
      <w:r>
        <w:t>Simulated Population</w:t>
      </w:r>
      <w:r w:rsidRPr="00E942A0">
        <w:t xml:space="preserve"> </w:t>
      </w:r>
      <w:r>
        <w:t>3</w:t>
      </w:r>
      <w:r w:rsidRPr="00E942A0">
        <w:t xml:space="preserve">: </w:t>
      </w:r>
      <w:r>
        <w:t>Moderate under-representation of high education.</w:t>
      </w:r>
      <w:r w:rsidR="00F46DF2" w:rsidRPr="00E942A0">
        <w:t xml:space="preserve"> </w:t>
      </w:r>
      <w:r w:rsidR="00F46DF2">
        <w:t xml:space="preserve">The pattern of misrepresentation </w:t>
      </w:r>
      <w:r w:rsidR="00872E64">
        <w:t>was</w:t>
      </w:r>
      <w:r w:rsidR="00F46DF2">
        <w:t xml:space="preserve"> the same as </w:t>
      </w:r>
      <w:r w:rsidR="00F63E99">
        <w:t>Population</w:t>
      </w:r>
      <w:r>
        <w:t xml:space="preserve"> 2</w:t>
      </w:r>
      <w:r w:rsidR="00F46DF2">
        <w:t xml:space="preserve">, but the degree of misrepresentation </w:t>
      </w:r>
      <w:r w:rsidR="00872E64">
        <w:t>was</w:t>
      </w:r>
      <w:r w:rsidR="00F46DF2">
        <w:t xml:space="preserve"> </w:t>
      </w:r>
      <w:r>
        <w:t>greater</w:t>
      </w:r>
      <w:r w:rsidR="00F46DF2">
        <w:t xml:space="preserve"> (</w:t>
      </w:r>
      <w:r>
        <w:t xml:space="preserve">high education </w:t>
      </w:r>
      <w:r w:rsidR="00872E64">
        <w:t>was</w:t>
      </w:r>
      <w:r w:rsidR="00F46DF2">
        <w:t xml:space="preserve"> 20% instead of 40%; </w:t>
      </w:r>
      <w:r>
        <w:t xml:space="preserve">low education </w:t>
      </w:r>
      <w:r w:rsidR="00872E64">
        <w:t>was</w:t>
      </w:r>
      <w:r w:rsidR="00F46DF2">
        <w:t xml:space="preserve"> 60% instead of 40%)</w:t>
      </w:r>
      <w:r w:rsidR="00B61268">
        <w:t xml:space="preserve">. This manipulation </w:t>
      </w:r>
      <w:r w:rsidR="00872E64">
        <w:t>affected</w:t>
      </w:r>
      <w:r w:rsidR="00B61268">
        <w:t xml:space="preserve"> both the mean and the variance of the cognitive ability variable.</w:t>
      </w:r>
    </w:p>
    <w:p w14:paraId="4395BA45" w14:textId="3DAF1044" w:rsidR="00F46DF2" w:rsidRPr="00E942A0" w:rsidRDefault="00C3202A" w:rsidP="00F46DF2">
      <w:pPr>
        <w:pStyle w:val="ListParagraph"/>
        <w:numPr>
          <w:ilvl w:val="0"/>
          <w:numId w:val="16"/>
        </w:numPr>
      </w:pPr>
      <w:r>
        <w:t>Simulated Population</w:t>
      </w:r>
      <w:r w:rsidRPr="00E942A0">
        <w:t xml:space="preserve"> </w:t>
      </w:r>
      <w:r>
        <w:t>4</w:t>
      </w:r>
      <w:r w:rsidRPr="00E942A0">
        <w:t xml:space="preserve">: </w:t>
      </w:r>
      <w:r>
        <w:t>Under-representation of both low and high education.</w:t>
      </w:r>
      <w:r w:rsidR="00F46DF2" w:rsidRPr="00E942A0">
        <w:t xml:space="preserve"> </w:t>
      </w:r>
      <w:r w:rsidR="000A4239">
        <w:t xml:space="preserve">Medium education </w:t>
      </w:r>
      <w:r w:rsidR="00872E64">
        <w:t>was</w:t>
      </w:r>
      <w:r w:rsidR="00F46DF2">
        <w:t xml:space="preserve"> overrepresented (40% instead of 20%)</w:t>
      </w:r>
      <w:r w:rsidR="000A4239">
        <w:t>,</w:t>
      </w:r>
      <w:r w:rsidR="00F46DF2">
        <w:t xml:space="preserve"> and </w:t>
      </w:r>
      <w:r w:rsidR="000A4239">
        <w:t xml:space="preserve">high and low education </w:t>
      </w:r>
      <w:r w:rsidR="00872E64">
        <w:t>were</w:t>
      </w:r>
      <w:r w:rsidR="00F46DF2">
        <w:t xml:space="preserve"> underrepresented (30 % instead of 40 %). </w:t>
      </w:r>
      <w:r w:rsidR="000A4239">
        <w:t>This manipulation attenuate</w:t>
      </w:r>
      <w:r w:rsidR="00872E64">
        <w:t>d</w:t>
      </w:r>
      <w:r w:rsidR="000A4239">
        <w:t xml:space="preserve"> the variance of the cognitive ability variable, but </w:t>
      </w:r>
      <w:r w:rsidR="00872E64">
        <w:t>its</w:t>
      </w:r>
      <w:r w:rsidR="000A4239">
        <w:t xml:space="preserve"> mean </w:t>
      </w:r>
      <w:r w:rsidR="00872E64">
        <w:t>was</w:t>
      </w:r>
      <w:r w:rsidR="000A4239">
        <w:t xml:space="preserve"> not affected.</w:t>
      </w:r>
      <w:r w:rsidR="00F46DF2">
        <w:t xml:space="preserve"> </w:t>
      </w:r>
    </w:p>
    <w:p w14:paraId="439789DE" w14:textId="3E50F1A0" w:rsidR="004C6530" w:rsidRDefault="004C6530" w:rsidP="00F46DF2">
      <w:pPr>
        <w:pStyle w:val="ListParagraph"/>
        <w:numPr>
          <w:ilvl w:val="0"/>
          <w:numId w:val="16"/>
        </w:numPr>
      </w:pPr>
      <w:r>
        <w:lastRenderedPageBreak/>
        <w:t>Simulated Population</w:t>
      </w:r>
      <w:r w:rsidRPr="00E942A0">
        <w:t xml:space="preserve"> </w:t>
      </w:r>
      <w:r>
        <w:t>5</w:t>
      </w:r>
      <w:r w:rsidRPr="00E942A0">
        <w:t xml:space="preserve">: </w:t>
      </w:r>
      <w:r>
        <w:t>Biased joint distributions.</w:t>
      </w:r>
      <w:r w:rsidR="00F46DF2" w:rsidRPr="00E942A0">
        <w:t xml:space="preserve"> </w:t>
      </w:r>
      <w:commentRangeStart w:id="13"/>
      <w:r>
        <w:t xml:space="preserve">The joint distributions of the demographic variables </w:t>
      </w:r>
      <w:r w:rsidR="00872E64">
        <w:t>were</w:t>
      </w:r>
      <w:r>
        <w:t xml:space="preserve"> varied from the reference percentages</w:t>
      </w:r>
      <w:commentRangeEnd w:id="13"/>
      <w:r w:rsidR="002E4EA9">
        <w:rPr>
          <w:rStyle w:val="CommentReference"/>
        </w:rPr>
        <w:commentReference w:id="13"/>
      </w:r>
      <w:r>
        <w:t xml:space="preserve"> shown in Table 2, such that:</w:t>
      </w:r>
    </w:p>
    <w:p w14:paraId="5ECB9C9D" w14:textId="66FECFBF" w:rsidR="004C6530" w:rsidRDefault="004C6530" w:rsidP="00A87B97">
      <w:pPr>
        <w:pStyle w:val="ListParagraph"/>
        <w:numPr>
          <w:ilvl w:val="1"/>
          <w:numId w:val="16"/>
        </w:numPr>
      </w:pPr>
      <w:r>
        <w:t xml:space="preserve">Some of the joint cells </w:t>
      </w:r>
      <w:r w:rsidR="00872E64">
        <w:t>were</w:t>
      </w:r>
      <w:r>
        <w:t xml:space="preserve"> overrepresented, while some </w:t>
      </w:r>
      <w:r w:rsidR="00872E64">
        <w:t>were</w:t>
      </w:r>
      <w:r>
        <w:t xml:space="preserve"> underrepresented.</w:t>
      </w:r>
    </w:p>
    <w:p w14:paraId="4A4E925A" w14:textId="2253E74A" w:rsidR="002E4EA9" w:rsidRDefault="004C6530" w:rsidP="002E4EA9">
      <w:pPr>
        <w:pStyle w:val="ListParagraph"/>
        <w:numPr>
          <w:ilvl w:val="1"/>
          <w:numId w:val="16"/>
        </w:numPr>
      </w:pPr>
      <w:r>
        <w:t xml:space="preserve">The marginal distributions </w:t>
      </w:r>
      <w:r w:rsidR="00872E64">
        <w:t>were identical to</w:t>
      </w:r>
      <w:r>
        <w:t xml:space="preserve"> </w:t>
      </w:r>
      <w:r w:rsidR="00872E64">
        <w:t>those in the</w:t>
      </w:r>
      <w:r>
        <w:t xml:space="preserve"> reference </w:t>
      </w:r>
      <w:r w:rsidR="00872E64">
        <w:t>population</w:t>
      </w:r>
      <w:r>
        <w:t>.</w:t>
      </w:r>
    </w:p>
    <w:p w14:paraId="16489DF8" w14:textId="4331EAF5" w:rsidR="002E4EA9" w:rsidRDefault="002E4EA9" w:rsidP="00A87B97">
      <w:pPr>
        <w:ind w:left="1080" w:firstLine="0"/>
      </w:pPr>
      <w:r>
        <w:t>This manipulation increase</w:t>
      </w:r>
      <w:r w:rsidR="00872E64">
        <w:t>d</w:t>
      </w:r>
      <w:r>
        <w:t xml:space="preserve"> the variance of the cognitive ability variable, but </w:t>
      </w:r>
      <w:r w:rsidR="00872E64">
        <w:t>its</w:t>
      </w:r>
      <w:r>
        <w:t xml:space="preserve"> mean </w:t>
      </w:r>
      <w:r w:rsidR="00872E64">
        <w:t>was</w:t>
      </w:r>
      <w:r>
        <w:t xml:space="preserve"> not affected. </w:t>
      </w:r>
    </w:p>
    <w:p w14:paraId="049FAB19" w14:textId="22C8A6A2" w:rsidR="0077110C" w:rsidRDefault="002E4EA9" w:rsidP="00872E64">
      <w:pPr>
        <w:pStyle w:val="ListParagraph"/>
        <w:numPr>
          <w:ilvl w:val="0"/>
          <w:numId w:val="16"/>
        </w:numPr>
      </w:pPr>
      <w:commentRangeStart w:id="14"/>
      <w:r>
        <w:t>Simulated Population</w:t>
      </w:r>
      <w:r w:rsidR="00F46DF2" w:rsidRPr="00E942A0">
        <w:t xml:space="preserve"> 6</w:t>
      </w:r>
      <w:r>
        <w:t xml:space="preserve">: </w:t>
      </w:r>
      <w:commentRangeStart w:id="15"/>
      <w:r>
        <w:t>C</w:t>
      </w:r>
      <w:r w:rsidR="00F46DF2">
        <w:t>lustered sampling</w:t>
      </w:r>
      <w:commentRangeEnd w:id="15"/>
      <w:r w:rsidR="00F0105D">
        <w:rPr>
          <w:rStyle w:val="CommentReference"/>
        </w:rPr>
        <w:commentReference w:id="15"/>
      </w:r>
      <w:r>
        <w:t>.</w:t>
      </w:r>
      <w:r w:rsidR="00F46DF2" w:rsidRPr="00E942A0">
        <w:t xml:space="preserve"> </w:t>
      </w:r>
      <w:r w:rsidR="0077110C">
        <w:t>Within each</w:t>
      </w:r>
      <w:r w:rsidR="00F46DF2">
        <w:t xml:space="preserve"> age cohort, two</w:t>
      </w:r>
      <w:r w:rsidR="0077110C">
        <w:t>-</w:t>
      </w:r>
      <w:r w:rsidR="00F46DF2">
        <w:t xml:space="preserve">thirds of the 27 </w:t>
      </w:r>
      <w:r w:rsidR="0077110C">
        <w:t>demographic cross-classification cells</w:t>
      </w:r>
      <w:r w:rsidR="00F46DF2">
        <w:t xml:space="preserve"> </w:t>
      </w:r>
      <w:r w:rsidR="0077110C">
        <w:t>contain</w:t>
      </w:r>
      <w:r w:rsidR="00872E64">
        <w:t>ed</w:t>
      </w:r>
      <w:r w:rsidR="0077110C">
        <w:t xml:space="preserve"> no data</w:t>
      </w:r>
      <w:r w:rsidR="00F46DF2">
        <w:t xml:space="preserve">. </w:t>
      </w:r>
      <w:r w:rsidR="0077110C">
        <w:t xml:space="preserve">In the remaining one-third of cells, the number of individuals </w:t>
      </w:r>
      <w:r w:rsidR="00872E64">
        <w:t>was</w:t>
      </w:r>
      <w:r w:rsidR="0077110C">
        <w:t xml:space="preserve"> tripled</w:t>
      </w:r>
      <w:r w:rsidR="00F46DF2">
        <w:t xml:space="preserve">. </w:t>
      </w:r>
      <w:r w:rsidR="0077110C">
        <w:t xml:space="preserve">This manipulation </w:t>
      </w:r>
      <w:r w:rsidR="00872E64">
        <w:t>was</w:t>
      </w:r>
      <w:r w:rsidR="0077110C">
        <w:t xml:space="preserve"> applied to different subsets of cells across age cohorts, such that when cell proportions </w:t>
      </w:r>
      <w:r w:rsidR="00872E64">
        <w:t>were</w:t>
      </w:r>
      <w:r w:rsidR="0077110C">
        <w:t xml:space="preserve"> summed across all age cohorts, the marginal and joint distributions of the demographic variables </w:t>
      </w:r>
      <w:r w:rsidR="00872E64">
        <w:t>were</w:t>
      </w:r>
      <w:r w:rsidR="0077110C">
        <w:t xml:space="preserve"> identical to the reference population.</w:t>
      </w:r>
      <w:commentRangeEnd w:id="14"/>
      <w:r w:rsidR="00F0105D">
        <w:rPr>
          <w:rStyle w:val="CommentReference"/>
        </w:rPr>
        <w:commentReference w:id="14"/>
      </w:r>
    </w:p>
    <w:p w14:paraId="43A8BAF2" w14:textId="4051260C" w:rsidR="00F46DF2" w:rsidRDefault="009C3D86" w:rsidP="0077110C">
      <w:commentRangeStart w:id="16"/>
      <w:r>
        <w:t xml:space="preserve">In the five additional simulated population data sets, the cognitive variable was z-standardized using Formula 2. Importantly, the values of </w:t>
      </w:r>
      <m:oMath>
        <m:r>
          <w:rPr>
            <w:rFonts w:ascii="Cambria Math" w:hAnsi="Cambria Math"/>
          </w:rPr>
          <m:t>μ</m:t>
        </m:r>
      </m:oMath>
      <w:r>
        <w:t xml:space="preserve"> and </w:t>
      </w:r>
      <m:oMath>
        <m:r>
          <w:rPr>
            <w:rFonts w:ascii="Cambria Math" w:hAnsi="Cambria Math"/>
          </w:rPr>
          <m:t>σ</m:t>
        </m:r>
      </m:oMath>
      <w:r>
        <w:t xml:space="preserve"> were those from the reference data set (Population 1), not from the data set whose values were being standardized.</w:t>
      </w:r>
      <w:commentRangeEnd w:id="16"/>
      <w:r>
        <w:rPr>
          <w:rStyle w:val="CommentReference"/>
        </w:rPr>
        <w:commentReference w:id="16"/>
      </w:r>
      <w:r w:rsidDel="0077110C">
        <w:t xml:space="preserve"> </w:t>
      </w:r>
    </w:p>
    <w:p w14:paraId="30E967B1" w14:textId="6A3B2C65" w:rsidR="00F46DF2" w:rsidRDefault="004648C7" w:rsidP="005801D6">
      <w:r>
        <w:t xml:space="preserve">From each of the </w:t>
      </w:r>
      <w:r w:rsidR="008237D2">
        <w:t xml:space="preserve">six </w:t>
      </w:r>
      <w:r>
        <w:t xml:space="preserve">simulated populations, we drew 100 random samples of 600 individuals </w:t>
      </w:r>
      <w:r w:rsidR="00F46DF2">
        <w:t>(100 cases per age cohort)</w:t>
      </w:r>
      <w:r>
        <w:t>. These samples served as input to the norming procedures.</w:t>
      </w:r>
      <w:r w:rsidR="00F46DF2">
        <w:t xml:space="preserve"> </w:t>
      </w:r>
    </w:p>
    <w:p w14:paraId="6D2B70C2" w14:textId="77777777" w:rsidR="00FF2475" w:rsidRDefault="00FF2475" w:rsidP="00FF2475">
      <w:pPr>
        <w:pStyle w:val="Heading3"/>
      </w:pPr>
      <w:r w:rsidRPr="009861DC">
        <w:t>Simulation of test results</w:t>
      </w:r>
      <w:r>
        <w:t xml:space="preserve">      </w:t>
      </w:r>
    </w:p>
    <w:p w14:paraId="3691BA4A" w14:textId="1E01F8F7" w:rsidR="00FF2475" w:rsidRDefault="001E11CC" w:rsidP="00FF2475">
      <w:r>
        <w:t>Using the one-parameter logistic (1-PL) model</w:t>
      </w:r>
      <w:r w:rsidR="00EB4180">
        <w:t>, w</w:t>
      </w:r>
      <w:r w:rsidR="00FF2475">
        <w:t xml:space="preserve">e </w:t>
      </w:r>
      <w:r w:rsidR="00AD7A5E">
        <w:t>simulated a 31-item test</w:t>
      </w:r>
      <w:r w:rsidR="00FF2475">
        <w:t xml:space="preserve"> to </w:t>
      </w:r>
      <w:r w:rsidR="00AD7A5E">
        <w:t>generate</w:t>
      </w:r>
      <w:r w:rsidR="00FF2475">
        <w:t xml:space="preserve"> test results for each </w:t>
      </w:r>
      <w:r w:rsidR="00C96FE3">
        <w:t>individual</w:t>
      </w:r>
      <w:r w:rsidR="008237D2">
        <w:t xml:space="preserve"> in the</w:t>
      </w:r>
      <w:r w:rsidR="00FF2475">
        <w:t xml:space="preserve"> norm</w:t>
      </w:r>
      <w:r w:rsidR="00F86C34">
        <w:t>ative</w:t>
      </w:r>
      <w:r w:rsidR="00FF2475">
        <w:t xml:space="preserve"> samples.</w:t>
      </w:r>
      <w:r w:rsidR="00326F26">
        <w:t xml:space="preserve"> </w:t>
      </w:r>
      <w:r w:rsidR="00FF2475">
        <w:t xml:space="preserve">The </w:t>
      </w:r>
      <w:r w:rsidR="00144A40">
        <w:t xml:space="preserve">31 </w:t>
      </w:r>
      <w:r w:rsidR="00FF2475">
        <w:t xml:space="preserve">item </w:t>
      </w:r>
      <w:r w:rsidR="00FF2475" w:rsidRPr="00E942A0">
        <w:t>difficult</w:t>
      </w:r>
      <w:r w:rsidR="00FF2475">
        <w:t xml:space="preserve">ies </w:t>
      </w:r>
      <w:r w:rsidR="007A388B">
        <w:t>(</w:t>
      </w:r>
      <w:r w:rsidR="007A388B" w:rsidRPr="00E119D2">
        <w:rPr>
          <w:i/>
          <w:iCs/>
        </w:rPr>
        <w:t>δ</w:t>
      </w:r>
      <w:r w:rsidR="007A388B">
        <w:t xml:space="preserve">) </w:t>
      </w:r>
      <w:r w:rsidR="00FF2475" w:rsidRPr="00E942A0">
        <w:t xml:space="preserve">were </w:t>
      </w:r>
      <w:r w:rsidR="00144A40">
        <w:t>drawn randomly</w:t>
      </w:r>
      <w:r w:rsidR="00FF2475" w:rsidRPr="00E942A0">
        <w:t xml:space="preserve"> </w:t>
      </w:r>
      <w:r w:rsidR="00144A40">
        <w:t xml:space="preserve">from a uniform distribution ranging from </w:t>
      </w:r>
      <w:r w:rsidR="00FF2475">
        <w:t>-3 and +3</w:t>
      </w:r>
      <w:r w:rsidR="007A388B">
        <w:t>. The set of item difficulties</w:t>
      </w:r>
      <w:r w:rsidR="00EF216C">
        <w:t xml:space="preserve"> covered a range of a</w:t>
      </w:r>
      <w:r w:rsidR="001E39B7">
        <w:t xml:space="preserve">bout </w:t>
      </w:r>
      <w:r w:rsidR="007643E7">
        <w:t>3.7 standard deviations</w:t>
      </w:r>
      <w:r w:rsidR="00FF2475">
        <w:t xml:space="preserve"> </w:t>
      </w:r>
      <w:r w:rsidR="00FF2475" w:rsidRPr="00E942A0">
        <w:t>(</w:t>
      </w:r>
      <w:r w:rsidR="00FF2475" w:rsidRPr="00E942A0">
        <w:rPr>
          <w:i/>
        </w:rPr>
        <w:t>M</w:t>
      </w:r>
      <w:r w:rsidR="00FF2475" w:rsidRPr="00E942A0">
        <w:t xml:space="preserve"> = -0.04, </w:t>
      </w:r>
      <w:r w:rsidR="00FF2475" w:rsidRPr="00E942A0">
        <w:rPr>
          <w:i/>
        </w:rPr>
        <w:t>SD</w:t>
      </w:r>
      <w:r w:rsidR="00FF2475" w:rsidRPr="00E942A0">
        <w:t xml:space="preserve"> = 1.64)</w:t>
      </w:r>
      <w:r w:rsidR="00FF2475">
        <w:t xml:space="preserve">, </w:t>
      </w:r>
      <w:r w:rsidR="000176DC">
        <w:t xml:space="preserve">therefore </w:t>
      </w:r>
      <w:r w:rsidR="000176DC">
        <w:lastRenderedPageBreak/>
        <w:t xml:space="preserve">spanning a wide range of </w:t>
      </w:r>
      <w:r w:rsidR="0087152A">
        <w:t xml:space="preserve">latent </w:t>
      </w:r>
      <w:r w:rsidR="000176DC">
        <w:t>ability</w:t>
      </w:r>
      <w:r w:rsidR="00FF2475">
        <w:t xml:space="preserve">. The probability </w:t>
      </w:r>
      <w:r w:rsidR="00FF2475" w:rsidRPr="00BC5080">
        <w:rPr>
          <w:i/>
          <w:iCs/>
        </w:rPr>
        <w:t>p</w:t>
      </w:r>
      <w:r w:rsidR="00FF2475" w:rsidRPr="00BC5080">
        <w:rPr>
          <w:vertAlign w:val="subscript"/>
        </w:rPr>
        <w:t>k,i</w:t>
      </w:r>
      <w:r w:rsidR="00FF2475">
        <w:t xml:space="preserve"> </w:t>
      </w:r>
      <w:r w:rsidR="0087152A">
        <w:t xml:space="preserve">that </w:t>
      </w:r>
      <w:r w:rsidR="00FF2475">
        <w:t>a</w:t>
      </w:r>
      <w:r w:rsidR="00766E98">
        <w:t>n individual</w:t>
      </w:r>
      <w:r w:rsidR="00FF2475">
        <w:t xml:space="preserve"> </w:t>
      </w:r>
      <w:r w:rsidR="00FF2475" w:rsidRPr="00A87B97">
        <w:rPr>
          <w:i/>
          <w:iCs/>
        </w:rPr>
        <w:t>k</w:t>
      </w:r>
      <w:r w:rsidR="00FF2475">
        <w:t xml:space="preserve"> with the </w:t>
      </w:r>
      <w:r w:rsidR="0095097A">
        <w:rPr>
          <w:i/>
          <w:iCs/>
        </w:rPr>
        <w:t>z</w:t>
      </w:r>
      <w:r w:rsidR="0095097A">
        <w:t xml:space="preserve">-standardized </w:t>
      </w:r>
      <w:r w:rsidR="00FF2475">
        <w:t xml:space="preserve">latent ability </w:t>
      </w:r>
      <w:r w:rsidR="00FF2475" w:rsidRPr="002D3F65">
        <w:rPr>
          <w:i/>
          <w:iCs/>
        </w:rPr>
        <w:t>θ</w:t>
      </w:r>
      <w:r w:rsidR="00FF2475" w:rsidRPr="002D3F65">
        <w:rPr>
          <w:vertAlign w:val="subscript"/>
        </w:rPr>
        <w:t>pop</w:t>
      </w:r>
      <w:r w:rsidR="00FF2475">
        <w:rPr>
          <w:vertAlign w:val="subscript"/>
        </w:rPr>
        <w:t>_</w:t>
      </w:r>
      <w:r w:rsidR="00FF2475" w:rsidRPr="002D3F65">
        <w:rPr>
          <w:vertAlign w:val="subscript"/>
        </w:rPr>
        <w:t>k</w:t>
      </w:r>
      <w:r w:rsidR="00FF2475">
        <w:t xml:space="preserve"> </w:t>
      </w:r>
      <w:r w:rsidR="0087152A">
        <w:t xml:space="preserve"> succeeded on</w:t>
      </w:r>
      <w:r w:rsidR="00FF2475">
        <w:t xml:space="preserve"> item </w:t>
      </w:r>
      <w:r w:rsidR="00FF2475" w:rsidRPr="00553230">
        <w:rPr>
          <w:i/>
          <w:iCs/>
        </w:rPr>
        <w:t>i</w:t>
      </w:r>
      <w:r w:rsidR="00326F26">
        <w:t>,</w:t>
      </w:r>
      <w:r w:rsidR="00C71CDA">
        <w:t xml:space="preserve"> </w:t>
      </w:r>
      <w:r w:rsidR="00BD71B8">
        <w:t>with difficult</w:t>
      </w:r>
      <w:r w:rsidR="003E396F">
        <w:t xml:space="preserve">y </w:t>
      </w:r>
      <w:r w:rsidR="003E396F" w:rsidRPr="00E119D2">
        <w:rPr>
          <w:i/>
          <w:iCs/>
        </w:rPr>
        <w:t>δ</w:t>
      </w:r>
      <w:r w:rsidR="003E396F" w:rsidRPr="00E119D2">
        <w:rPr>
          <w:vertAlign w:val="subscript"/>
        </w:rPr>
        <w:t>i</w:t>
      </w:r>
      <w:r w:rsidR="00326F26">
        <w:t xml:space="preserve">, </w:t>
      </w:r>
      <w:r w:rsidR="00FF2475">
        <w:t>was given by the following 1-PL equation:</w:t>
      </w:r>
    </w:p>
    <w:p w14:paraId="0FA46D72" w14:textId="77777777" w:rsidR="00FF2475" w:rsidRPr="004B1ADF" w:rsidRDefault="00000000" w:rsidP="00FF2475">
      <w:pPr>
        <w:jc w:val="right"/>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k,  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=1</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θ</m:t>
                </m:r>
              </m:e>
              <m:sub>
                <m:r>
                  <w:rPr>
                    <w:rFonts w:ascii="Cambria Math" w:hAnsi="Cambria Math"/>
                    <w:szCs w:val="24"/>
                  </w:rPr>
                  <m:t>pop_k</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δ</m:t>
                </m:r>
              </m:e>
              <m:sub>
                <m:r>
                  <w:rPr>
                    <w:rFonts w:ascii="Cambria Math" w:hAnsi="Cambria Math"/>
                    <w:szCs w:val="24"/>
                  </w:rPr>
                  <m:t>i</m:t>
                </m:r>
              </m:sub>
            </m:sSub>
            <m:r>
              <w:rPr>
                <w:rFonts w:ascii="Cambria Math" w:hAnsi="Cambria Math"/>
                <w:szCs w:val="24"/>
              </w:rPr>
              <m:t xml:space="preserve">)= </m:t>
            </m:r>
          </m:e>
        </m:d>
        <m:r>
          <w:rPr>
            <w:rFonts w:ascii="Cambria Math" w:hAnsi="Cambria Math"/>
            <w:szCs w:val="24"/>
          </w:rPr>
          <m:t xml:space="preserve"> </m:t>
        </m:r>
        <m:f>
          <m:fPr>
            <m:ctrlPr>
              <w:rPr>
                <w:rFonts w:ascii="Cambria Math" w:hAnsi="Cambria Math"/>
                <w:i/>
                <w:sz w:val="32"/>
                <w:szCs w:val="32"/>
              </w:rPr>
            </m:ctrlPr>
          </m:fPr>
          <m:num>
            <m:func>
              <m:funcPr>
                <m:ctrlPr>
                  <w:rPr>
                    <w:rFonts w:ascii="Cambria Math" w:hAnsi="Cambria Math"/>
                    <w:sz w:val="32"/>
                    <w:szCs w:val="32"/>
                  </w:rPr>
                </m:ctrlPr>
              </m:funcPr>
              <m:fName>
                <m:r>
                  <m:rPr>
                    <m:sty m:val="p"/>
                  </m:rPr>
                  <w:rPr>
                    <w:rFonts w:ascii="Cambria Math" w:hAnsi="Cambria Math"/>
                    <w:sz w:val="32"/>
                    <w:szCs w:val="32"/>
                  </w:rPr>
                  <m:t>exp</m:t>
                </m:r>
                <m:ctrlPr>
                  <w:rPr>
                    <w:rFonts w:ascii="Cambria Math" w:hAnsi="Cambria Math"/>
                    <w:i/>
                    <w:sz w:val="32"/>
                    <w:szCs w:val="32"/>
                  </w:rPr>
                </m:ctrlPr>
              </m:fName>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po</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_</m:t>
                            </m:r>
                          </m:sub>
                        </m:sSub>
                        <m:r>
                          <w:rPr>
                            <w:rFonts w:ascii="Cambria Math" w:hAnsi="Cambria Math"/>
                            <w:sz w:val="32"/>
                            <w:szCs w:val="32"/>
                          </w:rPr>
                          <m:t xml:space="preserve">k </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δ</m:t>
                        </m:r>
                      </m:e>
                      <m:sub>
                        <m:r>
                          <w:rPr>
                            <w:rFonts w:ascii="Cambria Math" w:hAnsi="Cambria Math"/>
                            <w:sz w:val="32"/>
                            <w:szCs w:val="32"/>
                          </w:rPr>
                          <m:t>i</m:t>
                        </m:r>
                      </m:sub>
                    </m:sSub>
                  </m:e>
                </m:d>
              </m:e>
            </m:func>
          </m:num>
          <m:den>
            <m:r>
              <w:rPr>
                <w:rFonts w:ascii="Cambria Math" w:hAnsi="Cambria Math"/>
                <w:sz w:val="32"/>
                <w:szCs w:val="32"/>
              </w:rPr>
              <m:t>1+</m:t>
            </m:r>
            <m:func>
              <m:funcPr>
                <m:ctrlPr>
                  <w:rPr>
                    <w:rFonts w:ascii="Cambria Math" w:hAnsi="Cambria Math"/>
                    <w:sz w:val="32"/>
                    <w:szCs w:val="32"/>
                  </w:rPr>
                </m:ctrlPr>
              </m:funcPr>
              <m:fName>
                <m:r>
                  <m:rPr>
                    <m:sty m:val="p"/>
                  </m:rPr>
                  <w:rPr>
                    <w:rFonts w:ascii="Cambria Math" w:hAnsi="Cambria Math"/>
                    <w:sz w:val="32"/>
                    <w:szCs w:val="32"/>
                  </w:rPr>
                  <m:t>exp</m:t>
                </m:r>
                <m:ctrlPr>
                  <w:rPr>
                    <w:rFonts w:ascii="Cambria Math" w:hAnsi="Cambria Math"/>
                    <w:i/>
                    <w:sz w:val="32"/>
                    <w:szCs w:val="32"/>
                  </w:rPr>
                </m:ctrlPr>
              </m:fName>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pop_k</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 xml:space="preserve"> δ</m:t>
                        </m:r>
                      </m:e>
                      <m:sub>
                        <m:r>
                          <w:rPr>
                            <w:rFonts w:ascii="Cambria Math" w:hAnsi="Cambria Math"/>
                            <w:sz w:val="32"/>
                            <w:szCs w:val="32"/>
                          </w:rPr>
                          <m:t>i</m:t>
                        </m:r>
                      </m:sub>
                    </m:sSub>
                  </m:e>
                </m:d>
              </m:e>
            </m:func>
          </m:den>
        </m:f>
      </m:oMath>
      <w:r w:rsidR="00FF2475">
        <w:t xml:space="preserve">                                          (3)</w:t>
      </w:r>
    </w:p>
    <w:p w14:paraId="3207699C" w14:textId="6D2C1E42" w:rsidR="00FF2475" w:rsidRPr="00E942A0" w:rsidRDefault="00FF2475" w:rsidP="00FF2475">
      <w:pPr>
        <w:ind w:firstLine="0"/>
      </w:pPr>
      <w:r w:rsidRPr="00E942A0">
        <w:t>For every</w:t>
      </w:r>
      <w:r>
        <w:t xml:space="preserve"> </w:t>
      </w:r>
      <w:r w:rsidR="00766E98">
        <w:t>individual</w:t>
      </w:r>
      <w:r>
        <w:t xml:space="preserve"> </w:t>
      </w:r>
      <w:r w:rsidRPr="00205971">
        <w:rPr>
          <w:i/>
          <w:iCs/>
        </w:rPr>
        <w:t>k</w:t>
      </w:r>
      <w:r>
        <w:t xml:space="preserve"> and item</w:t>
      </w:r>
      <w:r w:rsidRPr="00E942A0">
        <w:t xml:space="preserve"> </w:t>
      </w:r>
      <w:r w:rsidRPr="00205971">
        <w:rPr>
          <w:i/>
          <w:iCs/>
        </w:rPr>
        <w:t>i</w:t>
      </w:r>
      <w:r>
        <w:t xml:space="preserve"> </w:t>
      </w:r>
      <w:r w:rsidRPr="00E942A0">
        <w:t xml:space="preserve">a uniformly distributed </w:t>
      </w:r>
      <w:r>
        <w:t xml:space="preserve">random </w:t>
      </w:r>
      <w:r w:rsidRPr="00E942A0">
        <w:t xml:space="preserve">number between 0 and 1 </w:t>
      </w:r>
      <w:r>
        <w:t>was</w:t>
      </w:r>
      <w:r w:rsidRPr="00E942A0">
        <w:t xml:space="preserve"> drawn and compared </w:t>
      </w:r>
      <w:r>
        <w:t xml:space="preserve">to </w:t>
      </w:r>
      <w:r w:rsidRPr="009A32AF">
        <w:rPr>
          <w:i/>
          <w:iCs/>
        </w:rPr>
        <w:t>p</w:t>
      </w:r>
      <w:r w:rsidRPr="009A32AF">
        <w:rPr>
          <w:vertAlign w:val="subscript"/>
        </w:rPr>
        <w:t>k,i</w:t>
      </w:r>
      <w:r w:rsidRPr="00E942A0">
        <w:t xml:space="preserve">. If </w:t>
      </w:r>
      <w:r w:rsidRPr="009A32AF">
        <w:rPr>
          <w:i/>
          <w:iCs/>
        </w:rPr>
        <w:t>p</w:t>
      </w:r>
      <w:r w:rsidRPr="009A32AF">
        <w:rPr>
          <w:vertAlign w:val="subscript"/>
        </w:rPr>
        <w:t>k,i</w:t>
      </w:r>
      <w:r w:rsidRPr="00E942A0">
        <w:t xml:space="preserve"> exceed</w:t>
      </w:r>
      <w:r>
        <w:t>ed</w:t>
      </w:r>
      <w:r w:rsidRPr="00E942A0">
        <w:t xml:space="preserve"> the random number, the item </w:t>
      </w:r>
      <w:r>
        <w:t>was scored 1</w:t>
      </w:r>
      <w:r w:rsidRPr="00E942A0">
        <w:t xml:space="preserve">, otherwise </w:t>
      </w:r>
      <w:r>
        <w:t>it was scored 0</w:t>
      </w:r>
      <w:r w:rsidRPr="00E942A0">
        <w:t xml:space="preserve">. </w:t>
      </w:r>
      <w:r w:rsidRPr="002F31BC">
        <w:t xml:space="preserve">Finally, </w:t>
      </w:r>
      <w:r w:rsidR="002C6829">
        <w:t>each individual’s scores on</w:t>
      </w:r>
      <w:r>
        <w:t xml:space="preserve"> all 31 items </w:t>
      </w:r>
      <w:r w:rsidRPr="002F31BC">
        <w:t xml:space="preserve">were </w:t>
      </w:r>
      <w:r w:rsidR="0095097A">
        <w:t>summed t</w:t>
      </w:r>
      <w:r w:rsidR="002C6829">
        <w:t xml:space="preserve">o yield a raw </w:t>
      </w:r>
      <w:r w:rsidR="00EA47BC">
        <w:t xml:space="preserve">total </w:t>
      </w:r>
      <w:r w:rsidR="002C6829">
        <w:t>score</w:t>
      </w:r>
      <w:r w:rsidR="00EA47BC">
        <w:t xml:space="preserve"> on the simulated test</w:t>
      </w:r>
      <w:r w:rsidR="002C6829">
        <w:t>.</w:t>
      </w:r>
    </w:p>
    <w:p w14:paraId="1B33B644" w14:textId="77777777" w:rsidR="00F46DF2" w:rsidRDefault="00F46DF2" w:rsidP="00AD3F61"/>
    <w:p w14:paraId="54A12B10" w14:textId="02164366" w:rsidR="00E31A1B" w:rsidRDefault="008F127E" w:rsidP="00E31A1B">
      <w:pPr>
        <w:pStyle w:val="Heading3"/>
      </w:pPr>
      <w:r>
        <w:t>Application of weighted and unweighted</w:t>
      </w:r>
      <w:r w:rsidR="00E31A1B">
        <w:t xml:space="preserve"> n</w:t>
      </w:r>
      <w:r w:rsidR="00E31A1B" w:rsidRPr="009861DC">
        <w:t>orming</w:t>
      </w:r>
      <w:r>
        <w:t xml:space="preserve"> procedures</w:t>
      </w:r>
      <w:r w:rsidR="00E31A1B">
        <w:t xml:space="preserve">      </w:t>
      </w:r>
    </w:p>
    <w:p w14:paraId="6D46A095" w14:textId="3B2F6094" w:rsidR="00A16054" w:rsidRDefault="00044583" w:rsidP="00A16054">
      <w:r>
        <w:t xml:space="preserve">For </w:t>
      </w:r>
      <w:r w:rsidR="00FA6741">
        <w:t>each raw</w:t>
      </w:r>
      <w:r>
        <w:t xml:space="preserve"> </w:t>
      </w:r>
      <w:r w:rsidR="00574E67">
        <w:t xml:space="preserve">score </w:t>
      </w:r>
      <w:r>
        <w:t>in the normative samples, we</w:t>
      </w:r>
      <w:r w:rsidR="00990581">
        <w:t xml:space="preserve"> </w:t>
      </w:r>
      <w:r w:rsidR="0023142B">
        <w:t xml:space="preserve">applied </w:t>
      </w:r>
      <w:r w:rsidR="00384C68">
        <w:t>WCN and SCN to generate IQ-type standard scores (</w:t>
      </w:r>
      <w:r w:rsidR="00483132">
        <w:t>M = 100, SD = 15)</w:t>
      </w:r>
      <w:r w:rsidR="00F86C34">
        <w:t xml:space="preserve"> for each norming method</w:t>
      </w:r>
      <w:r w:rsidR="00483132">
        <w:t>. These scores were label</w:t>
      </w:r>
      <w:r w:rsidR="008350B3">
        <w:t xml:space="preserve">ed </w:t>
      </w:r>
      <w:r w:rsidR="008350B3" w:rsidRPr="002E4E7F">
        <w:rPr>
          <w:i/>
          <w:iCs/>
        </w:rPr>
        <w:t>IQ</w:t>
      </w:r>
      <w:r w:rsidR="008350B3" w:rsidRPr="00326CA9">
        <w:rPr>
          <w:vertAlign w:val="subscript"/>
        </w:rPr>
        <w:t>WCN</w:t>
      </w:r>
      <w:r w:rsidR="008350B3">
        <w:t xml:space="preserve"> and </w:t>
      </w:r>
      <w:r w:rsidR="008350B3" w:rsidRPr="002E4E7F">
        <w:rPr>
          <w:i/>
          <w:iCs/>
        </w:rPr>
        <w:t>IQ</w:t>
      </w:r>
      <w:r w:rsidR="008350B3" w:rsidRPr="00326CA9">
        <w:rPr>
          <w:vertAlign w:val="subscript"/>
        </w:rPr>
        <w:t>SCN</w:t>
      </w:r>
      <w:r w:rsidR="008350B3">
        <w:t>.</w:t>
      </w:r>
      <w:r w:rsidR="00FA6741">
        <w:t xml:space="preserve"> </w:t>
      </w:r>
      <w:r w:rsidR="001D6791">
        <w:t xml:space="preserve">For both WCN and SCN, </w:t>
      </w:r>
      <w:r w:rsidR="001C50B6">
        <w:t>these</w:t>
      </w:r>
      <w:r w:rsidR="009C2009">
        <w:t xml:space="preserve"> IQ scores were calculated with</w:t>
      </w:r>
      <w:r w:rsidR="001D6791">
        <w:t xml:space="preserve"> </w:t>
      </w:r>
      <w:r w:rsidR="001D6791" w:rsidRPr="0092130F">
        <w:rPr>
          <w:i/>
          <w:iCs/>
        </w:rPr>
        <w:t>cNORM</w:t>
      </w:r>
      <w:r w:rsidR="001D6791">
        <w:t>, an R package</w:t>
      </w:r>
      <w:r w:rsidR="00A9626C">
        <w:t xml:space="preserve"> </w:t>
      </w:r>
      <w:r w:rsidR="009C2009">
        <w:t xml:space="preserve">that employs continuous norming </w:t>
      </w:r>
      <w:r w:rsidR="00A9626C">
        <w:t>(A</w:t>
      </w:r>
      <w:r w:rsidR="00A9626C" w:rsidRPr="002A444E">
        <w:t>. Lenhard et al., 2018</w:t>
      </w:r>
      <w:r w:rsidR="00A9626C">
        <w:t>).</w:t>
      </w:r>
      <w:r w:rsidR="00CC082F">
        <w:t xml:space="preserve"> Weights were not </w:t>
      </w:r>
      <w:r w:rsidR="001C50B6">
        <w:t>used for SCN.</w:t>
      </w:r>
    </w:p>
    <w:p w14:paraId="5D33FF30" w14:textId="6D8DA02C" w:rsidR="00AA7E5E" w:rsidRDefault="00E31A1B" w:rsidP="00A16054">
      <w:r>
        <w:t xml:space="preserve">To </w:t>
      </w:r>
      <w:r w:rsidR="00C736A0">
        <w:t>calculate</w:t>
      </w:r>
      <w:r>
        <w:t xml:space="preserve"> the weights</w:t>
      </w:r>
      <w:r w:rsidR="00574E67">
        <w:t xml:space="preserve"> </w:t>
      </w:r>
      <w:r w:rsidR="00FA6741">
        <w:t>for WCN</w:t>
      </w:r>
      <w:r w:rsidR="00574E67">
        <w:t>,</w:t>
      </w:r>
      <w:r>
        <w:t xml:space="preserve"> we used the </w:t>
      </w:r>
      <w:r w:rsidRPr="00375338">
        <w:rPr>
          <w:i/>
        </w:rPr>
        <w:t>rake</w:t>
      </w:r>
      <w:r>
        <w:t xml:space="preserve"> function from </w:t>
      </w:r>
      <w:r w:rsidRPr="00375338">
        <w:rPr>
          <w:i/>
        </w:rPr>
        <w:t>survey</w:t>
      </w:r>
      <w:r w:rsidR="00923DD1">
        <w:rPr>
          <w:i/>
        </w:rPr>
        <w:t xml:space="preserve"> </w:t>
      </w:r>
      <w:r w:rsidR="00923DD1">
        <w:t>(Lumley, 2011),</w:t>
      </w:r>
      <w:r>
        <w:t xml:space="preserve"> </w:t>
      </w:r>
      <w:r w:rsidR="00094125">
        <w:t xml:space="preserve">an R </w:t>
      </w:r>
      <w:r>
        <w:t>package</w:t>
      </w:r>
      <w:r w:rsidR="00FA6741">
        <w:t xml:space="preserve"> </w:t>
      </w:r>
      <w:r w:rsidR="00923DD1">
        <w:t>that implements</w:t>
      </w:r>
      <w:r>
        <w:t xml:space="preserve"> the raking procedure described </w:t>
      </w:r>
      <w:r w:rsidR="00CE4D66">
        <w:t>earlier in this manuscript</w:t>
      </w:r>
      <w:r>
        <w:t>.</w:t>
      </w:r>
      <w:r w:rsidR="00CE4D66">
        <w:t xml:space="preserve"> </w:t>
      </w:r>
      <w:r>
        <w:t xml:space="preserve">Additionally, we standardized the weights </w:t>
      </w:r>
      <w:r w:rsidR="00F742CB">
        <w:t>to make them easier to interpre</w:t>
      </w:r>
      <w:r w:rsidR="0045505C">
        <w:t xml:space="preserve">t. We </w:t>
      </w:r>
      <w:r w:rsidR="00FA0ED6">
        <w:t xml:space="preserve">divided </w:t>
      </w:r>
      <w:r w:rsidR="00CE4D66">
        <w:t>each</w:t>
      </w:r>
      <w:r>
        <w:t xml:space="preserve"> weight </w:t>
      </w:r>
      <w:r w:rsidR="00CE4D66">
        <w:t>by the</w:t>
      </w:r>
      <w:r>
        <w:t xml:space="preserve"> smallest weight in the respective norm sample</w:t>
      </w:r>
      <w:r w:rsidR="00D81056">
        <w:t xml:space="preserve">, thereby setting the weight of the </w:t>
      </w:r>
      <w:r w:rsidR="0076058B">
        <w:t xml:space="preserve">most </w:t>
      </w:r>
      <w:commentRangeStart w:id="17"/>
      <w:r w:rsidR="0076058B">
        <w:t>overrepresented</w:t>
      </w:r>
      <w:commentRangeEnd w:id="17"/>
      <w:r w:rsidR="0037094D">
        <w:rPr>
          <w:rStyle w:val="CommentReference"/>
        </w:rPr>
        <w:commentReference w:id="17"/>
      </w:r>
      <w:r w:rsidR="0076058B">
        <w:t xml:space="preserve"> group in the sample to 1</w:t>
      </w:r>
      <w:r w:rsidR="0045505C">
        <w:t>.</w:t>
      </w:r>
      <w:r w:rsidR="008C1BC2">
        <w:rPr>
          <w:rStyle w:val="FootnoteReference"/>
        </w:rPr>
        <w:footnoteReference w:id="7"/>
      </w:r>
    </w:p>
    <w:p w14:paraId="6222D25C" w14:textId="2843A3A1" w:rsidR="00941EEB" w:rsidRDefault="00127B29" w:rsidP="0070538E">
      <w:r>
        <w:t xml:space="preserve">Using weights required modifications to the </w:t>
      </w:r>
      <w:r w:rsidR="000B679B">
        <w:t xml:space="preserve">standard cNORM functions. </w:t>
      </w:r>
      <w:r w:rsidR="00941EEB">
        <w:t>In WCN, weights are applied initially in the ranking procedure, where</w:t>
      </w:r>
      <w:r w:rsidR="00501ACE">
        <w:t xml:space="preserve"> each raw score is assigned a </w:t>
      </w:r>
      <w:r w:rsidR="00501ACE">
        <w:lastRenderedPageBreak/>
        <w:t>percentile rank.</w:t>
      </w:r>
      <w:r w:rsidR="00104421">
        <w:t xml:space="preserve"> Weighting requires that raw scores from certain demographic groups be counted more than once in this ranking process. </w:t>
      </w:r>
      <w:r w:rsidR="001E45E9">
        <w:t>For example, if a certain group is assigned a weight of 2, each raw score from that group must be counted twice during ranking.</w:t>
      </w:r>
      <w:r w:rsidR="000C6631" w:rsidRPr="000C6631">
        <w:t xml:space="preserve"> </w:t>
      </w:r>
      <w:r w:rsidR="001E77C8">
        <w:t xml:space="preserve">Because the weights, as initially calculated by the </w:t>
      </w:r>
      <w:r w:rsidR="001E77C8" w:rsidRPr="00A87B97">
        <w:rPr>
          <w:i/>
          <w:iCs/>
        </w:rPr>
        <w:t>rake</w:t>
      </w:r>
      <w:r w:rsidR="001E77C8">
        <w:t xml:space="preserve"> function, are </w:t>
      </w:r>
      <w:r w:rsidR="000B0503">
        <w:t>floating point numbers</w:t>
      </w:r>
      <w:r w:rsidR="003874B7">
        <w:t xml:space="preserve"> (not integers)</w:t>
      </w:r>
      <w:r w:rsidR="000B0503">
        <w:t xml:space="preserve">, they were multiplied by </w:t>
      </w:r>
      <w:r w:rsidR="003874B7" w:rsidRPr="000C2EA8">
        <w:t>10</w:t>
      </w:r>
      <w:r w:rsidR="003874B7" w:rsidRPr="000C2EA8">
        <w:rPr>
          <w:vertAlign w:val="superscript"/>
        </w:rPr>
        <w:t>6</w:t>
      </w:r>
      <w:r w:rsidR="003874B7" w:rsidRPr="000C2EA8">
        <w:t xml:space="preserve"> and then rounded to whole number</w:t>
      </w:r>
      <w:r w:rsidR="003874B7">
        <w:t>s prior to ranking. This transformation made it possible</w:t>
      </w:r>
      <w:r w:rsidR="006C50D8">
        <w:t>, during ranking,</w:t>
      </w:r>
      <w:r w:rsidR="003874B7">
        <w:t xml:space="preserve"> to count each</w:t>
      </w:r>
      <w:r w:rsidR="0052597E">
        <w:t xml:space="preserve"> test score</w:t>
      </w:r>
      <w:r w:rsidR="006C50D8">
        <w:t xml:space="preserve"> the number of times indicated by its </w:t>
      </w:r>
      <w:r w:rsidR="00291863">
        <w:t>weight</w:t>
      </w:r>
      <w:r w:rsidR="0070538E">
        <w:t xml:space="preserve">. </w:t>
      </w:r>
      <w:r w:rsidR="00291863">
        <w:t>B</w:t>
      </w:r>
      <w:r w:rsidR="000C6631">
        <w:t>ecause of the high number of ties,</w:t>
      </w:r>
      <w:r w:rsidR="000C6631" w:rsidRPr="0084139D">
        <w:t xml:space="preserve"> the average rank was used </w:t>
      </w:r>
      <w:r w:rsidR="000C6631">
        <w:t>for further processing</w:t>
      </w:r>
      <w:r w:rsidR="000C6631" w:rsidRPr="0084139D">
        <w:t xml:space="preserve">, </w:t>
      </w:r>
      <w:r w:rsidR="0013609E">
        <w:t>following the usual</w:t>
      </w:r>
      <w:r w:rsidR="000C6631">
        <w:t xml:space="preserve"> </w:t>
      </w:r>
      <w:r w:rsidR="000C6631" w:rsidRPr="00A87B97">
        <w:t>cNORM</w:t>
      </w:r>
      <w:r w:rsidR="000C6631">
        <w:t xml:space="preserve"> </w:t>
      </w:r>
      <w:r w:rsidR="0013609E">
        <w:t>procedures</w:t>
      </w:r>
      <w:r w:rsidR="000C6631" w:rsidRPr="0084139D">
        <w:t>.</w:t>
      </w:r>
      <w:r w:rsidR="000C6631">
        <w:rPr>
          <w:rStyle w:val="FootnoteReference"/>
        </w:rPr>
        <w:footnoteReference w:id="8"/>
      </w:r>
    </w:p>
    <w:p w14:paraId="5A585BAF" w14:textId="2A0ED459" w:rsidR="00F46DF2" w:rsidRDefault="00E45E81" w:rsidP="00187262">
      <w:r>
        <w:t xml:space="preserve">In WCN, weights are also entered in </w:t>
      </w:r>
      <w:r w:rsidR="005B7DBA">
        <w:t>cNORM’s</w:t>
      </w:r>
      <w:r>
        <w:t xml:space="preserve"> </w:t>
      </w:r>
      <w:r w:rsidR="00E21946">
        <w:t>regression-based modeling procedure</w:t>
      </w:r>
      <w:r w:rsidR="005B7DBA">
        <w:t>.</w:t>
      </w:r>
      <w:r w:rsidR="005D7D50">
        <w:t xml:space="preserve"> </w:t>
      </w:r>
      <w:r w:rsidR="00E31A1B">
        <w:t xml:space="preserve">To perform the regression, cNORM draws on the </w:t>
      </w:r>
      <w:r w:rsidR="00E31A1B" w:rsidRPr="006A20A7">
        <w:rPr>
          <w:i/>
          <w:iCs/>
        </w:rPr>
        <w:t>regsubsets</w:t>
      </w:r>
      <w:r w:rsidR="00E31A1B">
        <w:t xml:space="preserve"> function of </w:t>
      </w:r>
      <w:r w:rsidR="00E31A1B" w:rsidRPr="00A87B97">
        <w:rPr>
          <w:i/>
          <w:iCs/>
        </w:rPr>
        <w:t>leaps</w:t>
      </w:r>
      <w:r w:rsidR="005D7D50">
        <w:t>, an</w:t>
      </w:r>
      <w:r w:rsidR="00E31A1B">
        <w:t xml:space="preserve"> R</w:t>
      </w:r>
      <w:r w:rsidR="00E31A1B" w:rsidRPr="00462CB8">
        <w:t xml:space="preserve"> </w:t>
      </w:r>
      <w:r w:rsidR="005D7D50">
        <w:t xml:space="preserve">package </w:t>
      </w:r>
      <w:r w:rsidR="00E31A1B" w:rsidRPr="00DC2E7A">
        <w:t>(</w:t>
      </w:r>
      <w:r w:rsidR="00E31A1B" w:rsidRPr="001F4079">
        <w:t>Lumley, 2017</w:t>
      </w:r>
      <w:r w:rsidR="00E31A1B">
        <w:t xml:space="preserve">). </w:t>
      </w:r>
      <w:r w:rsidR="00851585" w:rsidRPr="006A20A7">
        <w:rPr>
          <w:i/>
          <w:iCs/>
        </w:rPr>
        <w:t>regsubsets</w:t>
      </w:r>
      <w:r w:rsidR="00E31A1B">
        <w:t xml:space="preserve"> </w:t>
      </w:r>
      <w:r w:rsidR="00AB1709">
        <w:t xml:space="preserve">includes </w:t>
      </w:r>
      <w:r w:rsidR="00851585">
        <w:t>the capacity</w:t>
      </w:r>
      <w:r w:rsidR="00AB1709">
        <w:t xml:space="preserve"> </w:t>
      </w:r>
      <w:r w:rsidR="00851585">
        <w:t xml:space="preserve">to </w:t>
      </w:r>
      <w:r w:rsidR="00AB1709">
        <w:t>process</w:t>
      </w:r>
      <w:r w:rsidR="00851585">
        <w:t xml:space="preserve"> weights in the regression</w:t>
      </w:r>
      <w:r w:rsidR="00187262">
        <w:t xml:space="preserve"> analysis</w:t>
      </w:r>
      <w:r w:rsidR="00E31A1B">
        <w:t xml:space="preserve">. </w:t>
      </w:r>
    </w:p>
    <w:p w14:paraId="3B18A4AB" w14:textId="29D35150" w:rsidR="00AB37DF" w:rsidRDefault="00AB37DF" w:rsidP="00AB37DF">
      <w:pPr>
        <w:pStyle w:val="Heading3"/>
      </w:pPr>
      <w:r>
        <w:t xml:space="preserve">Generating norm scores from the reference population      </w:t>
      </w:r>
    </w:p>
    <w:p w14:paraId="089E0B17" w14:textId="090B3A2E" w:rsidR="007C7D97" w:rsidRDefault="009A09A3" w:rsidP="00C5455C">
      <w:r>
        <w:t>To test the study hypotheses, we created a measure (</w:t>
      </w:r>
      <w:r w:rsidRPr="00B324A7">
        <w:rPr>
          <w:i/>
          <w:iCs/>
        </w:rPr>
        <w:t>IQ</w:t>
      </w:r>
      <w:r>
        <w:rPr>
          <w:vertAlign w:val="subscript"/>
        </w:rPr>
        <w:t>best</w:t>
      </w:r>
      <w:r>
        <w:t xml:space="preserve">), in the same metric as </w:t>
      </w:r>
      <w:r w:rsidRPr="002E4E7F">
        <w:rPr>
          <w:i/>
          <w:iCs/>
        </w:rPr>
        <w:t>IQ</w:t>
      </w:r>
      <w:r w:rsidRPr="00326CA9">
        <w:rPr>
          <w:vertAlign w:val="subscript"/>
        </w:rPr>
        <w:t>WCN</w:t>
      </w:r>
      <w:r>
        <w:t xml:space="preserve"> and </w:t>
      </w:r>
      <w:r w:rsidRPr="002E4E7F">
        <w:rPr>
          <w:i/>
          <w:iCs/>
        </w:rPr>
        <w:t>IQ</w:t>
      </w:r>
      <w:r w:rsidRPr="00326CA9">
        <w:rPr>
          <w:vertAlign w:val="subscript"/>
        </w:rPr>
        <w:t>SCN</w:t>
      </w:r>
      <w:r w:rsidR="00C5455C">
        <w:t xml:space="preserve">, which represented the “actual” person location on the cognitive ability variable. </w:t>
      </w:r>
      <w:r w:rsidR="00BD4F4B">
        <w:t xml:space="preserve"> </w:t>
      </w:r>
      <w:r w:rsidR="00BD4F4B" w:rsidRPr="00B324A7">
        <w:rPr>
          <w:i/>
          <w:iCs/>
        </w:rPr>
        <w:t>IQ</w:t>
      </w:r>
      <w:r w:rsidR="00BD4F4B">
        <w:rPr>
          <w:vertAlign w:val="subscript"/>
        </w:rPr>
        <w:t>best</w:t>
      </w:r>
      <w:r w:rsidR="00BD4F4B">
        <w:t xml:space="preserve"> was </w:t>
      </w:r>
      <w:r w:rsidR="00D95370">
        <w:t>derived from</w:t>
      </w:r>
      <w:r w:rsidR="003D6F0F" w:rsidRPr="003D6F0F">
        <w:t xml:space="preserve"> </w:t>
      </w:r>
      <w:r w:rsidR="00BD4F4B">
        <w:t xml:space="preserve">the distribution of </w:t>
      </w:r>
      <w:r w:rsidR="00025EA1">
        <w:t>raw scores in the</w:t>
      </w:r>
      <w:r w:rsidR="00D94308">
        <w:t xml:space="preserve"> </w:t>
      </w:r>
      <w:r w:rsidR="00315215">
        <w:t>entire r</w:t>
      </w:r>
      <w:r w:rsidR="002E24DF">
        <w:t>eference population</w:t>
      </w:r>
      <w:r w:rsidR="003F0EAD">
        <w:t xml:space="preserve"> </w:t>
      </w:r>
      <w:r w:rsidR="00025EA1">
        <w:t xml:space="preserve">(in contrast to </w:t>
      </w:r>
      <w:r w:rsidR="007C7D97" w:rsidRPr="002E4E7F">
        <w:rPr>
          <w:i/>
          <w:iCs/>
        </w:rPr>
        <w:t>IQ</w:t>
      </w:r>
      <w:r w:rsidR="007C7D97" w:rsidRPr="00326CA9">
        <w:rPr>
          <w:vertAlign w:val="subscript"/>
        </w:rPr>
        <w:t>WCN</w:t>
      </w:r>
      <w:r w:rsidR="007C7D97">
        <w:t xml:space="preserve"> and </w:t>
      </w:r>
      <w:r w:rsidR="007C7D97" w:rsidRPr="002E4E7F">
        <w:rPr>
          <w:i/>
          <w:iCs/>
        </w:rPr>
        <w:t>IQ</w:t>
      </w:r>
      <w:r w:rsidR="007C7D97" w:rsidRPr="00326CA9">
        <w:rPr>
          <w:vertAlign w:val="subscript"/>
        </w:rPr>
        <w:t>SCN</w:t>
      </w:r>
      <w:r w:rsidR="00025EA1">
        <w:t>, which were derived from the smaller normative samples)</w:t>
      </w:r>
      <w:r w:rsidR="003D6F0F" w:rsidRPr="003D6F0F">
        <w:t>.</w:t>
      </w:r>
      <w:r w:rsidR="00C6373D">
        <w:t xml:space="preserve"> </w:t>
      </w:r>
    </w:p>
    <w:p w14:paraId="47128BCC" w14:textId="3AAB6AE4" w:rsidR="00B42536" w:rsidRPr="00E942A0" w:rsidRDefault="00A777FB" w:rsidP="00A87B97">
      <w:pPr>
        <w:ind w:firstLine="0"/>
      </w:pPr>
      <w:r>
        <w:tab/>
      </w:r>
      <w:r w:rsidR="00FA3B57">
        <w:t xml:space="preserve">To compute </w:t>
      </w:r>
      <w:r w:rsidR="00FA3B57" w:rsidRPr="002E4E7F">
        <w:rPr>
          <w:i/>
          <w:iCs/>
        </w:rPr>
        <w:t>IQ</w:t>
      </w:r>
      <w:r w:rsidR="00BD4F4B">
        <w:rPr>
          <w:vertAlign w:val="subscript"/>
        </w:rPr>
        <w:t>best</w:t>
      </w:r>
      <w:r w:rsidR="00FA3B57">
        <w:t>,</w:t>
      </w:r>
      <w:r w:rsidR="00B42536">
        <w:t xml:space="preserve"> </w:t>
      </w:r>
      <w:r>
        <w:t>we generated raw scores on the 31-item simulated test for the 24 million individuals in the reference population, using the previously described method</w:t>
      </w:r>
      <w:r w:rsidR="00DF1593">
        <w:t xml:space="preserve">. </w:t>
      </w:r>
      <w:r w:rsidR="00EA4D3C">
        <w:t>We then partitioned the reference population by age, creating 365 equal</w:t>
      </w:r>
      <w:r w:rsidR="00EC4FBA">
        <w:t>-</w:t>
      </w:r>
      <w:r w:rsidR="00EA4D3C">
        <w:t>sized</w:t>
      </w:r>
      <w:r w:rsidR="00EC4FBA">
        <w:t xml:space="preserve"> groups within each of the six age cohorts. </w:t>
      </w:r>
      <w:r w:rsidR="00410F34">
        <w:t>Each of the resulting 2190 age-groups consisted of about</w:t>
      </w:r>
      <w:r w:rsidR="00235441">
        <w:t xml:space="preserve"> 11,000 individuals with the same “birthday”. </w:t>
      </w:r>
      <w:r w:rsidR="00410F34">
        <w:t>T</w:t>
      </w:r>
      <w:r w:rsidR="00DF1593">
        <w:t xml:space="preserve">he </w:t>
      </w:r>
      <w:r w:rsidR="00410F34">
        <w:t>raw scores</w:t>
      </w:r>
      <w:r w:rsidR="00DF1593">
        <w:t xml:space="preserve"> were </w:t>
      </w:r>
      <w:r w:rsidR="00B42536">
        <w:t xml:space="preserve">ranked </w:t>
      </w:r>
      <w:r w:rsidR="00DF1593">
        <w:t xml:space="preserve">and converted into IQ </w:t>
      </w:r>
      <w:r w:rsidR="00DF1593">
        <w:lastRenderedPageBreak/>
        <w:t>s</w:t>
      </w:r>
      <w:r w:rsidR="002E4E7F">
        <w:t>c</w:t>
      </w:r>
      <w:r w:rsidR="00DF1593">
        <w:t>ores using rank</w:t>
      </w:r>
      <w:r w:rsidR="007A323D">
        <w:t>-based inverse normal</w:t>
      </w:r>
      <w:r w:rsidR="00DF1593">
        <w:t xml:space="preserve"> transformation</w:t>
      </w:r>
      <w:r w:rsidR="00527C89">
        <w:t xml:space="preserve"> </w:t>
      </w:r>
      <w:r w:rsidR="00410F34">
        <w:t xml:space="preserve">within </w:t>
      </w:r>
      <w:r w:rsidR="00527C89">
        <w:t>each age grou</w:t>
      </w:r>
      <w:r w:rsidR="00410F34">
        <w:t>p</w:t>
      </w:r>
      <w:r w:rsidR="00DF1593">
        <w:t xml:space="preserve">. </w:t>
      </w:r>
      <w:r w:rsidR="00410F34">
        <w:t xml:space="preserve">As a result, each row in the reference population data set included values for </w:t>
      </w:r>
      <w:r w:rsidR="007E3CA4">
        <w:t xml:space="preserve">age, raw score and </w:t>
      </w:r>
      <w:r w:rsidR="007E3CA4" w:rsidRPr="002E4E7F">
        <w:rPr>
          <w:i/>
          <w:iCs/>
        </w:rPr>
        <w:t>IQ</w:t>
      </w:r>
      <w:r w:rsidR="005A7174">
        <w:rPr>
          <w:vertAlign w:val="subscript"/>
        </w:rPr>
        <w:t>best</w:t>
      </w:r>
      <w:r w:rsidR="007E3CA4">
        <w:t>.</w:t>
      </w:r>
      <w:r w:rsidR="00B42536">
        <w:t xml:space="preserve"> </w:t>
      </w:r>
    </w:p>
    <w:p w14:paraId="2AE2B4AD" w14:textId="5D3084A5" w:rsidR="00B42536" w:rsidRPr="005F6F27" w:rsidRDefault="00852212" w:rsidP="0029220F">
      <w:pPr>
        <w:pStyle w:val="Heading2"/>
      </w:pPr>
      <w:r>
        <w:t>Hypothesis testing with RMSE and MSD</w:t>
      </w:r>
    </w:p>
    <w:p w14:paraId="3E129991" w14:textId="6812DFE0" w:rsidR="00CE1472" w:rsidRDefault="00CE1472" w:rsidP="00CE1472">
      <w:r>
        <w:t>As noted above, we drew 100 normative samples (</w:t>
      </w:r>
      <w:r w:rsidRPr="00A97E70">
        <w:rPr>
          <w:i/>
          <w:iCs/>
        </w:rPr>
        <w:t>N</w:t>
      </w:r>
      <w:r>
        <w:t xml:space="preserve"> = 600) from each of the six simulated population data sets</w:t>
      </w:r>
      <w:r w:rsidR="001D436F">
        <w:t>. W</w:t>
      </w:r>
      <w:r>
        <w:t xml:space="preserve">e </w:t>
      </w:r>
      <w:r w:rsidR="001D436F">
        <w:t>conducted</w:t>
      </w:r>
      <w:r>
        <w:t xml:space="preserve"> ANOVAs to test the study hypotheses in each of these 600 normative samples. The ANOVAs compared </w:t>
      </w:r>
      <w:r w:rsidR="003E62B6" w:rsidRPr="002E4E7F">
        <w:rPr>
          <w:i/>
          <w:iCs/>
        </w:rPr>
        <w:t>IQ</w:t>
      </w:r>
      <w:r w:rsidR="003E62B6">
        <w:rPr>
          <w:vertAlign w:val="subscript"/>
        </w:rPr>
        <w:t>best</w:t>
      </w:r>
      <w:r w:rsidR="003E62B6">
        <w:t xml:space="preserve"> </w:t>
      </w:r>
      <w:r>
        <w:t xml:space="preserve">to </w:t>
      </w:r>
      <w:r w:rsidR="003E62B6" w:rsidRPr="00B324A7">
        <w:rPr>
          <w:i/>
          <w:iCs/>
        </w:rPr>
        <w:t>IQ</w:t>
      </w:r>
      <w:r w:rsidR="003E62B6" w:rsidRPr="00326CA9">
        <w:rPr>
          <w:vertAlign w:val="subscript"/>
        </w:rPr>
        <w:t>WCN</w:t>
      </w:r>
      <w:r w:rsidR="003E62B6">
        <w:t xml:space="preserve"> and </w:t>
      </w:r>
      <w:r w:rsidR="003E62B6" w:rsidRPr="00B324A7">
        <w:rPr>
          <w:i/>
          <w:iCs/>
        </w:rPr>
        <w:t>IQ</w:t>
      </w:r>
      <w:r w:rsidR="003E62B6" w:rsidRPr="00326CA9">
        <w:rPr>
          <w:vertAlign w:val="subscript"/>
        </w:rPr>
        <w:t>SCN</w:t>
      </w:r>
      <w:r>
        <w:t xml:space="preserve">, respectively, with </w:t>
      </w:r>
      <w:r w:rsidR="00DC030D" w:rsidRPr="00183F39">
        <w:rPr>
          <w:i/>
          <w:iCs/>
        </w:rPr>
        <w:t>RMSE</w:t>
      </w:r>
      <w:r w:rsidR="00DC030D">
        <w:t xml:space="preserve"> and </w:t>
      </w:r>
      <w:r w:rsidR="00DC030D" w:rsidRPr="00183F39">
        <w:rPr>
          <w:i/>
          <w:iCs/>
        </w:rPr>
        <w:t>MSD</w:t>
      </w:r>
      <w:r w:rsidR="00DC030D">
        <w:t xml:space="preserve"> as dependent variables.</w:t>
      </w:r>
      <w:r w:rsidR="003E7DED">
        <w:t xml:space="preserve"> Both RMSE and MSD are </w:t>
      </w:r>
      <w:r w:rsidR="009842F4">
        <w:t>quantified</w:t>
      </w:r>
      <w:r w:rsidR="003E7DED">
        <w:t xml:space="preserve"> in terms of IQ points.</w:t>
      </w:r>
    </w:p>
    <w:p w14:paraId="563A08AB" w14:textId="20E0E2F8" w:rsidR="00B42536" w:rsidRDefault="00866F27" w:rsidP="00654C03">
      <w:r>
        <w:rPr>
          <w:i/>
        </w:rPr>
        <w:t>RMSE</w:t>
      </w:r>
      <w:r>
        <w:t xml:space="preserve"> </w:t>
      </w:r>
      <w:r w:rsidR="003E62B6">
        <w:t>is a summary measure of</w:t>
      </w:r>
      <w:r>
        <w:t xml:space="preserve"> </w:t>
      </w:r>
      <w:r w:rsidR="00852212">
        <w:t xml:space="preserve">norming </w:t>
      </w:r>
      <w:r>
        <w:t>model error</w:t>
      </w:r>
      <w:r w:rsidR="003E62B6">
        <w:t xml:space="preserve"> that includes both fixed and variable error components</w:t>
      </w:r>
      <w:r>
        <w:t xml:space="preserve"> </w:t>
      </w:r>
      <w:r>
        <w:fldChar w:fldCharType="begin"/>
      </w:r>
      <w:r>
        <w:instrText>ADDIN CITAVI.PLACEHOLDER af9e7f79-6922-47f3-8c91-c6b12c8fc8fa 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MZW5oYXJkICZhbXA7IExlbmhhcmQsIDIwMjEpPC9UZXh0Pg0KICAgIDwvVGV4dFVuaXQ+DQogIDwvVGV4dFVuaXRzPg0KPC9QbGFjZWhvbGRlcj4=</w:instrText>
      </w:r>
      <w:r>
        <w:fldChar w:fldCharType="separate"/>
      </w:r>
      <w:r>
        <w:t>(Lenhard &amp; Lenhard, 2021)</w:t>
      </w:r>
      <w:r>
        <w:fldChar w:fldCharType="end"/>
      </w:r>
      <w:r w:rsidR="003105BB">
        <w:t>. It was computed</w:t>
      </w:r>
      <w:r w:rsidR="00B42536">
        <w:t xml:space="preserve"> using the </w:t>
      </w:r>
      <w:r w:rsidR="003105BB">
        <w:t xml:space="preserve">following </w:t>
      </w:r>
      <w:r w:rsidR="00B42536">
        <w:t>formula</w:t>
      </w:r>
      <w:r w:rsidR="003105BB">
        <w:t>:</w:t>
      </w:r>
    </w:p>
    <w:p w14:paraId="6913C0DA" w14:textId="76D3A499" w:rsidR="0012131A" w:rsidRPr="0012131A" w:rsidRDefault="0012131A" w:rsidP="00654C03">
      <m:oMathPara>
        <m:oMathParaPr>
          <m:jc m:val="right"/>
        </m:oMathParaPr>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best</m:t>
                              </m:r>
                            </m:sub>
                          </m:sSub>
                        </m:e>
                      </m:d>
                    </m:e>
                    <m:sup>
                      <m:r>
                        <w:rPr>
                          <w:rFonts w:ascii="Cambria Math" w:hAnsi="Cambria Math"/>
                        </w:rPr>
                        <m:t>2</m:t>
                      </m:r>
                    </m:sup>
                  </m:sSup>
                </m:e>
              </m:nary>
            </m:e>
          </m:rad>
          <m:r>
            <w:rPr>
              <w:rFonts w:ascii="Cambria Math" w:hAnsi="Cambria Math"/>
            </w:rPr>
            <m:t>,                                                       (4)</m:t>
          </m:r>
        </m:oMath>
      </m:oMathPara>
    </w:p>
    <w:p w14:paraId="71D4111C" w14:textId="77777777" w:rsidR="0040787C" w:rsidRDefault="00B42536" w:rsidP="0012131A">
      <w:pPr>
        <w:ind w:firstLine="0"/>
      </w:pPr>
      <w:r>
        <w:t xml:space="preserve">where </w:t>
      </w:r>
      <m:oMath>
        <m:r>
          <w:rPr>
            <w:rFonts w:ascii="Cambria Math" w:hAnsi="Cambria Math"/>
          </w:rPr>
          <m:t>n</m:t>
        </m:r>
      </m:oMath>
      <w:r>
        <w:t xml:space="preserve"> is the number of cases</w:t>
      </w:r>
      <w:r w:rsidR="008B5DA9">
        <w:t xml:space="preserve"> and </w:t>
      </w:r>
      <w:r w:rsidR="008B5DA9" w:rsidRPr="008B5DA9">
        <w:rPr>
          <w:i/>
          <w:iCs/>
        </w:rPr>
        <w:t>IQ</w:t>
      </w:r>
      <w:r w:rsidR="008B5DA9" w:rsidRPr="008B5DA9">
        <w:rPr>
          <w:vertAlign w:val="subscript"/>
        </w:rPr>
        <w:t>.</w:t>
      </w:r>
      <w:r w:rsidR="008B5DA9">
        <w:t xml:space="preserve"> stands for either </w:t>
      </w:r>
      <w:r w:rsidR="008B5DA9" w:rsidRPr="008B5DA9">
        <w:rPr>
          <w:i/>
          <w:iCs/>
        </w:rPr>
        <w:t>IQ</w:t>
      </w:r>
      <w:r w:rsidR="008B5DA9" w:rsidRPr="008B5DA9">
        <w:rPr>
          <w:vertAlign w:val="subscript"/>
        </w:rPr>
        <w:t>WCN</w:t>
      </w:r>
      <w:r w:rsidR="008B5DA9">
        <w:t xml:space="preserve"> or </w:t>
      </w:r>
      <w:r w:rsidR="008B5DA9" w:rsidRPr="008B5DA9">
        <w:rPr>
          <w:i/>
          <w:iCs/>
        </w:rPr>
        <w:t>IQ</w:t>
      </w:r>
      <w:r w:rsidR="008B5DA9" w:rsidRPr="008B5DA9">
        <w:rPr>
          <w:vertAlign w:val="subscript"/>
        </w:rPr>
        <w:t>SCN</w:t>
      </w:r>
      <w:r>
        <w:t xml:space="preserve">. </w:t>
      </w:r>
    </w:p>
    <w:p w14:paraId="00D36D50" w14:textId="4B718022" w:rsidR="00B42536" w:rsidRDefault="00654C03" w:rsidP="0040787C">
      <w:r w:rsidRPr="00474DDB">
        <w:rPr>
          <w:i/>
        </w:rPr>
        <w:t>MSD</w:t>
      </w:r>
      <w:r>
        <w:t xml:space="preserve"> </w:t>
      </w:r>
      <w:r w:rsidR="00852212">
        <w:t>is a measure of the tendency for a norming model</w:t>
      </w:r>
      <w:r>
        <w:t xml:space="preserve"> </w:t>
      </w:r>
      <w:r w:rsidR="00C206CA">
        <w:t>to</w:t>
      </w:r>
      <w:r>
        <w:t xml:space="preserve"> overestimat</w:t>
      </w:r>
      <w:r w:rsidR="00C206CA">
        <w:t>e</w:t>
      </w:r>
      <w:r>
        <w:t xml:space="preserve"> (</w:t>
      </w:r>
      <w:r w:rsidRPr="008361AB">
        <w:rPr>
          <w:i/>
          <w:iCs/>
        </w:rPr>
        <w:t>MSD</w:t>
      </w:r>
      <w:r>
        <w:t> &gt; 0) or underestimat</w:t>
      </w:r>
      <w:r w:rsidR="00C206CA">
        <w:t>e</w:t>
      </w:r>
      <w:r>
        <w:t xml:space="preserve"> (</w:t>
      </w:r>
      <w:r w:rsidRPr="008361AB">
        <w:rPr>
          <w:i/>
          <w:iCs/>
        </w:rPr>
        <w:t>MSD</w:t>
      </w:r>
      <w:r>
        <w:t xml:space="preserve"> &lt; 0) the </w:t>
      </w:r>
      <w:r w:rsidR="00852212">
        <w:t xml:space="preserve">actual </w:t>
      </w:r>
      <w:r w:rsidR="00C206CA">
        <w:t>person location</w:t>
      </w:r>
      <w:r>
        <w:t xml:space="preserve">. </w:t>
      </w:r>
      <w:r w:rsidR="008361AB">
        <w:t>T</w:t>
      </w:r>
      <w:r w:rsidR="00B42536">
        <w:t>he</w:t>
      </w:r>
      <w:r w:rsidR="008361AB">
        <w:t xml:space="preserve"> formula used to calculate the</w:t>
      </w:r>
      <w:r w:rsidR="00B42536">
        <w:t xml:space="preserve"> </w:t>
      </w:r>
      <w:r w:rsidR="00B42536" w:rsidRPr="0061471E">
        <w:rPr>
          <w:i/>
        </w:rPr>
        <w:t>MSD</w:t>
      </w:r>
      <w:r w:rsidR="00B42536">
        <w:t xml:space="preserve"> was</w:t>
      </w:r>
      <w:r w:rsidR="00B4013E">
        <w:t>:</w:t>
      </w:r>
      <w:r w:rsidR="00B42536">
        <w:t xml:space="preserve"> </w:t>
      </w:r>
    </w:p>
    <w:p w14:paraId="749C74B4" w14:textId="0BB5D4F3" w:rsidR="0012131A" w:rsidRPr="0012131A" w:rsidRDefault="0012131A" w:rsidP="0012131A">
      <w:pPr>
        <w:ind w:firstLine="0"/>
      </w:pPr>
      <m:oMathPara>
        <m:oMathParaPr>
          <m:jc m:val="right"/>
        </m:oMathParaPr>
        <m:oMath>
          <m:r>
            <w:rPr>
              <w:rFonts w:ascii="Cambria Math" w:hAnsi="Cambria Math"/>
            </w:rPr>
            <m:t>MSD=</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best</m:t>
                      </m:r>
                    </m:sub>
                  </m:sSub>
                </m:e>
              </m:d>
            </m:e>
          </m:nary>
          <m:r>
            <w:rPr>
              <w:rFonts w:ascii="Cambria Math" w:hAnsi="Cambria Math"/>
            </w:rPr>
            <m:t>.                                                                 (5)</m:t>
          </m:r>
        </m:oMath>
      </m:oMathPara>
    </w:p>
    <w:p w14:paraId="4790F3DE" w14:textId="288A4D08" w:rsidR="00654C03" w:rsidRPr="00A62051" w:rsidRDefault="00B42536" w:rsidP="006F4183">
      <w:pPr>
        <w:ind w:firstLine="0"/>
        <w:rPr>
          <w:sz w:val="28"/>
          <w:szCs w:val="24"/>
        </w:rPr>
      </w:pPr>
      <w:r>
        <w:tab/>
      </w:r>
      <w:r w:rsidR="006F4183">
        <w:t xml:space="preserve">To test Hypothesis 3, we divided the distributions of </w:t>
      </w:r>
      <w:r w:rsidR="006F4183" w:rsidRPr="002E4E7F">
        <w:rPr>
          <w:i/>
          <w:iCs/>
        </w:rPr>
        <w:t>IQ</w:t>
      </w:r>
      <w:r w:rsidR="006F4183">
        <w:rPr>
          <w:vertAlign w:val="subscript"/>
        </w:rPr>
        <w:t>best</w:t>
      </w:r>
      <w:r w:rsidR="006F4183">
        <w:t xml:space="preserve">, </w:t>
      </w:r>
      <w:r w:rsidR="006F4183" w:rsidRPr="00B324A7">
        <w:rPr>
          <w:i/>
          <w:iCs/>
        </w:rPr>
        <w:t>IQ</w:t>
      </w:r>
      <w:r w:rsidR="006F4183" w:rsidRPr="00326CA9">
        <w:rPr>
          <w:vertAlign w:val="subscript"/>
        </w:rPr>
        <w:t>WCN</w:t>
      </w:r>
      <w:r w:rsidR="006F4183">
        <w:t xml:space="preserve"> and </w:t>
      </w:r>
      <w:r w:rsidR="006F4183" w:rsidRPr="00B324A7">
        <w:rPr>
          <w:i/>
          <w:iCs/>
        </w:rPr>
        <w:t>IQ</w:t>
      </w:r>
      <w:r w:rsidR="006F4183" w:rsidRPr="00326CA9">
        <w:rPr>
          <w:vertAlign w:val="subscript"/>
        </w:rPr>
        <w:t>SCN</w:t>
      </w:r>
      <w:r w:rsidR="006F4183">
        <w:t xml:space="preserve"> into</w:t>
      </w:r>
      <w:r w:rsidR="0097141D">
        <w:t xml:space="preserve"> </w:t>
      </w:r>
      <w:r w:rsidR="00C640C9">
        <w:t>11</w:t>
      </w:r>
      <w:r w:rsidR="0097141D">
        <w:t xml:space="preserve"> intervals </w:t>
      </w:r>
      <w:r w:rsidR="00C640C9">
        <w:t>of 7.5 IQ points each</w:t>
      </w:r>
      <w:r w:rsidR="007A1593">
        <w:t>.</w:t>
      </w:r>
      <w:r w:rsidR="003A1D2B">
        <w:t xml:space="preserve"> </w:t>
      </w:r>
      <w:r w:rsidR="0097141D" w:rsidRPr="0097141D">
        <w:rPr>
          <w:i/>
          <w:iCs/>
        </w:rPr>
        <w:t>RMSE</w:t>
      </w:r>
      <w:r w:rsidR="0097141D">
        <w:t xml:space="preserve"> and </w:t>
      </w:r>
      <w:r w:rsidR="0097141D" w:rsidRPr="0097141D">
        <w:rPr>
          <w:i/>
          <w:iCs/>
        </w:rPr>
        <w:t>MSD</w:t>
      </w:r>
      <w:r w:rsidR="003A1D2B">
        <w:rPr>
          <w:i/>
          <w:iCs/>
        </w:rPr>
        <w:t xml:space="preserve"> </w:t>
      </w:r>
      <w:r w:rsidR="003A1D2B">
        <w:t xml:space="preserve">were calculated </w:t>
      </w:r>
      <w:r w:rsidR="007A1593">
        <w:t xml:space="preserve">separately </w:t>
      </w:r>
      <w:r w:rsidR="003A1D2B">
        <w:t>for each of these intervals</w:t>
      </w:r>
      <w:r w:rsidR="0097141D">
        <w:t xml:space="preserve">. </w:t>
      </w:r>
    </w:p>
    <w:p w14:paraId="2580512A" w14:textId="3B1B14A6" w:rsidR="00727A8F" w:rsidRDefault="00B42536" w:rsidP="00AC40DD">
      <w:pPr>
        <w:ind w:firstLine="0"/>
      </w:pPr>
      <w:r>
        <w:tab/>
      </w:r>
      <w:r w:rsidR="007A1593">
        <w:t>In general, the analytic approach was to conduct 6 (simulated population) x 11 (IQ range) x 2 (norming method) mixed ANOVAs.</w:t>
      </w:r>
      <w:r w:rsidR="00AC40DD">
        <w:t xml:space="preserve"> Population was a between-groups factor, and IQ range and norming method were within-groups factors.</w:t>
      </w:r>
      <w:r w:rsidR="00AC40DD" w:rsidDel="00AC40DD">
        <w:t xml:space="preserve"> </w:t>
      </w:r>
      <w:r w:rsidR="00AC40DD">
        <w:t xml:space="preserve">Because of size of the simulated </w:t>
      </w:r>
      <w:r w:rsidR="00AC40DD">
        <w:lastRenderedPageBreak/>
        <w:t xml:space="preserve">data sets, statistical power was high, and therefore the level of significance was set to </w:t>
      </w:r>
      <w:r w:rsidR="00AC40DD" w:rsidRPr="00434EDE">
        <w:rPr>
          <w:i/>
          <w:iCs/>
        </w:rPr>
        <w:t>p</w:t>
      </w:r>
      <w:r w:rsidR="00AC40DD">
        <w:t xml:space="preserve"> = .01. </w:t>
      </w:r>
      <w:r w:rsidR="009D66B9">
        <w:t>The assumption of sphericity w</w:t>
      </w:r>
      <w:r w:rsidR="00901920">
        <w:t>as</w:t>
      </w:r>
      <w:r w:rsidR="009D66B9">
        <w:t xml:space="preserve"> tested and</w:t>
      </w:r>
      <w:r w:rsidR="00AC40DD">
        <w:t>, where indicated,</w:t>
      </w:r>
      <w:r w:rsidR="009D66B9">
        <w:t xml:space="preserve"> degrees of freedom were corrected. </w:t>
      </w:r>
      <w:r w:rsidR="00E604E6">
        <w:t>Additionally, partial η</w:t>
      </w:r>
      <w:r w:rsidR="00E604E6" w:rsidRPr="00E604E6">
        <w:rPr>
          <w:vertAlign w:val="superscript"/>
        </w:rPr>
        <w:t>2</w:t>
      </w:r>
      <w:r w:rsidR="00E604E6">
        <w:t xml:space="preserve">’s </w:t>
      </w:r>
      <w:r w:rsidR="00B7689E">
        <w:t>were computed</w:t>
      </w:r>
      <w:r w:rsidR="00E604E6">
        <w:t xml:space="preserve"> as measures of effect size. </w:t>
      </w:r>
      <w:commentRangeStart w:id="18"/>
      <w:r w:rsidR="00AE007A">
        <w:t xml:space="preserve">We further </w:t>
      </w:r>
      <w:r w:rsidR="005069E3">
        <w:t>specified</w:t>
      </w:r>
      <w:r w:rsidR="00AE007A">
        <w:t xml:space="preserve"> that, in the norm score comparisons of interest, </w:t>
      </w:r>
      <w:r w:rsidR="006C3D4D">
        <w:t xml:space="preserve">differences of less than 0.5 IQ </w:t>
      </w:r>
      <w:r w:rsidR="00AE007A">
        <w:t xml:space="preserve">were </w:t>
      </w:r>
      <w:r w:rsidR="00144E8E">
        <w:t xml:space="preserve">too small to have any </w:t>
      </w:r>
      <w:r w:rsidR="006C3D4D">
        <w:t>practical relevance.</w:t>
      </w:r>
      <w:commentRangeEnd w:id="18"/>
      <w:r w:rsidR="002C6BD3">
        <w:rPr>
          <w:rStyle w:val="CommentReference"/>
        </w:rPr>
        <w:commentReference w:id="18"/>
      </w:r>
      <w:r w:rsidR="006C3D4D">
        <w:t xml:space="preserve"> </w:t>
      </w:r>
    </w:p>
    <w:p w14:paraId="3406DDF4" w14:textId="195F47D8" w:rsidR="00B42536" w:rsidRDefault="00B42536" w:rsidP="0029220F">
      <w:pPr>
        <w:pStyle w:val="Heading1"/>
      </w:pPr>
      <w:r>
        <w:t>Results</w:t>
      </w:r>
    </w:p>
    <w:p w14:paraId="067DB4FB" w14:textId="56927CAA" w:rsidR="00B42536" w:rsidRPr="00FA6B12" w:rsidRDefault="00315B9F" w:rsidP="00D3128C">
      <w:r>
        <w:t xml:space="preserve">As indicated by Mauchly’s test, </w:t>
      </w:r>
      <w:r w:rsidR="00B42536">
        <w:t>sphericity assumption</w:t>
      </w:r>
      <w:r w:rsidR="00067CD5">
        <w:t>s</w:t>
      </w:r>
      <w:r w:rsidR="00B42536">
        <w:t xml:space="preserve"> </w:t>
      </w:r>
      <w:r w:rsidR="00067CD5">
        <w:t>were</w:t>
      </w:r>
      <w:r w:rsidR="00B42536">
        <w:t xml:space="preserve"> </w:t>
      </w:r>
      <w:r w:rsidR="0076533D">
        <w:t xml:space="preserve">generally </w:t>
      </w:r>
      <w:r w:rsidR="00B42536">
        <w:t xml:space="preserve">violated both for </w:t>
      </w:r>
      <w:r w:rsidR="00B42536">
        <w:rPr>
          <w:i/>
        </w:rPr>
        <w:t>RMSE</w:t>
      </w:r>
      <w:r w:rsidR="00B42536">
        <w:t xml:space="preserve"> </w:t>
      </w:r>
      <w:r w:rsidR="009A4BEF">
        <w:t>and</w:t>
      </w:r>
      <w:r w:rsidR="00B42536">
        <w:t xml:space="preserve"> </w:t>
      </w:r>
      <w:r w:rsidR="00B42536">
        <w:rPr>
          <w:i/>
        </w:rPr>
        <w:t>MSD</w:t>
      </w:r>
      <w:r w:rsidR="00B42536">
        <w:t xml:space="preserve">. Therefore, degrees of freedom in </w:t>
      </w:r>
      <w:r w:rsidR="0076533D">
        <w:t>all</w:t>
      </w:r>
      <w:r w:rsidR="00B42536">
        <w:t xml:space="preserve"> ANOVAs were corrected according to </w:t>
      </w:r>
      <w:r w:rsidR="005069E3">
        <w:t xml:space="preserve">the </w:t>
      </w:r>
      <w:r w:rsidR="00B42536">
        <w:t>Greenhouse-Geisser</w:t>
      </w:r>
      <w:r w:rsidR="005069E3">
        <w:t xml:space="preserve"> method</w:t>
      </w:r>
      <w:r w:rsidR="00B42536">
        <w:t xml:space="preserve">. </w:t>
      </w:r>
    </w:p>
    <w:p w14:paraId="40061054" w14:textId="3863D0EF" w:rsidR="003830D4" w:rsidRDefault="00335470" w:rsidP="00B42536">
      <w:pPr>
        <w:ind w:firstLine="708"/>
      </w:pPr>
      <w:r>
        <w:t xml:space="preserve">The </w:t>
      </w:r>
      <w:r w:rsidR="005E571F">
        <w:t>6 x 11 x 2 mixed ANOVA</w:t>
      </w:r>
      <w:r w:rsidR="00E604E6">
        <w:t>s</w:t>
      </w:r>
      <w:r w:rsidR="005E571F">
        <w:t xml:space="preserve"> yielded significant results for all main effects and</w:t>
      </w:r>
      <w:r>
        <w:t xml:space="preserve"> </w:t>
      </w:r>
      <w:r w:rsidR="005E571F">
        <w:t>interactions (</w:t>
      </w:r>
      <w:r w:rsidR="005E571F" w:rsidRPr="005E571F">
        <w:rPr>
          <w:i/>
          <w:iCs/>
        </w:rPr>
        <w:t>p</w:t>
      </w:r>
      <w:r w:rsidR="005E571F">
        <w:t xml:space="preserve"> &lt; .001). </w:t>
      </w:r>
      <w:r w:rsidR="005E571F" w:rsidRPr="005E571F">
        <w:t xml:space="preserve">We focus </w:t>
      </w:r>
      <w:r w:rsidR="005069E3">
        <w:t xml:space="preserve">here </w:t>
      </w:r>
      <w:r w:rsidR="005E571F" w:rsidRPr="005E571F">
        <w:t>on the effects that are most</w:t>
      </w:r>
      <w:r w:rsidR="005069E3">
        <w:t xml:space="preserve"> salient for testing</w:t>
      </w:r>
      <w:r w:rsidR="005E571F" w:rsidRPr="005E571F">
        <w:t xml:space="preserve"> our hypotheses.</w:t>
      </w:r>
      <w:r w:rsidR="005E571F">
        <w:t xml:space="preserve"> </w:t>
      </w:r>
    </w:p>
    <w:p w14:paraId="2B01BAB7" w14:textId="6D7BCDA3" w:rsidR="003830D4" w:rsidRDefault="003830D4" w:rsidP="003830D4">
      <w:pPr>
        <w:pStyle w:val="Heading2"/>
      </w:pPr>
      <w:r>
        <w:t>Hypothesis 1</w:t>
      </w:r>
      <w:r w:rsidR="00C72647">
        <w:t>: Main Effect of Norming Method</w:t>
      </w:r>
    </w:p>
    <w:p w14:paraId="656C35A7" w14:textId="5DCF53A2" w:rsidR="009362F2" w:rsidRDefault="00E604E6" w:rsidP="00B42536">
      <w:pPr>
        <w:ind w:firstLine="708"/>
      </w:pPr>
      <w:r>
        <w:t xml:space="preserve">The first hypothesis </w:t>
      </w:r>
      <w:r w:rsidR="005069E3">
        <w:t xml:space="preserve">proposed </w:t>
      </w:r>
      <w:r>
        <w:t xml:space="preserve">that WCN </w:t>
      </w:r>
      <w:r w:rsidR="00FB51FF">
        <w:t>would yield lower levels of norm-s</w:t>
      </w:r>
      <w:r w:rsidRPr="00266D9E">
        <w:t>core</w:t>
      </w:r>
      <w:r w:rsidR="00FB51FF">
        <w:t xml:space="preserve"> bias</w:t>
      </w:r>
      <w:r w:rsidR="002B228B">
        <w:t xml:space="preserve"> than</w:t>
      </w:r>
      <w:r>
        <w:t xml:space="preserve"> SCN</w:t>
      </w:r>
      <w:r w:rsidRPr="00266D9E">
        <w:t>.</w:t>
      </w:r>
      <w:r>
        <w:t xml:space="preserve"> </w:t>
      </w:r>
      <w:r w:rsidR="00CD50BB">
        <w:t>Th</w:t>
      </w:r>
      <w:r w:rsidR="00156BDF">
        <w:t xml:space="preserve">is hypothesis was supported by tests of the </w:t>
      </w:r>
      <w:r w:rsidR="00CD50BB">
        <w:t>main effects of norming method</w:t>
      </w:r>
      <w:r w:rsidR="00FF68F7">
        <w:t>,</w:t>
      </w:r>
      <w:r w:rsidR="00CD50BB">
        <w:t xml:space="preserve"> </w:t>
      </w:r>
      <w:r w:rsidR="00CD50BB" w:rsidRPr="0072674D">
        <w:rPr>
          <w:i/>
          <w:iCs/>
        </w:rPr>
        <w:t>RMSE</w:t>
      </w:r>
      <w:r w:rsidR="00CD50BB">
        <w:t xml:space="preserve">: </w:t>
      </w:r>
      <w:r w:rsidR="00CD50BB" w:rsidRPr="00B31E5A">
        <w:rPr>
          <w:i/>
        </w:rPr>
        <w:t>F</w:t>
      </w:r>
      <w:r w:rsidR="00CD50BB">
        <w:t xml:space="preserve">(1, 594) = 94.93, </w:t>
      </w:r>
      <w:r w:rsidR="00CD50BB" w:rsidRPr="00C12882">
        <w:rPr>
          <w:i/>
        </w:rPr>
        <w:t>p</w:t>
      </w:r>
      <w:r w:rsidR="00CD50BB">
        <w:t> &lt; .001,</w:t>
      </w:r>
      <w:r w:rsidR="00D2658A">
        <w:t xml:space="preserve"> </w:t>
      </w:r>
      <w:r w:rsidR="00D2658A" w:rsidRPr="00D2658A">
        <w:rPr>
          <w:i/>
          <w:iCs/>
        </w:rPr>
        <w:t>η</w:t>
      </w:r>
      <w:r w:rsidR="00D2658A" w:rsidRPr="00D2658A">
        <w:rPr>
          <w:vertAlign w:val="superscript"/>
        </w:rPr>
        <w:t>2</w:t>
      </w:r>
      <w:r w:rsidR="00D2658A">
        <w:t xml:space="preserve"> = .14</w:t>
      </w:r>
      <w:r w:rsidR="00FF68F7">
        <w:t>,</w:t>
      </w:r>
      <w:r w:rsidR="00D2658A">
        <w:t xml:space="preserve"> </w:t>
      </w:r>
      <w:r w:rsidR="00D2658A" w:rsidRPr="00BF0143">
        <w:rPr>
          <w:i/>
          <w:iCs/>
        </w:rPr>
        <w:t>MSD</w:t>
      </w:r>
      <w:r w:rsidR="00D2658A">
        <w:t xml:space="preserve">: </w:t>
      </w:r>
      <w:r w:rsidR="00D2658A" w:rsidRPr="00B31E5A">
        <w:rPr>
          <w:i/>
        </w:rPr>
        <w:t>F</w:t>
      </w:r>
      <w:r w:rsidR="00D2658A">
        <w:t xml:space="preserve">(1, 594) = </w:t>
      </w:r>
      <w:r w:rsidR="0072674D" w:rsidRPr="0072674D">
        <w:t>3397</w:t>
      </w:r>
      <w:r w:rsidR="0072674D">
        <w:t>.</w:t>
      </w:r>
      <w:r w:rsidR="0072674D" w:rsidRPr="0072674D">
        <w:t>28</w:t>
      </w:r>
      <w:r w:rsidR="00D2658A">
        <w:t xml:space="preserve">, </w:t>
      </w:r>
      <w:r w:rsidR="00D2658A" w:rsidRPr="00C12882">
        <w:rPr>
          <w:i/>
        </w:rPr>
        <w:t>p</w:t>
      </w:r>
      <w:r w:rsidR="00D2658A">
        <w:t xml:space="preserve"> &lt; .001, </w:t>
      </w:r>
      <w:r w:rsidR="00D2658A" w:rsidRPr="00D2658A">
        <w:rPr>
          <w:i/>
          <w:iCs/>
        </w:rPr>
        <w:t>η</w:t>
      </w:r>
      <w:r w:rsidR="00D2658A" w:rsidRPr="00D2658A">
        <w:rPr>
          <w:vertAlign w:val="superscript"/>
        </w:rPr>
        <w:t>2</w:t>
      </w:r>
      <w:r w:rsidR="00D2658A">
        <w:t xml:space="preserve"> = .</w:t>
      </w:r>
      <w:r w:rsidR="0072674D">
        <w:t>85</w:t>
      </w:r>
      <w:r w:rsidR="00D2658A">
        <w:t>.</w:t>
      </w:r>
      <w:r w:rsidR="0072674D">
        <w:t xml:space="preserve"> </w:t>
      </w:r>
      <w:r w:rsidR="0072674D" w:rsidRPr="0072674D">
        <w:rPr>
          <w:i/>
          <w:iCs/>
        </w:rPr>
        <w:t>RMSE</w:t>
      </w:r>
      <w:r w:rsidR="0072674D">
        <w:t xml:space="preserve"> was </w:t>
      </w:r>
      <w:r w:rsidR="00F8142C">
        <w:t xml:space="preserve">smaller </w:t>
      </w:r>
      <w:r w:rsidR="007824C4">
        <w:t>for</w:t>
      </w:r>
      <w:r w:rsidR="0072674D">
        <w:t xml:space="preserve"> WCN (</w:t>
      </w:r>
      <w:r w:rsidR="0072674D" w:rsidRPr="0072674D">
        <w:rPr>
          <w:i/>
          <w:iCs/>
        </w:rPr>
        <w:t>M</w:t>
      </w:r>
      <w:r w:rsidR="0072674D">
        <w:t xml:space="preserve"> = </w:t>
      </w:r>
      <w:r w:rsidR="0072674D" w:rsidRPr="0072674D">
        <w:t>2</w:t>
      </w:r>
      <w:r w:rsidR="0072674D">
        <w:t>.</w:t>
      </w:r>
      <w:r w:rsidR="0072674D" w:rsidRPr="0072674D">
        <w:t>1</w:t>
      </w:r>
      <w:r w:rsidR="0072674D">
        <w:t xml:space="preserve">8, </w:t>
      </w:r>
      <w:r w:rsidR="0072674D" w:rsidRPr="0072674D">
        <w:rPr>
          <w:i/>
          <w:iCs/>
        </w:rPr>
        <w:t>S</w:t>
      </w:r>
      <w:r w:rsidR="007824C4">
        <w:rPr>
          <w:i/>
          <w:iCs/>
        </w:rPr>
        <w:t>E</w:t>
      </w:r>
      <w:r w:rsidR="0072674D">
        <w:t xml:space="preserve"> =</w:t>
      </w:r>
      <w:r w:rsidR="007824C4">
        <w:t xml:space="preserve"> .02) than for SCN</w:t>
      </w:r>
      <w:r w:rsidR="0072674D">
        <w:t xml:space="preserve"> </w:t>
      </w:r>
      <w:r w:rsidR="007824C4">
        <w:t>(</w:t>
      </w:r>
      <w:r w:rsidR="007824C4" w:rsidRPr="0072674D">
        <w:rPr>
          <w:i/>
          <w:iCs/>
        </w:rPr>
        <w:t>M</w:t>
      </w:r>
      <w:r w:rsidR="007824C4">
        <w:t xml:space="preserve"> = </w:t>
      </w:r>
      <w:r w:rsidR="007824C4" w:rsidRPr="0072674D">
        <w:t>2</w:t>
      </w:r>
      <w:r w:rsidR="007824C4">
        <w:t xml:space="preserve">.36, </w:t>
      </w:r>
      <w:r w:rsidR="007824C4" w:rsidRPr="0072674D">
        <w:rPr>
          <w:i/>
          <w:iCs/>
        </w:rPr>
        <w:t>S</w:t>
      </w:r>
      <w:r w:rsidR="007824C4">
        <w:rPr>
          <w:i/>
          <w:iCs/>
        </w:rPr>
        <w:t>E</w:t>
      </w:r>
      <w:r w:rsidR="007824C4">
        <w:t xml:space="preserve"> = .02). The same was true for MSD </w:t>
      </w:r>
      <w:commentRangeStart w:id="19"/>
      <w:r w:rsidR="007824C4">
        <w:t xml:space="preserve">(WCN: </w:t>
      </w:r>
      <w:r w:rsidR="007824C4" w:rsidRPr="0072674D">
        <w:rPr>
          <w:i/>
          <w:iCs/>
        </w:rPr>
        <w:t>M</w:t>
      </w:r>
      <w:r w:rsidR="007824C4">
        <w:t xml:space="preserve"> = 0.74, </w:t>
      </w:r>
      <w:r w:rsidR="007824C4" w:rsidRPr="0072674D">
        <w:rPr>
          <w:i/>
          <w:iCs/>
        </w:rPr>
        <w:t>S</w:t>
      </w:r>
      <w:r w:rsidR="007824C4">
        <w:rPr>
          <w:i/>
          <w:iCs/>
        </w:rPr>
        <w:t>E</w:t>
      </w:r>
      <w:r w:rsidR="007824C4">
        <w:t xml:space="preserve"> = .03; SCN: </w:t>
      </w:r>
      <w:r w:rsidR="007824C4" w:rsidRPr="0072674D">
        <w:rPr>
          <w:i/>
          <w:iCs/>
        </w:rPr>
        <w:t>M</w:t>
      </w:r>
      <w:r w:rsidR="007824C4">
        <w:t xml:space="preserve"> = -0.24, </w:t>
      </w:r>
      <w:r w:rsidR="007824C4" w:rsidRPr="0072674D">
        <w:rPr>
          <w:i/>
          <w:iCs/>
        </w:rPr>
        <w:t>S</w:t>
      </w:r>
      <w:r w:rsidR="007824C4">
        <w:rPr>
          <w:i/>
          <w:iCs/>
        </w:rPr>
        <w:t>E</w:t>
      </w:r>
      <w:r w:rsidR="007824C4">
        <w:t xml:space="preserve"> = .0</w:t>
      </w:r>
      <w:r w:rsidR="004835DA">
        <w:t>3</w:t>
      </w:r>
      <w:r w:rsidR="007824C4">
        <w:t>)</w:t>
      </w:r>
      <w:commentRangeEnd w:id="19"/>
      <w:r w:rsidR="00E670BD">
        <w:rPr>
          <w:rStyle w:val="CommentReference"/>
        </w:rPr>
        <w:commentReference w:id="19"/>
      </w:r>
      <w:r w:rsidR="007824C4">
        <w:t>.</w:t>
      </w:r>
      <w:r w:rsidR="004E5A0E">
        <w:t xml:space="preserve"> </w:t>
      </w:r>
    </w:p>
    <w:p w14:paraId="00ED3709" w14:textId="7B260E13" w:rsidR="00D2658A" w:rsidRDefault="00D11818" w:rsidP="00F911CF">
      <w:r>
        <w:t>However</w:t>
      </w:r>
      <w:r w:rsidR="00A85074">
        <w:t xml:space="preserve">, </w:t>
      </w:r>
      <w:r>
        <w:t xml:space="preserve">the </w:t>
      </w:r>
      <w:r w:rsidR="0067360D">
        <w:t xml:space="preserve">analysis also detected </w:t>
      </w:r>
      <w:r>
        <w:t>significant interaction</w:t>
      </w:r>
      <w:r w:rsidR="0067360D">
        <w:t>s</w:t>
      </w:r>
      <w:r>
        <w:t xml:space="preserve"> between norming method and simulated population</w:t>
      </w:r>
      <w:r w:rsidR="004E5A0E">
        <w:t xml:space="preserve">, indicating that </w:t>
      </w:r>
      <w:r w:rsidR="00E670BD">
        <w:t xml:space="preserve">the effects of </w:t>
      </w:r>
      <w:r w:rsidR="004E5A0E">
        <w:t xml:space="preserve">weighting </w:t>
      </w:r>
      <w:r w:rsidR="00E670BD">
        <w:t>on norm</w:t>
      </w:r>
      <w:r w:rsidR="0067360D">
        <w:t>-</w:t>
      </w:r>
      <w:r w:rsidR="00E670BD">
        <w:t>score bias varied among the simulated populations</w:t>
      </w:r>
      <w:r w:rsidR="00FF68F7">
        <w:t>,</w:t>
      </w:r>
      <w:r w:rsidR="009362F2">
        <w:t xml:space="preserve"> </w:t>
      </w:r>
      <w:r w:rsidR="009362F2" w:rsidRPr="0072674D">
        <w:rPr>
          <w:i/>
          <w:iCs/>
        </w:rPr>
        <w:t>RMSE</w:t>
      </w:r>
      <w:r w:rsidR="009362F2">
        <w:t xml:space="preserve">: </w:t>
      </w:r>
      <w:r w:rsidR="009362F2" w:rsidRPr="00B31E5A">
        <w:rPr>
          <w:i/>
        </w:rPr>
        <w:t>F</w:t>
      </w:r>
      <w:r w:rsidR="009362F2">
        <w:t xml:space="preserve">(5, 594) = </w:t>
      </w:r>
      <w:r w:rsidR="009362F2" w:rsidRPr="009362F2">
        <w:t>98</w:t>
      </w:r>
      <w:r w:rsidR="009362F2">
        <w:t>.</w:t>
      </w:r>
      <w:r w:rsidR="009362F2" w:rsidRPr="009362F2">
        <w:t>9</w:t>
      </w:r>
      <w:r w:rsidR="009362F2">
        <w:t xml:space="preserve">8, </w:t>
      </w:r>
      <w:r w:rsidR="009362F2" w:rsidRPr="00C12882">
        <w:rPr>
          <w:i/>
        </w:rPr>
        <w:t>p</w:t>
      </w:r>
      <w:r w:rsidR="009362F2">
        <w:t xml:space="preserve"> &lt; .001, </w:t>
      </w:r>
      <w:r w:rsidR="009362F2" w:rsidRPr="00D2658A">
        <w:rPr>
          <w:i/>
          <w:iCs/>
        </w:rPr>
        <w:t>η</w:t>
      </w:r>
      <w:r w:rsidR="009362F2" w:rsidRPr="00D2658A">
        <w:rPr>
          <w:vertAlign w:val="superscript"/>
        </w:rPr>
        <w:t>2</w:t>
      </w:r>
      <w:r w:rsidR="009362F2">
        <w:t xml:space="preserve"> = .45</w:t>
      </w:r>
      <w:r w:rsidR="00FF68F7">
        <w:t>,</w:t>
      </w:r>
      <w:r w:rsidR="009362F2">
        <w:t xml:space="preserve"> </w:t>
      </w:r>
      <w:r w:rsidR="009362F2" w:rsidRPr="00710A03">
        <w:rPr>
          <w:i/>
          <w:iCs/>
        </w:rPr>
        <w:t>MSD</w:t>
      </w:r>
      <w:r w:rsidR="009362F2">
        <w:t xml:space="preserve">: </w:t>
      </w:r>
      <w:r w:rsidR="009362F2" w:rsidRPr="00B31E5A">
        <w:rPr>
          <w:i/>
        </w:rPr>
        <w:t>F</w:t>
      </w:r>
      <w:r w:rsidR="009362F2">
        <w:t xml:space="preserve">(5, 594) = 764.77, </w:t>
      </w:r>
      <w:r w:rsidR="009362F2" w:rsidRPr="00C12882">
        <w:rPr>
          <w:i/>
        </w:rPr>
        <w:t>p</w:t>
      </w:r>
      <w:r w:rsidR="009362F2">
        <w:t xml:space="preserve"> &lt; .001, </w:t>
      </w:r>
      <w:r w:rsidR="009362F2" w:rsidRPr="00D2658A">
        <w:rPr>
          <w:i/>
          <w:iCs/>
        </w:rPr>
        <w:t>η</w:t>
      </w:r>
      <w:r w:rsidR="009362F2" w:rsidRPr="00D2658A">
        <w:rPr>
          <w:vertAlign w:val="superscript"/>
        </w:rPr>
        <w:t>2</w:t>
      </w:r>
      <w:r w:rsidR="009362F2">
        <w:t xml:space="preserve"> = .87. </w:t>
      </w:r>
      <w:r w:rsidR="0066229A">
        <w:t>As can be seen in</w:t>
      </w:r>
      <w:r w:rsidR="009362F2">
        <w:t xml:space="preserve"> </w:t>
      </w:r>
      <w:commentRangeStart w:id="20"/>
      <w:r w:rsidR="009362F2">
        <w:t>Figure 2</w:t>
      </w:r>
      <w:commentRangeEnd w:id="20"/>
      <w:r w:rsidR="009E5FE2">
        <w:rPr>
          <w:rStyle w:val="CommentReference"/>
        </w:rPr>
        <w:commentReference w:id="20"/>
      </w:r>
      <w:r w:rsidR="00710A03">
        <w:t xml:space="preserve"> (</w:t>
      </w:r>
      <w:r w:rsidR="00710A03" w:rsidRPr="00710A03">
        <w:rPr>
          <w:i/>
          <w:iCs/>
        </w:rPr>
        <w:t>RMSE</w:t>
      </w:r>
      <w:r w:rsidR="00710A03">
        <w:t xml:space="preserve">) and </w:t>
      </w:r>
      <w:commentRangeStart w:id="21"/>
      <w:r w:rsidR="00710A03">
        <w:t>Figure 3</w:t>
      </w:r>
      <w:commentRangeEnd w:id="21"/>
      <w:r w:rsidR="00791E51">
        <w:rPr>
          <w:rStyle w:val="CommentReference"/>
        </w:rPr>
        <w:commentReference w:id="21"/>
      </w:r>
      <w:r w:rsidR="00710A03">
        <w:t xml:space="preserve"> (</w:t>
      </w:r>
      <w:r w:rsidR="00710A03" w:rsidRPr="00710A03">
        <w:rPr>
          <w:i/>
          <w:iCs/>
        </w:rPr>
        <w:t>MSD</w:t>
      </w:r>
      <w:r w:rsidR="00710A03">
        <w:t>)</w:t>
      </w:r>
      <w:r w:rsidR="0066229A">
        <w:t xml:space="preserve">, in two of the six </w:t>
      </w:r>
      <w:r w:rsidR="00E43B1C">
        <w:t xml:space="preserve">simulated </w:t>
      </w:r>
      <w:r w:rsidR="00D47134">
        <w:t>populations</w:t>
      </w:r>
      <w:r w:rsidR="0066229A">
        <w:t xml:space="preserve">, weighting </w:t>
      </w:r>
      <w:r w:rsidR="00D47134">
        <w:t xml:space="preserve">reduced bias in </w:t>
      </w:r>
      <w:r w:rsidR="0066229A">
        <w:t xml:space="preserve">the normed scores. In </w:t>
      </w:r>
      <w:r w:rsidR="00F6377E">
        <w:t>population</w:t>
      </w:r>
      <w:r w:rsidR="00B666D6">
        <w:t>s</w:t>
      </w:r>
      <w:r w:rsidR="00913A38">
        <w:t xml:space="preserve"> </w:t>
      </w:r>
      <w:r w:rsidR="0066229A">
        <w:t xml:space="preserve">2 </w:t>
      </w:r>
      <w:r w:rsidR="007E4B54">
        <w:t>(</w:t>
      </w:r>
      <w:r w:rsidR="00301713">
        <w:t xml:space="preserve">mild under-representation of high education) </w:t>
      </w:r>
      <w:r w:rsidR="00913A38">
        <w:t>and 3</w:t>
      </w:r>
      <w:r w:rsidR="00301713">
        <w:t xml:space="preserve"> (moderate under-representation of high education),</w:t>
      </w:r>
      <w:r w:rsidR="00913A38">
        <w:t xml:space="preserve"> </w:t>
      </w:r>
      <w:r w:rsidR="0066229A" w:rsidRPr="0066229A">
        <w:rPr>
          <w:i/>
          <w:iCs/>
        </w:rPr>
        <w:t>RMSE</w:t>
      </w:r>
      <w:r w:rsidR="00F8543E">
        <w:t xml:space="preserve"> was lower </w:t>
      </w:r>
      <w:r w:rsidR="00E83C77">
        <w:t xml:space="preserve">with WCN than with SCN, </w:t>
      </w:r>
      <w:r w:rsidR="00D1583A">
        <w:t xml:space="preserve">by an average </w:t>
      </w:r>
      <w:r w:rsidR="00D1583A">
        <w:lastRenderedPageBreak/>
        <w:t xml:space="preserve">of </w:t>
      </w:r>
      <w:r w:rsidR="00606FF8">
        <w:t>0.48</w:t>
      </w:r>
      <w:r w:rsidR="00913A38">
        <w:t xml:space="preserve"> </w:t>
      </w:r>
      <w:r w:rsidR="00D1583A">
        <w:t xml:space="preserve">IQ points </w:t>
      </w:r>
      <w:r w:rsidR="00836719">
        <w:t xml:space="preserve">and </w:t>
      </w:r>
      <w:r w:rsidR="00913A38">
        <w:t>0.97 IQ points</w:t>
      </w:r>
      <w:r w:rsidR="00836719">
        <w:t>, respectively</w:t>
      </w:r>
      <w:r w:rsidR="00913A38">
        <w:t xml:space="preserve">. In </w:t>
      </w:r>
      <w:r w:rsidR="005B437D">
        <w:t>populations</w:t>
      </w:r>
      <w:r w:rsidR="00913A38">
        <w:t xml:space="preserve"> 1</w:t>
      </w:r>
      <w:r w:rsidR="00B95A75">
        <w:t xml:space="preserve"> </w:t>
      </w:r>
      <w:r w:rsidR="005B437D">
        <w:t>(reference)</w:t>
      </w:r>
      <w:r w:rsidR="00913A38">
        <w:t xml:space="preserve">, 5 </w:t>
      </w:r>
      <w:r w:rsidR="005B437D">
        <w:t xml:space="preserve">(biased joint probabilities) </w:t>
      </w:r>
      <w:r w:rsidR="00913A38">
        <w:t xml:space="preserve">and </w:t>
      </w:r>
      <w:r w:rsidR="00F77A28">
        <w:t>6</w:t>
      </w:r>
      <w:r w:rsidR="00D20323">
        <w:t xml:space="preserve"> (clustered sampling)</w:t>
      </w:r>
      <w:r w:rsidR="005A345A">
        <w:t>,</w:t>
      </w:r>
      <w:r w:rsidR="00913A38">
        <w:t xml:space="preserve"> the difference </w:t>
      </w:r>
      <w:r w:rsidR="00D20323">
        <w:t xml:space="preserve">in </w:t>
      </w:r>
      <w:r w:rsidR="00D20323">
        <w:rPr>
          <w:i/>
          <w:iCs/>
        </w:rPr>
        <w:t xml:space="preserve">RMSE </w:t>
      </w:r>
      <w:r w:rsidR="00913A38">
        <w:t xml:space="preserve">between WCN and SCN approximated zero. </w:t>
      </w:r>
      <w:r w:rsidR="00D20323">
        <w:t>In population</w:t>
      </w:r>
      <w:r w:rsidR="00D60DF5">
        <w:t xml:space="preserve"> 4 </w:t>
      </w:r>
      <w:r w:rsidR="001007EE">
        <w:t>(</w:t>
      </w:r>
      <w:r w:rsidR="002C38A2">
        <w:t>under-representation of both low and high education</w:t>
      </w:r>
      <w:r w:rsidR="001007EE">
        <w:t>)</w:t>
      </w:r>
      <w:r w:rsidR="002C38A2">
        <w:t xml:space="preserve">, WCN returned higher average </w:t>
      </w:r>
      <w:r w:rsidR="00D60DF5" w:rsidRPr="00D60DF5">
        <w:rPr>
          <w:i/>
          <w:iCs/>
        </w:rPr>
        <w:t>RMSE</w:t>
      </w:r>
      <w:r w:rsidR="002C38A2">
        <w:t xml:space="preserve"> than SCN, but </w:t>
      </w:r>
      <w:r w:rsidR="00D60DF5">
        <w:t xml:space="preserve">the difference of </w:t>
      </w:r>
    </w:p>
    <w:p w14:paraId="229080A9" w14:textId="0653A425" w:rsidR="00613B18" w:rsidRDefault="0063680A" w:rsidP="00613B18">
      <w:pPr>
        <w:pStyle w:val="Caption"/>
      </w:pPr>
      <w:r w:rsidRPr="00913A38">
        <w:rPr>
          <w:i/>
          <w:iCs w:val="0"/>
          <w:noProof/>
        </w:rPr>
        <w:lastRenderedPageBreak/>
        <w:drawing>
          <wp:anchor distT="0" distB="71755" distL="114300" distR="114300" simplePos="0" relativeHeight="251658242" behindDoc="0" locked="0" layoutInCell="1" allowOverlap="1" wp14:anchorId="564D1723" wp14:editId="2509413C">
            <wp:simplePos x="0" y="0"/>
            <wp:positionH relativeFrom="column">
              <wp:posOffset>-10795</wp:posOffset>
            </wp:positionH>
            <wp:positionV relativeFrom="paragraph">
              <wp:posOffset>4459605</wp:posOffset>
            </wp:positionV>
            <wp:extent cx="5759450" cy="3845560"/>
            <wp:effectExtent l="19050" t="19050" r="12700" b="2159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845560"/>
                    </a:xfrm>
                    <a:prstGeom prst="rect">
                      <a:avLst/>
                    </a:prstGeom>
                    <a:ln>
                      <a:solidFill>
                        <a:srgbClr val="7F7F7F"/>
                      </a:solidFill>
                    </a:ln>
                  </pic:spPr>
                </pic:pic>
              </a:graphicData>
            </a:graphic>
            <wp14:sizeRelH relativeFrom="margin">
              <wp14:pctWidth>0</wp14:pctWidth>
            </wp14:sizeRelH>
            <wp14:sizeRelV relativeFrom="margin">
              <wp14:pctHeight>0</wp14:pctHeight>
            </wp14:sizeRelV>
          </wp:anchor>
        </w:drawing>
      </w:r>
      <w:r w:rsidRPr="00913A38">
        <w:rPr>
          <w:i/>
          <w:iCs w:val="0"/>
          <w:noProof/>
        </w:rPr>
        <w:drawing>
          <wp:anchor distT="0" distB="71755" distL="114300" distR="114300" simplePos="0" relativeHeight="251658241" behindDoc="0" locked="0" layoutInCell="1" allowOverlap="1" wp14:anchorId="22C6F7ED" wp14:editId="1AB2B937">
            <wp:simplePos x="0" y="0"/>
            <wp:positionH relativeFrom="column">
              <wp:align>center</wp:align>
            </wp:positionH>
            <wp:positionV relativeFrom="paragraph">
              <wp:posOffset>0</wp:posOffset>
            </wp:positionV>
            <wp:extent cx="5759450" cy="3845560"/>
            <wp:effectExtent l="19050" t="19050" r="12700" b="2159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00" cy="384609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00613B18" w:rsidRPr="00913A38">
        <w:rPr>
          <w:b/>
          <w:bCs/>
          <w:i/>
          <w:iCs w:val="0"/>
        </w:rPr>
        <w:t xml:space="preserve">Figure </w:t>
      </w:r>
      <w:r w:rsidR="005E49DA" w:rsidRPr="00913A38">
        <w:rPr>
          <w:b/>
          <w:bCs/>
          <w:i/>
          <w:iCs w:val="0"/>
        </w:rPr>
        <w:t>2</w:t>
      </w:r>
      <w:r w:rsidR="00613B18" w:rsidRPr="00913A38">
        <w:rPr>
          <w:b/>
          <w:bCs/>
          <w:i/>
          <w:iCs w:val="0"/>
        </w:rPr>
        <w:t>.</w:t>
      </w:r>
      <w:r w:rsidR="00613B18" w:rsidRPr="00FC6145">
        <w:t xml:space="preserve"> </w:t>
      </w:r>
      <w:bookmarkStart w:id="22" w:name="_Hlk100502694"/>
      <w:r w:rsidR="005E49DA" w:rsidRPr="005E49DA">
        <w:rPr>
          <w:i/>
          <w:iCs w:val="0"/>
        </w:rPr>
        <w:t>RMSE</w:t>
      </w:r>
      <w:r w:rsidR="005E49DA">
        <w:t xml:space="preserve"> </w:t>
      </w:r>
      <w:r w:rsidR="00B70D4E">
        <w:t>across simulated populations,</w:t>
      </w:r>
      <w:r w:rsidR="005E49DA">
        <w:t xml:space="preserve"> with (WCN) or without (SCN) weighting</w:t>
      </w:r>
      <w:r w:rsidR="00613B18" w:rsidRPr="00FC6145">
        <w:t>.</w:t>
      </w:r>
      <w:r w:rsidR="005E49DA">
        <w:t xml:space="preserve"> The grey rectangle</w:t>
      </w:r>
      <w:r w:rsidR="00EB49FA">
        <w:t>s</w:t>
      </w:r>
      <w:r w:rsidR="005E49DA">
        <w:t xml:space="preserve"> represent 95% confidence intervals.</w:t>
      </w:r>
      <w:bookmarkEnd w:id="22"/>
    </w:p>
    <w:p w14:paraId="02CB8F82" w14:textId="69C4BBC0" w:rsidR="00EB49FA" w:rsidRDefault="00EB49FA" w:rsidP="00EB49FA">
      <w:pPr>
        <w:pStyle w:val="Caption"/>
      </w:pPr>
      <w:r w:rsidRPr="00913A38">
        <w:rPr>
          <w:b/>
          <w:bCs/>
          <w:i/>
          <w:iCs w:val="0"/>
        </w:rPr>
        <w:t>Figure 3.</w:t>
      </w:r>
      <w:r w:rsidRPr="00FC6145">
        <w:t xml:space="preserve"> </w:t>
      </w:r>
      <w:r>
        <w:rPr>
          <w:i/>
        </w:rPr>
        <w:t>MSD</w:t>
      </w:r>
      <w:r>
        <w:t xml:space="preserve"> </w:t>
      </w:r>
      <w:r w:rsidR="00B70D4E">
        <w:t xml:space="preserve">across simulated populations, </w:t>
      </w:r>
      <w:r>
        <w:t>with (WCN) or without (SCN) weighting</w:t>
      </w:r>
      <w:r w:rsidRPr="00FC6145">
        <w:t>.</w:t>
      </w:r>
      <w:r>
        <w:t xml:space="preserve"> The grey rectangles represent 95% confidence intervals.</w:t>
      </w:r>
    </w:p>
    <w:p w14:paraId="3482E6C6" w14:textId="3B63952F" w:rsidR="002C38A2" w:rsidRDefault="006C3D4D" w:rsidP="00997666">
      <w:pPr>
        <w:ind w:firstLine="0"/>
      </w:pPr>
      <w:r>
        <w:lastRenderedPageBreak/>
        <w:t xml:space="preserve">0.32 IQ points </w:t>
      </w:r>
      <w:r w:rsidR="002C38A2">
        <w:t>was below the threshold</w:t>
      </w:r>
      <w:r>
        <w:t xml:space="preserve"> of practical relevance. </w:t>
      </w:r>
    </w:p>
    <w:p w14:paraId="3F522557" w14:textId="5C528092" w:rsidR="008B2B31" w:rsidRDefault="006C3D4D" w:rsidP="002C38A2">
      <w:pPr>
        <w:ind w:firstLine="708"/>
      </w:pPr>
      <w:r>
        <w:t xml:space="preserve">The analysis of the </w:t>
      </w:r>
      <w:r w:rsidRPr="00250CCE">
        <w:rPr>
          <w:i/>
          <w:iCs/>
        </w:rPr>
        <w:t xml:space="preserve">MSD </w:t>
      </w:r>
      <w:r>
        <w:t xml:space="preserve">yielded </w:t>
      </w:r>
      <w:r w:rsidR="002C38A2">
        <w:t xml:space="preserve">similar </w:t>
      </w:r>
      <w:r>
        <w:t xml:space="preserve">results. In </w:t>
      </w:r>
      <w:r w:rsidR="00B666D6">
        <w:t>populations 2 (mild under-representation of high education) and 3 (moderate under-representation of high education)</w:t>
      </w:r>
      <w:r w:rsidR="00ED5CDB">
        <w:t>,</w:t>
      </w:r>
      <w:r>
        <w:t xml:space="preserve"> </w:t>
      </w:r>
      <w:r>
        <w:rPr>
          <w:i/>
          <w:iCs/>
        </w:rPr>
        <w:t>MSD</w:t>
      </w:r>
      <w:r>
        <w:t xml:space="preserve"> was closer to the </w:t>
      </w:r>
      <w:r w:rsidR="003830D4">
        <w:t>ideal value of zero for WCN (</w:t>
      </w:r>
      <w:r w:rsidR="00ED5CDB">
        <w:t>populations</w:t>
      </w:r>
      <w:r w:rsidR="003830D4">
        <w:t xml:space="preserve"> 2 and 3: -0.32 IQ points) </w:t>
      </w:r>
      <w:r w:rsidR="00ED5CDB">
        <w:t>than</w:t>
      </w:r>
      <w:r w:rsidR="003830D4">
        <w:t xml:space="preserve"> </w:t>
      </w:r>
      <w:r w:rsidR="004B2ADD">
        <w:t xml:space="preserve">for </w:t>
      </w:r>
      <w:r w:rsidR="003830D4">
        <w:t>SCN (</w:t>
      </w:r>
      <w:r w:rsidR="00ED5CDB">
        <w:t>population</w:t>
      </w:r>
      <w:r w:rsidR="003830D4">
        <w:t xml:space="preserve"> 2: 1.51 IQ points; </w:t>
      </w:r>
      <w:r w:rsidR="00ED5CDB">
        <w:t>population</w:t>
      </w:r>
      <w:r w:rsidR="003830D4">
        <w:t xml:space="preserve"> 3: 2.59 IQ points). </w:t>
      </w:r>
      <w:r w:rsidR="00997666">
        <w:t xml:space="preserve">In </w:t>
      </w:r>
      <w:r w:rsidR="00ED5CDB">
        <w:t>populations 1 (reference), 5 (biased joint probabilities) and 6 (clustered sampling)</w:t>
      </w:r>
      <w:r w:rsidR="00997666">
        <w:t xml:space="preserve">, </w:t>
      </w:r>
      <w:r w:rsidR="00F77A28" w:rsidRPr="00F77A28">
        <w:rPr>
          <w:i/>
          <w:iCs/>
        </w:rPr>
        <w:t>MSD</w:t>
      </w:r>
      <w:r w:rsidR="00F77A28">
        <w:t xml:space="preserve"> </w:t>
      </w:r>
      <w:r w:rsidR="00ED5CDB">
        <w:t>approximated zero</w:t>
      </w:r>
      <w:r w:rsidR="00F77A28">
        <w:t xml:space="preserve">, regardless of the norming method. </w:t>
      </w:r>
      <w:r w:rsidR="00ED5CDB">
        <w:t>In population 4 (under-representation of both low and high education),</w:t>
      </w:r>
      <w:r w:rsidR="008B2B31">
        <w:t xml:space="preserve"> </w:t>
      </w:r>
      <w:r w:rsidR="00ED5CDB">
        <w:rPr>
          <w:i/>
          <w:iCs/>
        </w:rPr>
        <w:t>MSD</w:t>
      </w:r>
      <w:r w:rsidR="00810D26">
        <w:t xml:space="preserve"> </w:t>
      </w:r>
      <w:r w:rsidR="00F77A28">
        <w:t xml:space="preserve">deviated more from zero </w:t>
      </w:r>
      <w:r w:rsidR="00ED5CDB">
        <w:t xml:space="preserve">for </w:t>
      </w:r>
      <w:r w:rsidR="00F77A28">
        <w:t xml:space="preserve">WCN </w:t>
      </w:r>
      <w:r w:rsidR="00D025D6">
        <w:t>(-0.49 IQ points</w:t>
      </w:r>
      <w:r w:rsidR="00F77A28">
        <w:t xml:space="preserve">) </w:t>
      </w:r>
      <w:r w:rsidR="0048758E">
        <w:t>than for</w:t>
      </w:r>
      <w:r w:rsidR="00D025D6">
        <w:t xml:space="preserve"> </w:t>
      </w:r>
      <w:r w:rsidR="00F77A28">
        <w:t>SCN</w:t>
      </w:r>
      <w:r w:rsidR="00D025D6">
        <w:t xml:space="preserve"> (0.13 IQ points</w:t>
      </w:r>
      <w:r w:rsidR="00F77A28">
        <w:t>)</w:t>
      </w:r>
      <w:r w:rsidR="008A0DE2">
        <w:t>.</w:t>
      </w:r>
      <w:r w:rsidR="0048758E">
        <w:t xml:space="preserve"> As with </w:t>
      </w:r>
      <w:r w:rsidR="0048758E" w:rsidRPr="00A87B97">
        <w:rPr>
          <w:i/>
          <w:iCs/>
        </w:rPr>
        <w:t>RSME</w:t>
      </w:r>
      <w:r w:rsidR="0048758E">
        <w:t>, these latter differences did not meet the criterion for practical significance.</w:t>
      </w:r>
    </w:p>
    <w:p w14:paraId="17259868" w14:textId="18CF8519" w:rsidR="0083564A" w:rsidRDefault="0083564A" w:rsidP="0083564A">
      <w:pPr>
        <w:pStyle w:val="Heading2"/>
      </w:pPr>
      <w:r>
        <w:t>Hypothesis 2</w:t>
      </w:r>
      <w:r w:rsidR="00C72647">
        <w:t>: Interaction Between Norming Method and Degree of Non-Representativeness</w:t>
      </w:r>
    </w:p>
    <w:p w14:paraId="18A93218" w14:textId="2934222A" w:rsidR="002C68E6" w:rsidRDefault="008A0DE2" w:rsidP="008A0DE2">
      <w:r>
        <w:t xml:space="preserve">Hypothesis 2 </w:t>
      </w:r>
      <w:r w:rsidR="00C72647">
        <w:t xml:space="preserve">specified that as the non-representativeness of the normative samples increased, </w:t>
      </w:r>
      <w:r w:rsidR="003542B0">
        <w:t>norm-score bias would increase for both methods, but that the increase in bias would be smaller for WCN than for SCN</w:t>
      </w:r>
      <w:r w:rsidR="003542B0" w:rsidRPr="00266D9E">
        <w:t>.</w:t>
      </w:r>
      <w:r w:rsidR="001E1EF4">
        <w:t xml:space="preserve"> To</w:t>
      </w:r>
      <w:r w:rsidR="00C72647">
        <w:t xml:space="preserve"> address</w:t>
      </w:r>
      <w:r w:rsidR="001E1EF4">
        <w:t xml:space="preserve"> this hypothesis, we compared </w:t>
      </w:r>
      <w:r w:rsidR="00C72647">
        <w:t xml:space="preserve">populations </w:t>
      </w:r>
      <w:r w:rsidR="001E1EF4">
        <w:t xml:space="preserve">2 and 3. </w:t>
      </w:r>
      <w:r w:rsidR="00F96CF9">
        <w:t xml:space="preserve">Both populations were characterized by under-representation of the high education group, but </w:t>
      </w:r>
      <w:r w:rsidR="002075C9">
        <w:t xml:space="preserve">the </w:t>
      </w:r>
      <w:r w:rsidR="00F96CF9">
        <w:t xml:space="preserve">magnitude of under-representation was greater in population </w:t>
      </w:r>
      <w:r w:rsidR="009F5187">
        <w:t>3</w:t>
      </w:r>
      <w:r w:rsidR="00F96CF9">
        <w:t xml:space="preserve"> than in population </w:t>
      </w:r>
      <w:r w:rsidR="009F5187">
        <w:t>2</w:t>
      </w:r>
      <w:r w:rsidR="00F96CF9">
        <w:t>.</w:t>
      </w:r>
      <w:r w:rsidR="00F6168E">
        <w:t xml:space="preserve"> Therefore, we performed </w:t>
      </w:r>
      <w:r w:rsidR="00FB3129">
        <w:t>two</w:t>
      </w:r>
      <w:r w:rsidR="00F6168E">
        <w:t xml:space="preserve"> </w:t>
      </w:r>
      <w:r w:rsidR="0083564A">
        <w:t>additional</w:t>
      </w:r>
      <w:r w:rsidR="00F6168E">
        <w:t xml:space="preserve"> </w:t>
      </w:r>
      <w:r w:rsidR="00FB3129">
        <w:t xml:space="preserve">ANOVAs that </w:t>
      </w:r>
      <w:r w:rsidR="00C15B96">
        <w:t xml:space="preserve">limited the </w:t>
      </w:r>
      <w:r w:rsidR="006D5F31">
        <w:t xml:space="preserve">levels of the </w:t>
      </w:r>
      <w:r w:rsidR="00C15B96">
        <w:t xml:space="preserve">between-groups </w:t>
      </w:r>
      <w:r w:rsidR="006D5F31">
        <w:t xml:space="preserve">factor </w:t>
      </w:r>
      <w:r w:rsidR="00C15B96">
        <w:t>to populations 2 and 3</w:t>
      </w:r>
      <w:r w:rsidR="00FB3129">
        <w:t>.</w:t>
      </w:r>
      <w:r w:rsidR="00502F91">
        <w:t xml:space="preserve"> </w:t>
      </w:r>
      <w:r w:rsidR="007040EA">
        <w:t>B</w:t>
      </w:r>
      <w:r w:rsidR="00FB3129">
        <w:t xml:space="preserve">oth analyses yielded a significant interaction between norming method and </w:t>
      </w:r>
      <w:r w:rsidR="002C68E6">
        <w:t>simulated population</w:t>
      </w:r>
      <w:r w:rsidR="00FF68F7">
        <w:t>,</w:t>
      </w:r>
      <w:r w:rsidR="00FB3129">
        <w:t xml:space="preserve"> </w:t>
      </w:r>
      <w:r w:rsidR="00FB3129" w:rsidRPr="0072674D">
        <w:rPr>
          <w:i/>
          <w:iCs/>
        </w:rPr>
        <w:t>RMSE</w:t>
      </w:r>
      <w:r w:rsidR="00FB3129">
        <w:t xml:space="preserve">: </w:t>
      </w:r>
      <w:r w:rsidR="00FB3129" w:rsidRPr="00B31E5A">
        <w:rPr>
          <w:i/>
        </w:rPr>
        <w:t>F</w:t>
      </w:r>
      <w:r w:rsidR="00FB3129">
        <w:t xml:space="preserve">(1, </w:t>
      </w:r>
      <w:r w:rsidR="00BF52BD">
        <w:t>198</w:t>
      </w:r>
      <w:r w:rsidR="00FB3129">
        <w:t>)</w:t>
      </w:r>
      <w:r w:rsidR="00BF52BD">
        <w:t xml:space="preserve"> </w:t>
      </w:r>
      <w:r w:rsidR="00FB3129">
        <w:t xml:space="preserve">= </w:t>
      </w:r>
      <w:r w:rsidR="00BF52BD">
        <w:t>26.01</w:t>
      </w:r>
      <w:r w:rsidR="00FB3129">
        <w:t xml:space="preserve">, </w:t>
      </w:r>
      <w:r w:rsidR="00FB3129" w:rsidRPr="00C12882">
        <w:rPr>
          <w:i/>
        </w:rPr>
        <w:t>p</w:t>
      </w:r>
      <w:r w:rsidR="00FB3129">
        <w:t xml:space="preserve"> &lt; .001, </w:t>
      </w:r>
      <w:r w:rsidR="00FB3129" w:rsidRPr="00D2658A">
        <w:rPr>
          <w:i/>
          <w:iCs/>
        </w:rPr>
        <w:t>η</w:t>
      </w:r>
      <w:r w:rsidR="00FB3129" w:rsidRPr="00D2658A">
        <w:rPr>
          <w:vertAlign w:val="superscript"/>
        </w:rPr>
        <w:t>2</w:t>
      </w:r>
      <w:r w:rsidR="00FB3129">
        <w:t xml:space="preserve"> = .1</w:t>
      </w:r>
      <w:r w:rsidR="00BF52BD">
        <w:t>2</w:t>
      </w:r>
      <w:r w:rsidR="00FF68F7">
        <w:t>,</w:t>
      </w:r>
      <w:r w:rsidR="00FB3129">
        <w:t xml:space="preserve"> </w:t>
      </w:r>
      <w:r w:rsidR="00FB3129" w:rsidRPr="00BF0143">
        <w:rPr>
          <w:i/>
          <w:iCs/>
        </w:rPr>
        <w:t>MSD</w:t>
      </w:r>
      <w:r w:rsidR="00FB3129">
        <w:t xml:space="preserve">: </w:t>
      </w:r>
      <w:r w:rsidR="00FB3129" w:rsidRPr="00B31E5A">
        <w:rPr>
          <w:i/>
        </w:rPr>
        <w:t>F</w:t>
      </w:r>
      <w:r w:rsidR="00FB3129">
        <w:t xml:space="preserve">(1, </w:t>
      </w:r>
      <w:r w:rsidR="00BF52BD">
        <w:t>198</w:t>
      </w:r>
      <w:r w:rsidR="00FB3129">
        <w:t xml:space="preserve">) = </w:t>
      </w:r>
      <w:r w:rsidR="00BF52BD">
        <w:t>242.36</w:t>
      </w:r>
      <w:r w:rsidR="00FB3129">
        <w:t xml:space="preserve">, </w:t>
      </w:r>
      <w:r w:rsidR="00FB3129" w:rsidRPr="00C12882">
        <w:rPr>
          <w:i/>
        </w:rPr>
        <w:t>p</w:t>
      </w:r>
      <w:r w:rsidR="00FB3129">
        <w:t xml:space="preserve"> &lt; .001, </w:t>
      </w:r>
      <w:r w:rsidR="00FB3129" w:rsidRPr="00D2658A">
        <w:rPr>
          <w:i/>
          <w:iCs/>
        </w:rPr>
        <w:t>η</w:t>
      </w:r>
      <w:r w:rsidR="00FB3129" w:rsidRPr="00D2658A">
        <w:rPr>
          <w:vertAlign w:val="superscript"/>
        </w:rPr>
        <w:t>2</w:t>
      </w:r>
      <w:r w:rsidR="00FB3129">
        <w:t xml:space="preserve"> = .</w:t>
      </w:r>
      <w:r w:rsidR="00D019C8">
        <w:t>5</w:t>
      </w:r>
      <w:r w:rsidR="00FB3129">
        <w:t>5</w:t>
      </w:r>
      <w:r w:rsidR="00D019C8">
        <w:t xml:space="preserve">. </w:t>
      </w:r>
    </w:p>
    <w:p w14:paraId="2FAAA2CF" w14:textId="117DAFF9" w:rsidR="008A0DE2" w:rsidRDefault="002C68E6" w:rsidP="00D75BC0">
      <w:commentRangeStart w:id="23"/>
      <w:r>
        <w:t xml:space="preserve">The results of these analyses are visualized in Figures 2 and 3. </w:t>
      </w:r>
      <w:r w:rsidR="009132D6">
        <w:t xml:space="preserve">The plots show the interaction: </w:t>
      </w:r>
      <w:r w:rsidR="009132D6" w:rsidRPr="00A87B97">
        <w:rPr>
          <w:i/>
          <w:iCs/>
        </w:rPr>
        <w:t>RMSE</w:t>
      </w:r>
      <w:r w:rsidR="009132D6">
        <w:t xml:space="preserve"> and </w:t>
      </w:r>
      <w:r w:rsidR="009132D6" w:rsidRPr="00A87B97">
        <w:rPr>
          <w:i/>
          <w:iCs/>
        </w:rPr>
        <w:t>MSD</w:t>
      </w:r>
      <w:r w:rsidR="009132D6">
        <w:t xml:space="preserve"> are greater in magnitude in population 3 (moderate under-representation) than in </w:t>
      </w:r>
      <w:r w:rsidR="00636C43">
        <w:t>population 2 (mild under-representation), for both norming methods, but the magnitude of increase in the error metrics is greater for SCN than for WCN.</w:t>
      </w:r>
      <w:r w:rsidR="00102626">
        <w:t xml:space="preserve"> </w:t>
      </w:r>
      <w:r w:rsidR="00102626">
        <w:lastRenderedPageBreak/>
        <w:t xml:space="preserve">Considering WCN in isolation, </w:t>
      </w:r>
      <w:r w:rsidR="00D75BC0">
        <w:t xml:space="preserve">average </w:t>
      </w:r>
      <w:r w:rsidR="00102626" w:rsidRPr="00A87B97">
        <w:rPr>
          <w:i/>
          <w:iCs/>
        </w:rPr>
        <w:t>MSD</w:t>
      </w:r>
      <w:r w:rsidR="00102626">
        <w:t xml:space="preserve"> was approximately equal for both populations (</w:t>
      </w:r>
      <w:r w:rsidR="008A0FFF">
        <w:t xml:space="preserve">-0.32 IQ points). </w:t>
      </w:r>
      <w:r w:rsidR="00D75BC0">
        <w:t xml:space="preserve">Average </w:t>
      </w:r>
      <w:r w:rsidR="00E068E6" w:rsidRPr="00E068E6">
        <w:rPr>
          <w:i/>
          <w:iCs/>
        </w:rPr>
        <w:t>RMSE</w:t>
      </w:r>
      <w:r w:rsidR="008A0FFF">
        <w:t xml:space="preserve">, </w:t>
      </w:r>
      <w:r w:rsidR="00102626">
        <w:t xml:space="preserve">on the other hand, did increase significantly </w:t>
      </w:r>
      <w:r w:rsidR="00D75BC0">
        <w:t xml:space="preserve">in population 3, </w:t>
      </w:r>
      <w:r w:rsidR="00AC744D">
        <w:t xml:space="preserve"> </w:t>
      </w:r>
      <w:r w:rsidR="00AC744D" w:rsidRPr="00B31E5A">
        <w:rPr>
          <w:i/>
        </w:rPr>
        <w:t>F</w:t>
      </w:r>
      <w:r w:rsidR="00AC744D">
        <w:t xml:space="preserve">(1, 198) = 10.12, </w:t>
      </w:r>
      <w:r w:rsidR="00AC744D" w:rsidRPr="00C12882">
        <w:rPr>
          <w:i/>
        </w:rPr>
        <w:t>p</w:t>
      </w:r>
      <w:r w:rsidR="00AC744D">
        <w:t xml:space="preserve"> = .002, </w:t>
      </w:r>
      <w:r w:rsidR="00AC744D" w:rsidRPr="00D2658A">
        <w:rPr>
          <w:i/>
          <w:iCs/>
        </w:rPr>
        <w:t>η</w:t>
      </w:r>
      <w:r w:rsidR="00AC744D" w:rsidRPr="00D2658A">
        <w:rPr>
          <w:vertAlign w:val="superscript"/>
        </w:rPr>
        <w:t>2</w:t>
      </w:r>
      <w:r w:rsidR="00AC744D">
        <w:t xml:space="preserve"> = .05</w:t>
      </w:r>
      <w:r w:rsidR="00E068E6">
        <w:t>.</w:t>
      </w:r>
      <w:r w:rsidR="00D75BC0">
        <w:rPr>
          <w:rStyle w:val="FootnoteReference"/>
        </w:rPr>
        <w:footnoteReference w:id="9"/>
      </w:r>
      <w:r w:rsidR="00A95168">
        <w:t xml:space="preserve"> </w:t>
      </w:r>
      <w:commentRangeEnd w:id="23"/>
      <w:r w:rsidR="00D75BC0">
        <w:rPr>
          <w:rStyle w:val="CommentReference"/>
        </w:rPr>
        <w:commentReference w:id="23"/>
      </w:r>
    </w:p>
    <w:p w14:paraId="388F0D3E" w14:textId="1DD49822" w:rsidR="00434FCA" w:rsidRDefault="00434FCA" w:rsidP="00434FCA">
      <w:pPr>
        <w:pStyle w:val="Heading2"/>
      </w:pPr>
      <w:r>
        <w:t>Hypothesis 3</w:t>
      </w:r>
      <w:r w:rsidR="00A02301">
        <w:t>: Effectiveness of WCN depends on person location</w:t>
      </w:r>
    </w:p>
    <w:p w14:paraId="40414058" w14:textId="79F6765B" w:rsidR="00B41FAD" w:rsidRDefault="007F5E24" w:rsidP="008A0DE2">
      <w:r>
        <w:t xml:space="preserve">Hypothesis 3 </w:t>
      </w:r>
      <w:r w:rsidR="00A02301">
        <w:t xml:space="preserve">proposed </w:t>
      </w:r>
      <w:r>
        <w:t xml:space="preserve">that </w:t>
      </w:r>
      <w:r w:rsidR="00A02301">
        <w:t>WCN would be less effective at reducing bias at the tails of the cognitive ability distribution than in the central region of that distribution.</w:t>
      </w:r>
      <w:r>
        <w:t xml:space="preserve"> </w:t>
      </w:r>
      <w:r w:rsidR="00F72DF2">
        <w:t xml:space="preserve">We tested this hypothesis with </w:t>
      </w:r>
      <w:r w:rsidR="002708AB">
        <w:t xml:space="preserve">two </w:t>
      </w:r>
      <w:r w:rsidR="00F72DF2">
        <w:t>analytic approaches.</w:t>
      </w:r>
      <w:r w:rsidR="002708AB">
        <w:t xml:space="preserve"> First, we conducted 11 x 2 ANOVAs with person location and norming method </w:t>
      </w:r>
      <w:r w:rsidR="00685560">
        <w:t xml:space="preserve">(WCN vs. SCN) </w:t>
      </w:r>
      <w:r w:rsidR="002708AB">
        <w:t>as within factors</w:t>
      </w:r>
      <w:r w:rsidR="00F72DF2">
        <w:t>,</w:t>
      </w:r>
      <w:r w:rsidR="00A31051">
        <w:t xml:space="preserve"> and </w:t>
      </w:r>
      <w:r w:rsidR="00A31051" w:rsidRPr="00A31051">
        <w:rPr>
          <w:i/>
          <w:iCs/>
        </w:rPr>
        <w:t>RMSE</w:t>
      </w:r>
      <w:r w:rsidR="00A31051">
        <w:t xml:space="preserve"> </w:t>
      </w:r>
      <w:r w:rsidR="00B41FAD">
        <w:t xml:space="preserve">and </w:t>
      </w:r>
      <w:r w:rsidR="00A31051" w:rsidRPr="00A31051">
        <w:rPr>
          <w:i/>
          <w:iCs/>
        </w:rPr>
        <w:t>MSD</w:t>
      </w:r>
      <w:r w:rsidR="00A31051">
        <w:t xml:space="preserve"> as dependent variables</w:t>
      </w:r>
      <w:r w:rsidR="002708AB">
        <w:t xml:space="preserve">. </w:t>
      </w:r>
      <w:r w:rsidR="00B41FAD">
        <w:t xml:space="preserve">We then examined how the effects of person location varied among the simulated populations. We compared the performance of WCN in populations 2, 3, 4, 5 and 6 </w:t>
      </w:r>
      <w:r w:rsidR="00CC6CF7">
        <w:t xml:space="preserve">(which yield demographically non-representative normative samples, as described earlier) </w:t>
      </w:r>
      <w:r w:rsidR="00B41FAD">
        <w:t>to SCN in population 1 (</w:t>
      </w:r>
      <w:r w:rsidR="00CC6CF7">
        <w:t>which</w:t>
      </w:r>
      <w:r w:rsidR="00B41FAD">
        <w:t xml:space="preserve"> yields demographically representative norm</w:t>
      </w:r>
      <w:r w:rsidR="002075C9">
        <w:t>ative</w:t>
      </w:r>
      <w:r w:rsidR="00B41FAD">
        <w:t xml:space="preserve"> samples).</w:t>
      </w:r>
      <w:r w:rsidR="00CC6CF7">
        <w:t xml:space="preserve"> SCN in population 1 therefore represents a benchmark condition, </w:t>
      </w:r>
      <w:r w:rsidR="002075C9">
        <w:t xml:space="preserve">against </w:t>
      </w:r>
      <w:r w:rsidR="00CC6CF7">
        <w:t xml:space="preserve">which the performance of WCN in the other </w:t>
      </w:r>
      <w:r w:rsidR="00893B7D">
        <w:t xml:space="preserve">non-representative </w:t>
      </w:r>
      <w:r w:rsidR="00CC6CF7">
        <w:t>populations can be measured.</w:t>
      </w:r>
      <w:r w:rsidR="00B138D7">
        <w:t xml:space="preserve"> The</w:t>
      </w:r>
      <w:r w:rsidR="00893B7D">
        <w:t>se</w:t>
      </w:r>
      <w:r w:rsidR="00B138D7">
        <w:t xml:space="preserve"> latter analyses used 11 x 6 ANOVAs</w:t>
      </w:r>
      <w:r w:rsidR="00893B7D">
        <w:t>,</w:t>
      </w:r>
      <w:r w:rsidR="00B138D7">
        <w:t xml:space="preserve"> with simulated population as a between-groups factor.</w:t>
      </w:r>
    </w:p>
    <w:p w14:paraId="18418463" w14:textId="0DADE70D" w:rsidR="00434FCA" w:rsidRDefault="00DC195D" w:rsidP="008A0DE2">
      <w:r>
        <w:t>The results of these analyses are illustrated in Figure</w:t>
      </w:r>
      <w:r w:rsidR="00B138D7">
        <w:t>s</w:t>
      </w:r>
      <w:r>
        <w:t xml:space="preserve"> 4 </w:t>
      </w:r>
      <w:r w:rsidR="00A31051">
        <w:t>(</w:t>
      </w:r>
      <w:r w:rsidR="00A31051" w:rsidRPr="00A31051">
        <w:rPr>
          <w:i/>
          <w:iCs/>
        </w:rPr>
        <w:t>RMSE</w:t>
      </w:r>
      <w:r w:rsidR="00A31051">
        <w:t xml:space="preserve">) </w:t>
      </w:r>
      <w:r>
        <w:t>and 5</w:t>
      </w:r>
      <w:r w:rsidR="00A31051">
        <w:t xml:space="preserve"> (</w:t>
      </w:r>
      <w:r w:rsidR="00A31051" w:rsidRPr="00A31051">
        <w:rPr>
          <w:i/>
          <w:iCs/>
        </w:rPr>
        <w:t>MSD</w:t>
      </w:r>
      <w:r w:rsidR="00A31051">
        <w:t>)</w:t>
      </w:r>
      <w:r>
        <w:t>.</w:t>
      </w:r>
      <w:r w:rsidR="00AD2225">
        <w:t xml:space="preserve"> Because of the </w:t>
      </w:r>
      <w:r w:rsidR="006D7891">
        <w:t>large</w:t>
      </w:r>
      <w:r w:rsidR="00AD2225">
        <w:t xml:space="preserve"> number </w:t>
      </w:r>
      <w:r w:rsidR="00B138D7">
        <w:t>of comparisons</w:t>
      </w:r>
      <w:r w:rsidR="00AD2225">
        <w:t xml:space="preserve">, we report effects </w:t>
      </w:r>
      <w:r w:rsidR="002075C9">
        <w:t xml:space="preserve">only </w:t>
      </w:r>
      <w:r w:rsidR="00AD2225">
        <w:t xml:space="preserve">if at least one of the differences </w:t>
      </w:r>
      <w:r w:rsidR="002075C9">
        <w:t>within</w:t>
      </w:r>
      <w:r w:rsidR="00AD2225">
        <w:t xml:space="preserve"> </w:t>
      </w:r>
      <w:r w:rsidR="002075C9">
        <w:t xml:space="preserve">an analysis </w:t>
      </w:r>
      <w:r w:rsidR="00AD2225">
        <w:t>exceed</w:t>
      </w:r>
      <w:r w:rsidR="002075C9">
        <w:t>ed</w:t>
      </w:r>
      <w:r w:rsidR="00AD2225">
        <w:t xml:space="preserve"> 0.5 IQ points. </w:t>
      </w:r>
    </w:p>
    <w:p w14:paraId="63834566" w14:textId="2CF7821C" w:rsidR="00221BB7" w:rsidRDefault="00177B93" w:rsidP="00FA3800">
      <w:r>
        <w:t xml:space="preserve"> </w:t>
      </w:r>
    </w:p>
    <w:p w14:paraId="399F8BEE" w14:textId="67AEF988" w:rsidR="00221BB7" w:rsidRDefault="00221BB7" w:rsidP="00221BB7">
      <w:pPr>
        <w:pStyle w:val="Caption"/>
      </w:pPr>
      <w:r>
        <w:rPr>
          <w:noProof/>
        </w:rPr>
        <w:lastRenderedPageBreak/>
        <w:drawing>
          <wp:anchor distT="0" distB="71755" distL="114300" distR="114300" simplePos="0" relativeHeight="251658243" behindDoc="0" locked="0" layoutInCell="1" allowOverlap="1" wp14:anchorId="5EEF312E" wp14:editId="7AD5BD89">
            <wp:simplePos x="0" y="0"/>
            <wp:positionH relativeFrom="column">
              <wp:posOffset>-13335</wp:posOffset>
            </wp:positionH>
            <wp:positionV relativeFrom="margin">
              <wp:align>top</wp:align>
            </wp:positionV>
            <wp:extent cx="5759450" cy="7844155"/>
            <wp:effectExtent l="19050" t="19050" r="12700" b="2349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874" cy="784440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Pr="00913A38">
        <w:rPr>
          <w:b/>
          <w:bCs/>
          <w:i/>
          <w:iCs w:val="0"/>
        </w:rPr>
        <w:t xml:space="preserve">Figure </w:t>
      </w:r>
      <w:r w:rsidR="00936E74">
        <w:rPr>
          <w:b/>
          <w:bCs/>
          <w:i/>
          <w:iCs w:val="0"/>
        </w:rPr>
        <w:t>4</w:t>
      </w:r>
      <w:r w:rsidRPr="00913A38">
        <w:rPr>
          <w:b/>
          <w:bCs/>
          <w:i/>
          <w:iCs w:val="0"/>
        </w:rPr>
        <w:t>.</w:t>
      </w:r>
      <w:r w:rsidRPr="00FC6145">
        <w:t xml:space="preserve"> </w:t>
      </w:r>
      <w:r w:rsidR="00936E74" w:rsidRPr="00936E74">
        <w:rPr>
          <w:i/>
          <w:iCs w:val="0"/>
        </w:rPr>
        <w:t>RMSE</w:t>
      </w:r>
      <w:r>
        <w:t xml:space="preserve"> </w:t>
      </w:r>
      <w:r w:rsidR="00B138D7">
        <w:t>across simulated populations,</w:t>
      </w:r>
      <w:r>
        <w:t xml:space="preserve"> with (WCN) or without (SCN) weighting</w:t>
      </w:r>
      <w:r w:rsidR="00B138D7">
        <w:t>,</w:t>
      </w:r>
      <w:r w:rsidR="00936E74">
        <w:t xml:space="preserve"> as a function of person location</w:t>
      </w:r>
      <w:r w:rsidRPr="00FC6145">
        <w:t>.</w:t>
      </w:r>
      <w:r w:rsidR="00936E74">
        <w:t xml:space="preserve"> </w:t>
      </w:r>
      <w:r w:rsidR="005E15F2">
        <w:t>The dotted grey line represents SCN with norm samples</w:t>
      </w:r>
      <w:r w:rsidR="00903197">
        <w:t xml:space="preserve"> </w:t>
      </w:r>
      <w:r w:rsidR="00B138D7">
        <w:t xml:space="preserve">drawn from Population 1 </w:t>
      </w:r>
      <w:r w:rsidR="00903197">
        <w:t>(benchmark)</w:t>
      </w:r>
      <w:r w:rsidR="005E15F2">
        <w:t>.</w:t>
      </w:r>
    </w:p>
    <w:p w14:paraId="49FF7079" w14:textId="77777777" w:rsidR="0020423F" w:rsidRPr="0020423F" w:rsidRDefault="0020423F" w:rsidP="0020423F"/>
    <w:p w14:paraId="65FB43F0" w14:textId="69B1F39F" w:rsidR="0020423F" w:rsidRDefault="0020423F" w:rsidP="0020423F">
      <w:pPr>
        <w:pStyle w:val="Caption"/>
      </w:pPr>
      <w:r>
        <w:rPr>
          <w:noProof/>
        </w:rPr>
        <w:lastRenderedPageBreak/>
        <w:drawing>
          <wp:anchor distT="0" distB="71755" distL="114300" distR="114300" simplePos="0" relativeHeight="251658244" behindDoc="0" locked="0" layoutInCell="1" allowOverlap="1" wp14:anchorId="736A4578" wp14:editId="3276C15A">
            <wp:simplePos x="0" y="0"/>
            <wp:positionH relativeFrom="column">
              <wp:posOffset>-13335</wp:posOffset>
            </wp:positionH>
            <wp:positionV relativeFrom="margin">
              <wp:align>top</wp:align>
            </wp:positionV>
            <wp:extent cx="5759450" cy="7844155"/>
            <wp:effectExtent l="19050" t="19050" r="12700" b="23495"/>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874" cy="7844399"/>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Pr="00913A38">
        <w:rPr>
          <w:b/>
          <w:bCs/>
          <w:i/>
          <w:iCs w:val="0"/>
        </w:rPr>
        <w:t xml:space="preserve">Figure </w:t>
      </w:r>
      <w:r>
        <w:rPr>
          <w:b/>
          <w:bCs/>
          <w:i/>
          <w:iCs w:val="0"/>
        </w:rPr>
        <w:t>5</w:t>
      </w:r>
      <w:r w:rsidRPr="00913A38">
        <w:rPr>
          <w:b/>
          <w:bCs/>
          <w:i/>
          <w:iCs w:val="0"/>
        </w:rPr>
        <w:t>.</w:t>
      </w:r>
      <w:r w:rsidRPr="00FC6145">
        <w:t xml:space="preserve"> </w:t>
      </w:r>
      <w:r w:rsidR="00CB50A6">
        <w:rPr>
          <w:i/>
          <w:iCs w:val="0"/>
        </w:rPr>
        <w:t>MSD</w:t>
      </w:r>
      <w:r w:rsidR="00CB50A6">
        <w:t xml:space="preserve"> across simulated populations, with (WCN) or without (SCN) weighting, as a function of person location</w:t>
      </w:r>
      <w:r w:rsidR="00CB50A6" w:rsidRPr="00FC6145">
        <w:t>.</w:t>
      </w:r>
      <w:r w:rsidR="00CB50A6">
        <w:t xml:space="preserve"> The dotted grey line represents SCN with norm samples drawn from Population 1 (benchmark).</w:t>
      </w:r>
    </w:p>
    <w:p w14:paraId="0C596D9C" w14:textId="6ADC05D5" w:rsidR="006A31B0" w:rsidRDefault="00893B7D" w:rsidP="006A31B0">
      <w:pPr>
        <w:pStyle w:val="Heading3"/>
      </w:pPr>
      <w:r>
        <w:lastRenderedPageBreak/>
        <w:t>Population 1: Reference</w:t>
      </w:r>
    </w:p>
    <w:p w14:paraId="02195C1B" w14:textId="41FE9792" w:rsidR="00D9369C" w:rsidRDefault="00893B7D" w:rsidP="006A31B0">
      <w:r>
        <w:t>In norm</w:t>
      </w:r>
      <w:r w:rsidR="00D305D7">
        <w:t>ative</w:t>
      </w:r>
      <w:r>
        <w:t xml:space="preserve"> samples drawn from the reference population</w:t>
      </w:r>
      <w:r w:rsidR="006A31B0">
        <w:t xml:space="preserve">, </w:t>
      </w:r>
      <w:r>
        <w:t xml:space="preserve">both </w:t>
      </w:r>
      <w:r w:rsidR="006A31B0">
        <w:t xml:space="preserve">ANOVAs yielded a significant main effect of person location, </w:t>
      </w:r>
      <w:r w:rsidR="006A31B0" w:rsidRPr="0072674D">
        <w:rPr>
          <w:i/>
          <w:iCs/>
        </w:rPr>
        <w:t>RMSE</w:t>
      </w:r>
      <w:r w:rsidR="006A31B0">
        <w:t xml:space="preserve">: </w:t>
      </w:r>
      <w:r w:rsidR="006A31B0" w:rsidRPr="00B31E5A">
        <w:rPr>
          <w:i/>
        </w:rPr>
        <w:t>F</w:t>
      </w:r>
      <w:r w:rsidR="006A31B0">
        <w:t xml:space="preserve">(2.68, 264.87) = 70.68, </w:t>
      </w:r>
      <w:r w:rsidR="006A31B0" w:rsidRPr="00C12882">
        <w:rPr>
          <w:i/>
        </w:rPr>
        <w:t>p</w:t>
      </w:r>
      <w:r w:rsidR="006A31B0">
        <w:t xml:space="preserve"> &lt; .001, </w:t>
      </w:r>
      <w:r w:rsidR="006A31B0" w:rsidRPr="00D2658A">
        <w:rPr>
          <w:i/>
          <w:iCs/>
        </w:rPr>
        <w:t>η</w:t>
      </w:r>
      <w:r w:rsidR="006A31B0" w:rsidRPr="00D2658A">
        <w:rPr>
          <w:vertAlign w:val="superscript"/>
        </w:rPr>
        <w:t>2</w:t>
      </w:r>
      <w:r w:rsidR="006A31B0">
        <w:t xml:space="preserve"> = .42</w:t>
      </w:r>
      <w:r w:rsidR="003B3DCF">
        <w:t>,</w:t>
      </w:r>
      <w:r w:rsidR="006A31B0">
        <w:t xml:space="preserve"> </w:t>
      </w:r>
      <w:r w:rsidR="006A31B0" w:rsidRPr="00BF0143">
        <w:rPr>
          <w:i/>
          <w:iCs/>
        </w:rPr>
        <w:t>MSD</w:t>
      </w:r>
      <w:r w:rsidR="006A31B0">
        <w:t xml:space="preserve">: </w:t>
      </w:r>
      <w:r w:rsidR="006A31B0" w:rsidRPr="00B31E5A">
        <w:rPr>
          <w:i/>
        </w:rPr>
        <w:t>F</w:t>
      </w:r>
      <w:r w:rsidR="006A31B0">
        <w:t xml:space="preserve">(2.34, 231.65) = 35.54, </w:t>
      </w:r>
      <w:r w:rsidR="006A31B0" w:rsidRPr="00C12882">
        <w:rPr>
          <w:i/>
        </w:rPr>
        <w:t>p</w:t>
      </w:r>
      <w:r w:rsidR="006A31B0">
        <w:t xml:space="preserve"> &lt; .001, </w:t>
      </w:r>
      <w:r w:rsidR="006A31B0" w:rsidRPr="00D2658A">
        <w:rPr>
          <w:i/>
          <w:iCs/>
        </w:rPr>
        <w:t>η</w:t>
      </w:r>
      <w:r w:rsidR="006A31B0" w:rsidRPr="00D2658A">
        <w:rPr>
          <w:vertAlign w:val="superscript"/>
        </w:rPr>
        <w:t>2</w:t>
      </w:r>
      <w:r w:rsidR="006A31B0">
        <w:t xml:space="preserve"> = .26. </w:t>
      </w:r>
      <w:r w:rsidR="000A74C2">
        <w:t xml:space="preserve">In general, </w:t>
      </w:r>
      <w:r w:rsidR="006A31B0" w:rsidRPr="00177B93">
        <w:rPr>
          <w:i/>
          <w:iCs/>
        </w:rPr>
        <w:t>RMSE</w:t>
      </w:r>
      <w:r w:rsidR="006A31B0">
        <w:t xml:space="preserve"> </w:t>
      </w:r>
      <w:r w:rsidR="00E123BF">
        <w:t xml:space="preserve">increased </w:t>
      </w:r>
      <w:r w:rsidR="003C1FBA">
        <w:t>as person location moved towards either tail of the distribution, away</w:t>
      </w:r>
      <w:r w:rsidR="00947AA6">
        <w:t xml:space="preserve"> from the average IQ of 100. </w:t>
      </w:r>
      <w:r w:rsidR="00E123BF">
        <w:t>This effect, also seen in the other simulated populations, is visualized as a parabolic shape in Figure 4</w:t>
      </w:r>
      <w:r w:rsidR="009E13AC">
        <w:t xml:space="preserve">. </w:t>
      </w:r>
      <w:r w:rsidR="00227C77">
        <w:t>By contrast</w:t>
      </w:r>
      <w:r w:rsidR="006D7891">
        <w:t xml:space="preserve">, </w:t>
      </w:r>
      <w:r w:rsidR="00227C77">
        <w:t xml:space="preserve">in the analysis with </w:t>
      </w:r>
      <w:r w:rsidR="00227C77" w:rsidRPr="00A87B97">
        <w:rPr>
          <w:i/>
          <w:iCs/>
        </w:rPr>
        <w:t>MSD</w:t>
      </w:r>
      <w:r w:rsidR="00227C77">
        <w:t xml:space="preserve">, </w:t>
      </w:r>
      <w:r w:rsidR="006D7891">
        <w:t xml:space="preserve">the main effect of person location </w:t>
      </w:r>
      <w:r w:rsidR="00B9747E">
        <w:t>is visualized as</w:t>
      </w:r>
      <w:r w:rsidR="00B9747E" w:rsidRPr="00E026BD">
        <w:t xml:space="preserve"> </w:t>
      </w:r>
      <w:r w:rsidR="00E026BD" w:rsidRPr="00E026BD">
        <w:t>a sinusoidal pattern</w:t>
      </w:r>
      <w:r w:rsidR="00E123BF">
        <w:t xml:space="preserve"> (see Figure 5</w:t>
      </w:r>
      <w:r w:rsidR="00D9369C">
        <w:t xml:space="preserve"> and discussion section below</w:t>
      </w:r>
      <w:r w:rsidR="00E123BF">
        <w:t>)</w:t>
      </w:r>
      <w:r w:rsidR="00E5053F">
        <w:t xml:space="preserve">. </w:t>
      </w:r>
      <w:r w:rsidR="00D9369C">
        <w:t xml:space="preserve">This effect of person location on norming bias is a </w:t>
      </w:r>
      <w:r w:rsidR="0033697A">
        <w:t>previously reported</w:t>
      </w:r>
      <w:r w:rsidR="00D305D7">
        <w:t xml:space="preserve"> feature</w:t>
      </w:r>
      <w:r w:rsidR="00D9369C">
        <w:t xml:space="preserve"> of continuous norming procedures (cf. A. Lenhard et al., 2019). As such, </w:t>
      </w:r>
      <w:r w:rsidR="00C40C43">
        <w:t>this</w:t>
      </w:r>
      <w:r w:rsidR="00D9369C">
        <w:t xml:space="preserve"> effect is not directly relevant to the question of whether weighting, per se, reduces norm bias due to non-representative sampling.</w:t>
      </w:r>
      <w:r w:rsidR="007864DF">
        <w:t xml:space="preserve"> What is important to note (and is readily seen in Figures 4 and 5) is that WCN and SCN perform equally well, in terms of error measures, when processing normative samples drawn from a demographically representative, reference population. This makes intuitive sense, because with representative samples, there are no </w:t>
      </w:r>
      <w:r w:rsidR="00D305D7">
        <w:t>cell-wise departures from expected demographic proportions,</w:t>
      </w:r>
      <w:r w:rsidR="007864DF">
        <w:t xml:space="preserve"> </w:t>
      </w:r>
      <w:r w:rsidR="00D305D7">
        <w:t>to which</w:t>
      </w:r>
      <w:r w:rsidR="007864DF">
        <w:t xml:space="preserve"> weights could be applied to correct for bias in the norming process.</w:t>
      </w:r>
    </w:p>
    <w:p w14:paraId="75163031" w14:textId="14712243" w:rsidR="006F0ED0" w:rsidRDefault="00AD767C" w:rsidP="006F0ED0">
      <w:pPr>
        <w:pStyle w:val="Heading3"/>
      </w:pPr>
      <w:r>
        <w:t xml:space="preserve">Population 2: </w:t>
      </w:r>
      <w:r w:rsidR="004D43C3">
        <w:t>Mild under-representation of high education</w:t>
      </w:r>
    </w:p>
    <w:p w14:paraId="0EADD832" w14:textId="59EE8053" w:rsidR="00664521" w:rsidRDefault="00320CCB" w:rsidP="00664521">
      <w:r>
        <w:t>In samples drawn from Population 2, we found a main effect of</w:t>
      </w:r>
      <w:r w:rsidR="00CF7736">
        <w:t xml:space="preserve"> norming method</w:t>
      </w:r>
      <w:r w:rsidR="00FF68F7">
        <w:t>,</w:t>
      </w:r>
      <w:r w:rsidR="00891FA6">
        <w:t xml:space="preserve"> </w:t>
      </w:r>
      <w:r w:rsidR="00891FA6" w:rsidRPr="0072674D">
        <w:rPr>
          <w:i/>
          <w:iCs/>
        </w:rPr>
        <w:t>RMSE</w:t>
      </w:r>
      <w:r w:rsidR="00891FA6">
        <w:t xml:space="preserve">: </w:t>
      </w:r>
      <w:r w:rsidR="00891FA6" w:rsidRPr="00B31E5A">
        <w:rPr>
          <w:i/>
        </w:rPr>
        <w:t>F</w:t>
      </w:r>
      <w:r w:rsidR="00891FA6">
        <w:t xml:space="preserve">(1, 99) = 74.94, </w:t>
      </w:r>
      <w:r w:rsidR="00891FA6" w:rsidRPr="00C12882">
        <w:rPr>
          <w:i/>
        </w:rPr>
        <w:t>p</w:t>
      </w:r>
      <w:r w:rsidR="00891FA6">
        <w:t xml:space="preserve"> &lt; .001, </w:t>
      </w:r>
      <w:r w:rsidR="00891FA6" w:rsidRPr="00D2658A">
        <w:rPr>
          <w:i/>
          <w:iCs/>
        </w:rPr>
        <w:t>η</w:t>
      </w:r>
      <w:r w:rsidR="00891FA6" w:rsidRPr="00D2658A">
        <w:rPr>
          <w:vertAlign w:val="superscript"/>
        </w:rPr>
        <w:t>2</w:t>
      </w:r>
      <w:r w:rsidR="00891FA6">
        <w:t xml:space="preserve"> = .43</w:t>
      </w:r>
      <w:r w:rsidR="003B3DCF">
        <w:t>,</w:t>
      </w:r>
      <w:r w:rsidR="00891FA6">
        <w:t xml:space="preserve"> </w:t>
      </w:r>
      <w:r w:rsidR="00891FA6" w:rsidRPr="00BF0143">
        <w:rPr>
          <w:i/>
          <w:iCs/>
        </w:rPr>
        <w:t>MSD</w:t>
      </w:r>
      <w:r w:rsidR="00891FA6">
        <w:t xml:space="preserve">: </w:t>
      </w:r>
      <w:r w:rsidR="00891FA6" w:rsidRPr="00B31E5A">
        <w:rPr>
          <w:i/>
        </w:rPr>
        <w:t>F</w:t>
      </w:r>
      <w:r w:rsidR="00891FA6">
        <w:t>(</w:t>
      </w:r>
      <w:r w:rsidR="000615C3">
        <w:t>1</w:t>
      </w:r>
      <w:r w:rsidR="00891FA6">
        <w:t xml:space="preserve">, </w:t>
      </w:r>
      <w:r w:rsidR="000615C3">
        <w:t>99</w:t>
      </w:r>
      <w:r w:rsidR="00891FA6">
        <w:t xml:space="preserve">) = </w:t>
      </w:r>
      <w:r w:rsidR="000615C3">
        <w:t>1924.64</w:t>
      </w:r>
      <w:r w:rsidR="00891FA6">
        <w:t xml:space="preserve">, </w:t>
      </w:r>
      <w:r w:rsidR="00891FA6" w:rsidRPr="00C12882">
        <w:rPr>
          <w:i/>
        </w:rPr>
        <w:t>p</w:t>
      </w:r>
      <w:r w:rsidR="00891FA6">
        <w:t xml:space="preserve"> &lt; .001, </w:t>
      </w:r>
      <w:r w:rsidR="00891FA6" w:rsidRPr="00D2658A">
        <w:rPr>
          <w:i/>
          <w:iCs/>
        </w:rPr>
        <w:t>η</w:t>
      </w:r>
      <w:r w:rsidR="00891FA6" w:rsidRPr="00D2658A">
        <w:rPr>
          <w:vertAlign w:val="superscript"/>
        </w:rPr>
        <w:t>2</w:t>
      </w:r>
      <w:r w:rsidR="00891FA6">
        <w:t xml:space="preserve"> = .</w:t>
      </w:r>
      <w:r w:rsidR="000615C3">
        <w:t>95</w:t>
      </w:r>
      <w:r w:rsidR="00891FA6">
        <w:t>.</w:t>
      </w:r>
      <w:r w:rsidR="000615C3">
        <w:t xml:space="preserve"> WCN </w:t>
      </w:r>
      <w:r w:rsidR="009C1203">
        <w:t>was superior to SCN in reducing norm bias resulting from non-representative s</w:t>
      </w:r>
      <w:r w:rsidR="00AF1735">
        <w:t>amples</w:t>
      </w:r>
      <w:r w:rsidR="000615C3">
        <w:t xml:space="preserve">. </w:t>
      </w:r>
      <w:r w:rsidR="0002449F">
        <w:t>With</w:t>
      </w:r>
      <w:r w:rsidR="000615C3">
        <w:t xml:space="preserve"> </w:t>
      </w:r>
      <w:r w:rsidR="000615C3" w:rsidRPr="00980D3B">
        <w:rPr>
          <w:i/>
          <w:iCs/>
        </w:rPr>
        <w:t>RMSE</w:t>
      </w:r>
      <w:r w:rsidR="000615C3">
        <w:t xml:space="preserve">, </w:t>
      </w:r>
      <w:r w:rsidR="0002449F">
        <w:t xml:space="preserve">we also observed an interaction </w:t>
      </w:r>
      <w:r w:rsidR="000615C3">
        <w:t xml:space="preserve">between </w:t>
      </w:r>
      <w:r w:rsidR="003D485C">
        <w:t xml:space="preserve">person </w:t>
      </w:r>
      <w:r w:rsidR="000615C3">
        <w:t xml:space="preserve">location and </w:t>
      </w:r>
      <w:r w:rsidR="00C936EC">
        <w:t>norming method</w:t>
      </w:r>
      <w:r w:rsidR="001042C3">
        <w:t>,</w:t>
      </w:r>
      <w:r w:rsidR="000615C3">
        <w:t xml:space="preserve"> </w:t>
      </w:r>
      <w:r w:rsidR="000615C3" w:rsidRPr="00B31E5A">
        <w:rPr>
          <w:i/>
        </w:rPr>
        <w:t>F</w:t>
      </w:r>
      <w:r w:rsidR="000615C3">
        <w:t xml:space="preserve">(2.72, 268.76) = 41.72, </w:t>
      </w:r>
      <w:r w:rsidR="000615C3" w:rsidRPr="00C12882">
        <w:rPr>
          <w:i/>
        </w:rPr>
        <w:t>p</w:t>
      </w:r>
      <w:r w:rsidR="000615C3">
        <w:t xml:space="preserve"> &lt; .001, </w:t>
      </w:r>
      <w:r w:rsidR="000615C3" w:rsidRPr="00D2658A">
        <w:rPr>
          <w:i/>
          <w:iCs/>
        </w:rPr>
        <w:t>η</w:t>
      </w:r>
      <w:r w:rsidR="000615C3" w:rsidRPr="00D2658A">
        <w:rPr>
          <w:vertAlign w:val="superscript"/>
        </w:rPr>
        <w:t>2</w:t>
      </w:r>
      <w:r w:rsidR="000615C3">
        <w:t xml:space="preserve"> = .30. </w:t>
      </w:r>
      <w:r w:rsidR="009C468E">
        <w:t>As shown in Figure 4</w:t>
      </w:r>
      <w:r w:rsidR="00EA1E82">
        <w:t xml:space="preserve">, </w:t>
      </w:r>
      <w:r w:rsidR="005138A4">
        <w:t xml:space="preserve">WCN reduced the error measure to a greater degree in the upper range of </w:t>
      </w:r>
      <w:r w:rsidR="00664521">
        <w:t xml:space="preserve">person location than in the lower range. </w:t>
      </w:r>
      <w:r w:rsidR="00395740">
        <w:t xml:space="preserve">In Population 2, </w:t>
      </w:r>
      <w:r w:rsidR="00773F48">
        <w:t>individual</w:t>
      </w:r>
      <w:r w:rsidR="00395740">
        <w:t xml:space="preserve">s of higher education (and consequently, higher cognitive ability) are </w:t>
      </w:r>
      <w:r w:rsidR="00395740">
        <w:lastRenderedPageBreak/>
        <w:t>under</w:t>
      </w:r>
      <w:r w:rsidR="008B1B54">
        <w:t>-represented. Thus, the interaction shows that WCN is correcting for norm bias</w:t>
      </w:r>
      <w:r w:rsidR="00B14325">
        <w:t xml:space="preserve"> in the region of person location that is under-represented in the normative samples.</w:t>
      </w:r>
    </w:p>
    <w:p w14:paraId="1505866C" w14:textId="67963053" w:rsidR="006F0ED0" w:rsidRDefault="00171961" w:rsidP="00234A9B">
      <w:r>
        <w:t xml:space="preserve">In the comparison of WCN in Population 2 to the benchmark of SCN in </w:t>
      </w:r>
      <w:r w:rsidR="00D50CF9">
        <w:t xml:space="preserve">Population 1, there was no main effect of population on </w:t>
      </w:r>
      <w:r w:rsidR="006E108A">
        <w:rPr>
          <w:i/>
          <w:iCs/>
        </w:rPr>
        <w:t>RMSE</w:t>
      </w:r>
      <w:r w:rsidR="006E108A">
        <w:t>.</w:t>
      </w:r>
      <w:r w:rsidR="0017760D">
        <w:t xml:space="preserve"> That is, </w:t>
      </w:r>
      <w:r w:rsidR="00EB0020">
        <w:t>even under the conditions of non-representativeness in Population 2, WCN did</w:t>
      </w:r>
      <w:r w:rsidR="00A17A9F">
        <w:t xml:space="preserve"> not differ from the benchmark on the error measure. This suggests that</w:t>
      </w:r>
      <w:r w:rsidR="00234A9B">
        <w:t xml:space="preserve"> weighting successfully</w:t>
      </w:r>
      <w:r w:rsidR="001E5BE0">
        <w:t xml:space="preserve"> compensated for </w:t>
      </w:r>
      <w:r w:rsidR="004B55CF">
        <w:t xml:space="preserve">any </w:t>
      </w:r>
      <w:r w:rsidR="001E5BE0">
        <w:t>norm bias due to demogr</w:t>
      </w:r>
      <w:r w:rsidR="002C0054">
        <w:t xml:space="preserve">aphic non-representativeness in Population 2, when that bias was measured by </w:t>
      </w:r>
      <w:r w:rsidR="002C0054">
        <w:rPr>
          <w:i/>
          <w:iCs/>
        </w:rPr>
        <w:t>RMSE</w:t>
      </w:r>
      <w:r w:rsidR="002C0054">
        <w:t>.</w:t>
      </w:r>
      <w:r w:rsidR="009E7E5C">
        <w:t xml:space="preserve"> The results differed for </w:t>
      </w:r>
      <w:r w:rsidR="005D1584">
        <w:rPr>
          <w:i/>
          <w:iCs/>
        </w:rPr>
        <w:t>MSD,</w:t>
      </w:r>
      <w:r w:rsidR="005D1584">
        <w:t xml:space="preserve"> where we observed a main effect of population</w:t>
      </w:r>
      <w:r w:rsidR="003D485C">
        <w:t xml:space="preserve">, </w:t>
      </w:r>
      <w:r w:rsidR="003D485C" w:rsidRPr="00B31E5A">
        <w:rPr>
          <w:i/>
        </w:rPr>
        <w:t>F</w:t>
      </w:r>
      <w:r w:rsidR="003D485C">
        <w:t xml:space="preserve">(1, 198) = 15,37, </w:t>
      </w:r>
      <w:r w:rsidR="003D485C" w:rsidRPr="00C12882">
        <w:rPr>
          <w:i/>
        </w:rPr>
        <w:t>p</w:t>
      </w:r>
      <w:r w:rsidR="003D485C">
        <w:t xml:space="preserve"> &lt; .001, </w:t>
      </w:r>
      <w:r w:rsidR="003D485C" w:rsidRPr="00D2658A">
        <w:rPr>
          <w:i/>
          <w:iCs/>
        </w:rPr>
        <w:t>η</w:t>
      </w:r>
      <w:r w:rsidR="003D485C" w:rsidRPr="00D2658A">
        <w:rPr>
          <w:vertAlign w:val="superscript"/>
        </w:rPr>
        <w:t>2</w:t>
      </w:r>
      <w:r w:rsidR="003D485C">
        <w:t xml:space="preserve"> = .07, and an interaction between </w:t>
      </w:r>
      <w:r w:rsidR="006A7629">
        <w:t>population</w:t>
      </w:r>
      <w:r w:rsidR="003D485C">
        <w:t xml:space="preserve"> and person location, </w:t>
      </w:r>
      <w:r w:rsidR="003D485C" w:rsidRPr="00B31E5A">
        <w:rPr>
          <w:i/>
        </w:rPr>
        <w:t>F</w:t>
      </w:r>
      <w:r w:rsidR="003D485C">
        <w:t xml:space="preserve">(2.31, 456.93) = 2.91, </w:t>
      </w:r>
      <w:r w:rsidR="003D485C" w:rsidRPr="00C12882">
        <w:rPr>
          <w:i/>
        </w:rPr>
        <w:t>p</w:t>
      </w:r>
      <w:r w:rsidR="003D485C">
        <w:t xml:space="preserve"> = .048, </w:t>
      </w:r>
      <w:r w:rsidR="003D485C" w:rsidRPr="00D2658A">
        <w:rPr>
          <w:i/>
          <w:iCs/>
        </w:rPr>
        <w:t>η</w:t>
      </w:r>
      <w:r w:rsidR="003D485C" w:rsidRPr="00D2658A">
        <w:rPr>
          <w:vertAlign w:val="superscript"/>
        </w:rPr>
        <w:t>2</w:t>
      </w:r>
      <w:r w:rsidR="003D485C">
        <w:t xml:space="preserve"> = .01</w:t>
      </w:r>
      <w:r w:rsidR="006A7629">
        <w:t>.</w:t>
      </w:r>
      <w:r w:rsidR="003D485C">
        <w:t xml:space="preserve"> </w:t>
      </w:r>
      <w:r w:rsidR="00523EF1">
        <w:t>The</w:t>
      </w:r>
      <w:r w:rsidR="00520CD7">
        <w:t>se findings</w:t>
      </w:r>
      <w:r w:rsidR="00523EF1">
        <w:t xml:space="preserve"> </w:t>
      </w:r>
      <w:r w:rsidR="004B55CF">
        <w:t>indicated that</w:t>
      </w:r>
      <w:r w:rsidR="00BB6254">
        <w:t xml:space="preserve">, with respect to </w:t>
      </w:r>
      <w:r w:rsidR="00BB6254">
        <w:rPr>
          <w:i/>
          <w:iCs/>
        </w:rPr>
        <w:t>MSD</w:t>
      </w:r>
      <w:r w:rsidR="00BB6254">
        <w:t>,</w:t>
      </w:r>
      <w:r w:rsidR="003D485C">
        <w:t xml:space="preserve"> WCN </w:t>
      </w:r>
      <w:r w:rsidR="0002728C">
        <w:t xml:space="preserve">did not fully correct norm bias </w:t>
      </w:r>
      <w:r w:rsidR="001436F0">
        <w:t>in samples from Population 2</w:t>
      </w:r>
      <w:r w:rsidR="00366D05">
        <w:t>. In addition, this</w:t>
      </w:r>
      <w:r w:rsidR="00F6617B">
        <w:t xml:space="preserve"> difference in </w:t>
      </w:r>
      <w:r w:rsidR="0052128F">
        <w:t>MSD between WCN and the benchmark condition</w:t>
      </w:r>
      <w:r w:rsidR="00A857ED">
        <w:rPr>
          <w:rStyle w:val="FootnoteReference"/>
        </w:rPr>
        <w:footnoteReference w:id="10"/>
      </w:r>
      <w:r w:rsidR="0052128F">
        <w:t xml:space="preserve"> </w:t>
      </w:r>
      <w:r w:rsidR="00520CD7">
        <w:t>exceeded the threshold of practical relevance</w:t>
      </w:r>
      <w:r w:rsidR="0052128F">
        <w:t xml:space="preserve"> in the lower region of person location</w:t>
      </w:r>
      <w:r w:rsidR="008569F3">
        <w:t xml:space="preserve">, with absolute differences </w:t>
      </w:r>
      <w:r w:rsidR="00437A98">
        <w:t xml:space="preserve">of </w:t>
      </w:r>
      <w:r w:rsidR="008569F3">
        <w:t xml:space="preserve">0.68 IQ points at IQ 70 and 0.99 IQ </w:t>
      </w:r>
      <w:r w:rsidR="00CD5161">
        <w:t>points at IQ 62.5.</w:t>
      </w:r>
    </w:p>
    <w:p w14:paraId="41B4D64B" w14:textId="056163A3" w:rsidR="00A97282" w:rsidRDefault="00A97282" w:rsidP="00A97282">
      <w:pPr>
        <w:pStyle w:val="Heading3"/>
      </w:pPr>
      <w:r>
        <w:t xml:space="preserve">Population </w:t>
      </w:r>
      <w:r w:rsidR="0026149B">
        <w:t>3</w:t>
      </w:r>
      <w:r>
        <w:t>: Moderate under-representation of high education</w:t>
      </w:r>
    </w:p>
    <w:p w14:paraId="6CE1C934" w14:textId="5DB50D40" w:rsidR="00582207" w:rsidRDefault="002A5351" w:rsidP="00FA0960">
      <w:r>
        <w:t xml:space="preserve">For both error measures, </w:t>
      </w:r>
      <w:r w:rsidR="00C251AF">
        <w:t xml:space="preserve">the ANOVAs </w:t>
      </w:r>
      <w:r w:rsidR="00582207">
        <w:t>with</w:t>
      </w:r>
      <w:r w:rsidR="00C251AF">
        <w:t xml:space="preserve"> </w:t>
      </w:r>
      <w:r w:rsidR="00D153D2">
        <w:t>normative samples drawn from Population 3</w:t>
      </w:r>
      <w:r w:rsidR="0039480E">
        <w:t xml:space="preserve"> yielded significant main effects of </w:t>
      </w:r>
      <w:r w:rsidR="00C936EC">
        <w:t>norming method</w:t>
      </w:r>
      <w:r w:rsidR="00995CD2">
        <w:t>,</w:t>
      </w:r>
      <w:r w:rsidR="00995CD2" w:rsidRPr="00995CD2">
        <w:rPr>
          <w:i/>
          <w:iCs/>
        </w:rPr>
        <w:t xml:space="preserve"> </w:t>
      </w:r>
      <w:r w:rsidR="00995CD2" w:rsidRPr="0072674D">
        <w:rPr>
          <w:i/>
          <w:iCs/>
        </w:rPr>
        <w:t>RMSE</w:t>
      </w:r>
      <w:r w:rsidR="00995CD2">
        <w:t xml:space="preserve">: </w:t>
      </w:r>
      <w:r w:rsidR="00995CD2" w:rsidRPr="00B31E5A">
        <w:rPr>
          <w:i/>
        </w:rPr>
        <w:t>F</w:t>
      </w:r>
      <w:r w:rsidR="00995CD2">
        <w:t xml:space="preserve">(1, 99) = 155.76, </w:t>
      </w:r>
      <w:r w:rsidR="00995CD2" w:rsidRPr="00C12882">
        <w:rPr>
          <w:i/>
        </w:rPr>
        <w:t>p</w:t>
      </w:r>
      <w:r w:rsidR="00995CD2">
        <w:t xml:space="preserve"> &lt; .001, </w:t>
      </w:r>
      <w:r w:rsidR="00995CD2" w:rsidRPr="00D2658A">
        <w:rPr>
          <w:i/>
          <w:iCs/>
        </w:rPr>
        <w:t>η</w:t>
      </w:r>
      <w:r w:rsidR="00995CD2" w:rsidRPr="00D2658A">
        <w:rPr>
          <w:vertAlign w:val="superscript"/>
        </w:rPr>
        <w:t>2</w:t>
      </w:r>
      <w:r w:rsidR="00995CD2">
        <w:t xml:space="preserve"> = .61</w:t>
      </w:r>
      <w:r w:rsidR="001042C3">
        <w:t>,</w:t>
      </w:r>
      <w:r w:rsidR="00995CD2">
        <w:t xml:space="preserve"> </w:t>
      </w:r>
      <w:r w:rsidR="00995CD2" w:rsidRPr="00BF0143">
        <w:rPr>
          <w:i/>
          <w:iCs/>
        </w:rPr>
        <w:t>MSD</w:t>
      </w:r>
      <w:r w:rsidR="00995CD2">
        <w:t xml:space="preserve">: </w:t>
      </w:r>
      <w:r w:rsidR="00995CD2" w:rsidRPr="00B31E5A">
        <w:rPr>
          <w:i/>
        </w:rPr>
        <w:t>F</w:t>
      </w:r>
      <w:r w:rsidR="00995CD2">
        <w:t xml:space="preserve">(1, 99) = 2707.76, </w:t>
      </w:r>
      <w:r w:rsidR="00995CD2" w:rsidRPr="00C12882">
        <w:rPr>
          <w:i/>
        </w:rPr>
        <w:t>p</w:t>
      </w:r>
      <w:r w:rsidR="00995CD2">
        <w:t xml:space="preserve"> &lt; .001, </w:t>
      </w:r>
      <w:r w:rsidR="00995CD2" w:rsidRPr="00D2658A">
        <w:rPr>
          <w:i/>
          <w:iCs/>
        </w:rPr>
        <w:t>η</w:t>
      </w:r>
      <w:r w:rsidR="00995CD2" w:rsidRPr="00D2658A">
        <w:rPr>
          <w:vertAlign w:val="superscript"/>
        </w:rPr>
        <w:t>2</w:t>
      </w:r>
      <w:r w:rsidR="00995CD2">
        <w:t xml:space="preserve"> = .97, </w:t>
      </w:r>
      <w:r w:rsidR="005E39D3">
        <w:t xml:space="preserve">and significant interactions </w:t>
      </w:r>
      <w:r w:rsidR="00C936EC">
        <w:t>between norming method</w:t>
      </w:r>
      <w:r w:rsidR="00995CD2">
        <w:t xml:space="preserve"> and person location, </w:t>
      </w:r>
      <w:r w:rsidR="00995CD2" w:rsidRPr="0072674D">
        <w:rPr>
          <w:i/>
          <w:iCs/>
        </w:rPr>
        <w:t>RMSE</w:t>
      </w:r>
      <w:r w:rsidR="00995CD2">
        <w:t xml:space="preserve">: </w:t>
      </w:r>
      <w:r w:rsidR="00995CD2" w:rsidRPr="00B31E5A">
        <w:rPr>
          <w:i/>
        </w:rPr>
        <w:t>F</w:t>
      </w:r>
      <w:r w:rsidR="00995CD2">
        <w:t xml:space="preserve">(2.79, 276.13) = 71.89, </w:t>
      </w:r>
      <w:r w:rsidR="00995CD2" w:rsidRPr="00C12882">
        <w:rPr>
          <w:i/>
        </w:rPr>
        <w:t>p</w:t>
      </w:r>
      <w:r w:rsidR="00995CD2">
        <w:t xml:space="preserve"> &lt; .001, </w:t>
      </w:r>
      <w:r w:rsidR="00995CD2" w:rsidRPr="00D2658A">
        <w:rPr>
          <w:i/>
          <w:iCs/>
        </w:rPr>
        <w:t>η</w:t>
      </w:r>
      <w:r w:rsidR="00995CD2" w:rsidRPr="00D2658A">
        <w:rPr>
          <w:vertAlign w:val="superscript"/>
        </w:rPr>
        <w:t>2</w:t>
      </w:r>
      <w:r w:rsidR="00995CD2">
        <w:t xml:space="preserve"> = .42</w:t>
      </w:r>
      <w:r w:rsidR="001042C3">
        <w:t>,</w:t>
      </w:r>
      <w:r w:rsidR="00995CD2">
        <w:t xml:space="preserve"> </w:t>
      </w:r>
      <w:r w:rsidR="00995CD2" w:rsidRPr="00BF0143">
        <w:rPr>
          <w:i/>
          <w:iCs/>
        </w:rPr>
        <w:t>MSD</w:t>
      </w:r>
      <w:r w:rsidR="00995CD2">
        <w:t xml:space="preserve">: </w:t>
      </w:r>
      <w:r w:rsidR="00995CD2" w:rsidRPr="00B31E5A">
        <w:rPr>
          <w:i/>
        </w:rPr>
        <w:t>F</w:t>
      </w:r>
      <w:r w:rsidR="00995CD2">
        <w:t xml:space="preserve">(2.63, 260.05) = 6.58, </w:t>
      </w:r>
      <w:r w:rsidR="00995CD2" w:rsidRPr="00C12882">
        <w:rPr>
          <w:i/>
        </w:rPr>
        <w:t>p</w:t>
      </w:r>
      <w:r w:rsidR="00995CD2">
        <w:t xml:space="preserve"> = .001, </w:t>
      </w:r>
      <w:r w:rsidR="00995CD2" w:rsidRPr="00D2658A">
        <w:rPr>
          <w:i/>
          <w:iCs/>
        </w:rPr>
        <w:t>η</w:t>
      </w:r>
      <w:r w:rsidR="00995CD2" w:rsidRPr="00D2658A">
        <w:rPr>
          <w:vertAlign w:val="superscript"/>
        </w:rPr>
        <w:t>2</w:t>
      </w:r>
      <w:r w:rsidR="00995CD2">
        <w:t xml:space="preserve"> = .06</w:t>
      </w:r>
      <w:r w:rsidR="005E39D3">
        <w:t xml:space="preserve">. </w:t>
      </w:r>
      <w:r w:rsidR="00A84790">
        <w:t>These analyses produced larger effect sizes than those for Population 2, mirroring</w:t>
      </w:r>
      <w:r w:rsidR="00E45C74">
        <w:t xml:space="preserve"> the difference in representativeness between the two populations.</w:t>
      </w:r>
      <w:r w:rsidR="00683ED3">
        <w:t xml:space="preserve"> This suggests that WCN </w:t>
      </w:r>
      <w:r w:rsidR="0058597C">
        <w:t>exerts</w:t>
      </w:r>
      <w:r w:rsidR="00683ED3">
        <w:t xml:space="preserve"> a larger corrective effect </w:t>
      </w:r>
      <w:r w:rsidR="0058597C">
        <w:t>on</w:t>
      </w:r>
      <w:r w:rsidR="00683ED3">
        <w:t xml:space="preserve"> norm</w:t>
      </w:r>
      <w:r w:rsidR="0058597C">
        <w:t>-</w:t>
      </w:r>
      <w:r w:rsidR="00683ED3">
        <w:t>score bias with normative samples that display greater deviations from demographic representativeness.</w:t>
      </w:r>
    </w:p>
    <w:p w14:paraId="43DCA2A6" w14:textId="54C91D9A" w:rsidR="00FA0960" w:rsidRDefault="00E122FE" w:rsidP="00FA0960">
      <w:r>
        <w:lastRenderedPageBreak/>
        <w:t>In comparing WCN in Population 3 to SCN in Population 1,</w:t>
      </w:r>
      <w:r w:rsidR="004D4EED">
        <w:t xml:space="preserve"> </w:t>
      </w:r>
      <w:r>
        <w:t xml:space="preserve">we observed </w:t>
      </w:r>
      <w:r w:rsidR="006971F7">
        <w:t>significant main effects</w:t>
      </w:r>
      <w:r w:rsidR="00047105">
        <w:t xml:space="preserve"> of </w:t>
      </w:r>
      <w:r>
        <w:t>population</w:t>
      </w:r>
      <w:r w:rsidR="006971F7">
        <w:t xml:space="preserve">, </w:t>
      </w:r>
      <w:r w:rsidR="006971F7" w:rsidRPr="0072674D">
        <w:rPr>
          <w:i/>
          <w:iCs/>
        </w:rPr>
        <w:t>RMSE</w:t>
      </w:r>
      <w:r w:rsidR="006971F7">
        <w:t xml:space="preserve">: </w:t>
      </w:r>
      <w:r w:rsidR="006971F7" w:rsidRPr="00B31E5A">
        <w:rPr>
          <w:i/>
        </w:rPr>
        <w:t>F</w:t>
      </w:r>
      <w:r w:rsidR="006971F7">
        <w:t>(</w:t>
      </w:r>
      <w:r w:rsidR="00567DB8">
        <w:t>1</w:t>
      </w:r>
      <w:r w:rsidR="006971F7">
        <w:t xml:space="preserve">, </w:t>
      </w:r>
      <w:r w:rsidR="00567DB8">
        <w:t>198</w:t>
      </w:r>
      <w:r w:rsidR="006971F7">
        <w:t xml:space="preserve">) = </w:t>
      </w:r>
      <w:r w:rsidR="00567DB8">
        <w:t>9.52</w:t>
      </w:r>
      <w:r w:rsidR="006971F7">
        <w:t xml:space="preserve">, </w:t>
      </w:r>
      <w:r w:rsidR="006971F7" w:rsidRPr="00C12882">
        <w:rPr>
          <w:i/>
        </w:rPr>
        <w:t>p</w:t>
      </w:r>
      <w:r w:rsidR="006971F7">
        <w:t> </w:t>
      </w:r>
      <w:r w:rsidR="00567DB8">
        <w:t>=</w:t>
      </w:r>
      <w:r w:rsidR="006971F7">
        <w:t> .00</w:t>
      </w:r>
      <w:r w:rsidR="00567DB8">
        <w:t>2</w:t>
      </w:r>
      <w:r w:rsidR="006971F7">
        <w:t xml:space="preserve">, </w:t>
      </w:r>
      <w:r w:rsidR="006971F7" w:rsidRPr="00D2658A">
        <w:rPr>
          <w:i/>
          <w:iCs/>
        </w:rPr>
        <w:t>η</w:t>
      </w:r>
      <w:r w:rsidR="006971F7" w:rsidRPr="00D2658A">
        <w:rPr>
          <w:vertAlign w:val="superscript"/>
        </w:rPr>
        <w:t>2</w:t>
      </w:r>
      <w:r w:rsidR="006971F7">
        <w:t xml:space="preserve"> = .</w:t>
      </w:r>
      <w:r w:rsidR="00567DB8">
        <w:t>05</w:t>
      </w:r>
      <w:r w:rsidR="001042C3">
        <w:t>,</w:t>
      </w:r>
      <w:r w:rsidR="006971F7">
        <w:t xml:space="preserve"> </w:t>
      </w:r>
      <w:r w:rsidR="006971F7" w:rsidRPr="00BF0143">
        <w:rPr>
          <w:i/>
          <w:iCs/>
        </w:rPr>
        <w:t>MSD</w:t>
      </w:r>
      <w:r w:rsidR="006971F7">
        <w:t xml:space="preserve">: </w:t>
      </w:r>
      <w:r w:rsidR="006971F7" w:rsidRPr="00B31E5A">
        <w:rPr>
          <w:i/>
        </w:rPr>
        <w:t>F</w:t>
      </w:r>
      <w:r w:rsidR="006971F7">
        <w:t>(</w:t>
      </w:r>
      <w:r w:rsidR="00567DB8">
        <w:t>1</w:t>
      </w:r>
      <w:r w:rsidR="006971F7">
        <w:t xml:space="preserve">, </w:t>
      </w:r>
      <w:r w:rsidR="00567DB8">
        <w:t>198</w:t>
      </w:r>
      <w:r w:rsidR="006971F7">
        <w:t xml:space="preserve">) = </w:t>
      </w:r>
      <w:r w:rsidR="00567DB8">
        <w:t>12.52</w:t>
      </w:r>
      <w:r w:rsidR="006971F7">
        <w:t xml:space="preserve">, </w:t>
      </w:r>
      <w:r w:rsidR="006971F7" w:rsidRPr="00C12882">
        <w:rPr>
          <w:i/>
        </w:rPr>
        <w:t>p</w:t>
      </w:r>
      <w:r w:rsidR="006971F7">
        <w:t> </w:t>
      </w:r>
      <w:r w:rsidR="00567DB8">
        <w:t>=</w:t>
      </w:r>
      <w:r w:rsidR="006971F7">
        <w:t xml:space="preserve"> .001, </w:t>
      </w:r>
      <w:r w:rsidR="006971F7" w:rsidRPr="00D2658A">
        <w:rPr>
          <w:i/>
          <w:iCs/>
        </w:rPr>
        <w:t>η</w:t>
      </w:r>
      <w:r w:rsidR="006971F7" w:rsidRPr="00D2658A">
        <w:rPr>
          <w:vertAlign w:val="superscript"/>
        </w:rPr>
        <w:t>2</w:t>
      </w:r>
      <w:r w:rsidR="006971F7">
        <w:t xml:space="preserve"> = .</w:t>
      </w:r>
      <w:r w:rsidR="00567DB8">
        <w:t>0</w:t>
      </w:r>
      <w:r w:rsidR="00047105">
        <w:t>6</w:t>
      </w:r>
      <w:r w:rsidR="006971F7">
        <w:t>,</w:t>
      </w:r>
      <w:r w:rsidR="00567DB8">
        <w:t xml:space="preserve"> and significant interactions between </w:t>
      </w:r>
      <w:r>
        <w:t>population</w:t>
      </w:r>
      <w:r w:rsidR="00567DB8">
        <w:t xml:space="preserve"> and person location, </w:t>
      </w:r>
      <w:r w:rsidR="00567DB8" w:rsidRPr="0072674D">
        <w:rPr>
          <w:i/>
          <w:iCs/>
        </w:rPr>
        <w:t>RMSE</w:t>
      </w:r>
      <w:r w:rsidR="00567DB8">
        <w:t xml:space="preserve">: </w:t>
      </w:r>
      <w:r w:rsidR="00567DB8" w:rsidRPr="00B31E5A">
        <w:rPr>
          <w:i/>
        </w:rPr>
        <w:t>F</w:t>
      </w:r>
      <w:r w:rsidR="00567DB8">
        <w:t xml:space="preserve">(2.81, 557.01) = 3.06, </w:t>
      </w:r>
      <w:r w:rsidR="00567DB8" w:rsidRPr="00C12882">
        <w:rPr>
          <w:i/>
        </w:rPr>
        <w:t>p</w:t>
      </w:r>
      <w:r w:rsidR="00567DB8">
        <w:t> = .0</w:t>
      </w:r>
      <w:r w:rsidR="004463C4">
        <w:t>31</w:t>
      </w:r>
      <w:r w:rsidR="00567DB8">
        <w:t xml:space="preserve">, </w:t>
      </w:r>
      <w:r w:rsidR="00567DB8" w:rsidRPr="00D2658A">
        <w:rPr>
          <w:i/>
          <w:iCs/>
        </w:rPr>
        <w:t>η</w:t>
      </w:r>
      <w:r w:rsidR="00567DB8" w:rsidRPr="00D2658A">
        <w:rPr>
          <w:vertAlign w:val="superscript"/>
        </w:rPr>
        <w:t>2</w:t>
      </w:r>
      <w:r w:rsidR="00567DB8">
        <w:t xml:space="preserve"> = .0</w:t>
      </w:r>
      <w:r w:rsidR="004463C4">
        <w:t>2</w:t>
      </w:r>
      <w:r w:rsidR="001042C3">
        <w:t>,</w:t>
      </w:r>
      <w:r w:rsidR="00567DB8">
        <w:t xml:space="preserve"> </w:t>
      </w:r>
      <w:r w:rsidR="00567DB8" w:rsidRPr="00BF0143">
        <w:rPr>
          <w:i/>
          <w:iCs/>
        </w:rPr>
        <w:t>MSD</w:t>
      </w:r>
      <w:r w:rsidR="00567DB8">
        <w:t xml:space="preserve">: </w:t>
      </w:r>
      <w:r w:rsidR="00567DB8" w:rsidRPr="00B31E5A">
        <w:rPr>
          <w:i/>
        </w:rPr>
        <w:t>F</w:t>
      </w:r>
      <w:r w:rsidR="00567DB8">
        <w:t>(</w:t>
      </w:r>
      <w:r w:rsidR="004463C4">
        <w:t>2.26</w:t>
      </w:r>
      <w:r w:rsidR="00567DB8">
        <w:t xml:space="preserve">, </w:t>
      </w:r>
      <w:r w:rsidR="004463C4">
        <w:t>447.76</w:t>
      </w:r>
      <w:r w:rsidR="00567DB8">
        <w:t xml:space="preserve">) = </w:t>
      </w:r>
      <w:r w:rsidR="004463C4">
        <w:t>3.28</w:t>
      </w:r>
      <w:r w:rsidR="00567DB8">
        <w:t xml:space="preserve">, </w:t>
      </w:r>
      <w:r w:rsidR="00567DB8" w:rsidRPr="00C12882">
        <w:rPr>
          <w:i/>
        </w:rPr>
        <w:t>p</w:t>
      </w:r>
      <w:r w:rsidR="00567DB8">
        <w:t> = .0</w:t>
      </w:r>
      <w:r w:rsidR="004463C4">
        <w:t>33</w:t>
      </w:r>
      <w:r w:rsidR="00567DB8">
        <w:t xml:space="preserve">, </w:t>
      </w:r>
      <w:r w:rsidR="00567DB8" w:rsidRPr="00D2658A">
        <w:rPr>
          <w:i/>
          <w:iCs/>
        </w:rPr>
        <w:t>η</w:t>
      </w:r>
      <w:r w:rsidR="00567DB8" w:rsidRPr="00D2658A">
        <w:rPr>
          <w:vertAlign w:val="superscript"/>
        </w:rPr>
        <w:t>2</w:t>
      </w:r>
      <w:r w:rsidR="00567DB8">
        <w:t xml:space="preserve"> = .0</w:t>
      </w:r>
      <w:r w:rsidR="004463C4">
        <w:t>2</w:t>
      </w:r>
      <w:r w:rsidR="00567DB8">
        <w:t>.</w:t>
      </w:r>
      <w:r w:rsidR="004463C4">
        <w:t xml:space="preserve"> </w:t>
      </w:r>
      <w:r w:rsidR="00974544">
        <w:t xml:space="preserve">In the normative samples drawn from </w:t>
      </w:r>
      <w:r w:rsidR="00693B4C">
        <w:t xml:space="preserve">Population 3, </w:t>
      </w:r>
      <w:r w:rsidR="000C2FC2">
        <w:t>WCN</w:t>
      </w:r>
      <w:r w:rsidR="007C65A3">
        <w:t xml:space="preserve"> yielded greater norming error than the benchmark </w:t>
      </w:r>
      <w:r w:rsidR="007D6DEC">
        <w:t>within the low and high regions of person location</w:t>
      </w:r>
      <w:r w:rsidR="004463C4">
        <w:t xml:space="preserve">. </w:t>
      </w:r>
      <w:r w:rsidR="007D6DEC">
        <w:t xml:space="preserve">However, a practically significant difference in </w:t>
      </w:r>
      <w:r w:rsidR="001D1E75">
        <w:t>IQ scores</w:t>
      </w:r>
      <w:r w:rsidR="00CD7A5D">
        <w:t xml:space="preserve"> occurred at</w:t>
      </w:r>
      <w:r w:rsidR="001D1E75">
        <w:t xml:space="preserve"> </w:t>
      </w:r>
      <w:r w:rsidR="009877B2">
        <w:t xml:space="preserve">only </w:t>
      </w:r>
      <w:r w:rsidR="001D1E75">
        <w:t>one location</w:t>
      </w:r>
      <w:r w:rsidR="00CD7A5D">
        <w:t xml:space="preserve"> </w:t>
      </w:r>
      <w:r w:rsidR="009D59A5">
        <w:t xml:space="preserve">for </w:t>
      </w:r>
      <w:r w:rsidR="009D59A5">
        <w:rPr>
          <w:i/>
          <w:iCs/>
        </w:rPr>
        <w:t xml:space="preserve">RMSE </w:t>
      </w:r>
      <w:r w:rsidR="001D1E75">
        <w:t>(</w:t>
      </w:r>
      <w:r w:rsidR="00CD7A5D">
        <w:t>IQ 137.5</w:t>
      </w:r>
      <w:r w:rsidR="001D1E75">
        <w:t xml:space="preserve">, </w:t>
      </w:r>
      <w:r w:rsidR="00DA5F23">
        <w:t>|</w:t>
      </w:r>
      <w:r w:rsidR="00FA17FF">
        <w:t>∆</w:t>
      </w:r>
      <w:r w:rsidR="00FA17FF" w:rsidRPr="00FA17FF">
        <w:rPr>
          <w:i/>
          <w:iCs/>
        </w:rPr>
        <w:t>RMSE</w:t>
      </w:r>
      <w:r w:rsidR="00DA5F23">
        <w:t>|</w:t>
      </w:r>
      <w:r w:rsidR="00FA17FF">
        <w:t xml:space="preserve"> = 0.57 IQ points)</w:t>
      </w:r>
      <w:r w:rsidR="009877B2">
        <w:t>,</w:t>
      </w:r>
      <w:r w:rsidR="009D59A5">
        <w:t xml:space="preserve"> an</w:t>
      </w:r>
      <w:r w:rsidR="00116BD7">
        <w:t>d</w:t>
      </w:r>
      <w:r w:rsidR="00FA17FF">
        <w:t xml:space="preserve"> </w:t>
      </w:r>
      <w:r w:rsidR="009877B2">
        <w:t xml:space="preserve">one location for </w:t>
      </w:r>
      <w:r w:rsidR="00FA17FF" w:rsidRPr="00FA17FF">
        <w:rPr>
          <w:i/>
          <w:iCs/>
        </w:rPr>
        <w:t>MSD</w:t>
      </w:r>
      <w:r w:rsidR="00FA17FF">
        <w:t xml:space="preserve"> </w:t>
      </w:r>
      <w:r w:rsidR="00116BD7">
        <w:t>(</w:t>
      </w:r>
      <w:r w:rsidR="00FA17FF">
        <w:t>IQ 62.5</w:t>
      </w:r>
      <w:r w:rsidR="00116BD7">
        <w:t xml:space="preserve">, </w:t>
      </w:r>
      <w:r w:rsidR="00DA5F23">
        <w:t>|</w:t>
      </w:r>
      <w:r w:rsidR="00FA17FF">
        <w:t>∆</w:t>
      </w:r>
      <w:r w:rsidR="00FA17FF" w:rsidRPr="00FA17FF">
        <w:rPr>
          <w:i/>
          <w:iCs/>
        </w:rPr>
        <w:t>MS</w:t>
      </w:r>
      <w:r w:rsidR="00FA17FF">
        <w:rPr>
          <w:i/>
          <w:iCs/>
        </w:rPr>
        <w:t>D</w:t>
      </w:r>
      <w:r w:rsidR="00DA5F23">
        <w:t>|</w:t>
      </w:r>
      <w:r w:rsidR="00FA17FF">
        <w:t xml:space="preserve"> = 0.68 IQ points).</w:t>
      </w:r>
    </w:p>
    <w:p w14:paraId="12E424E9" w14:textId="5E4714E2" w:rsidR="00FC178A" w:rsidRDefault="00FC178A" w:rsidP="00FC178A">
      <w:pPr>
        <w:pStyle w:val="Heading3"/>
      </w:pPr>
      <w:r>
        <w:t xml:space="preserve">Population 4: </w:t>
      </w:r>
      <w:r w:rsidR="00011C12">
        <w:t>Under-representation of both low and high education</w:t>
      </w:r>
    </w:p>
    <w:p w14:paraId="0CC8721A" w14:textId="3E2232A8" w:rsidR="00525A73" w:rsidRDefault="007A15C7" w:rsidP="00527489">
      <w:r>
        <w:t>As with Populati</w:t>
      </w:r>
      <w:r w:rsidR="00F26B7D">
        <w:t>ons 2 and 3, t</w:t>
      </w:r>
      <w:r w:rsidR="00E231ED">
        <w:t xml:space="preserve">he analyses of normative samples drawn from Population 4 produced </w:t>
      </w:r>
      <w:r w:rsidR="00775B85">
        <w:t xml:space="preserve">significant main effects of </w:t>
      </w:r>
      <w:r w:rsidR="00CF7736">
        <w:t>norming method</w:t>
      </w:r>
      <w:r w:rsidR="00775B85">
        <w:t>,</w:t>
      </w:r>
      <w:r w:rsidR="00775B85" w:rsidRPr="00995CD2">
        <w:rPr>
          <w:i/>
          <w:iCs/>
        </w:rPr>
        <w:t xml:space="preserve"> </w:t>
      </w:r>
      <w:r w:rsidR="00775B85" w:rsidRPr="0072674D">
        <w:rPr>
          <w:i/>
          <w:iCs/>
        </w:rPr>
        <w:t>RMSE</w:t>
      </w:r>
      <w:r w:rsidR="00775B85">
        <w:t xml:space="preserve">: </w:t>
      </w:r>
      <w:r w:rsidR="00775B85" w:rsidRPr="00B31E5A">
        <w:rPr>
          <w:i/>
        </w:rPr>
        <w:t>F</w:t>
      </w:r>
      <w:r w:rsidR="00775B85">
        <w:t xml:space="preserve">(1, 99) = 39.02, </w:t>
      </w:r>
      <w:r w:rsidR="00775B85" w:rsidRPr="00C12882">
        <w:rPr>
          <w:i/>
        </w:rPr>
        <w:t>p</w:t>
      </w:r>
      <w:r w:rsidR="00775B85">
        <w:t xml:space="preserve"> &lt; .001, </w:t>
      </w:r>
      <w:r w:rsidR="00775B85" w:rsidRPr="00D2658A">
        <w:rPr>
          <w:i/>
          <w:iCs/>
        </w:rPr>
        <w:t>η</w:t>
      </w:r>
      <w:r w:rsidR="00775B85" w:rsidRPr="00D2658A">
        <w:rPr>
          <w:vertAlign w:val="superscript"/>
        </w:rPr>
        <w:t>2</w:t>
      </w:r>
      <w:r w:rsidR="00775B85">
        <w:t xml:space="preserve"> = .28</w:t>
      </w:r>
      <w:r w:rsidR="00843541">
        <w:t>,</w:t>
      </w:r>
      <w:r w:rsidR="00775B85">
        <w:t xml:space="preserve"> </w:t>
      </w:r>
      <w:r w:rsidR="00775B85" w:rsidRPr="00BF0143">
        <w:rPr>
          <w:i/>
          <w:iCs/>
        </w:rPr>
        <w:t>MSD</w:t>
      </w:r>
      <w:r w:rsidR="00775B85">
        <w:t xml:space="preserve">: </w:t>
      </w:r>
      <w:r w:rsidR="00775B85" w:rsidRPr="00B31E5A">
        <w:rPr>
          <w:i/>
        </w:rPr>
        <w:t>F</w:t>
      </w:r>
      <w:r w:rsidR="00775B85">
        <w:t xml:space="preserve">(1, 99) = 164.63, </w:t>
      </w:r>
      <w:r w:rsidR="00775B85" w:rsidRPr="00C12882">
        <w:rPr>
          <w:i/>
        </w:rPr>
        <w:t>p</w:t>
      </w:r>
      <w:r w:rsidR="00775B85">
        <w:t xml:space="preserve"> &lt; .001, </w:t>
      </w:r>
      <w:r w:rsidR="00775B85" w:rsidRPr="00D2658A">
        <w:rPr>
          <w:i/>
          <w:iCs/>
        </w:rPr>
        <w:t>η</w:t>
      </w:r>
      <w:r w:rsidR="00775B85" w:rsidRPr="00D2658A">
        <w:rPr>
          <w:vertAlign w:val="superscript"/>
        </w:rPr>
        <w:t>2</w:t>
      </w:r>
      <w:r w:rsidR="00775B85">
        <w:t xml:space="preserve"> = .62, and significant interactions </w:t>
      </w:r>
      <w:r w:rsidR="00206C85">
        <w:t xml:space="preserve">between </w:t>
      </w:r>
      <w:r w:rsidR="00C936EC">
        <w:t>norming method</w:t>
      </w:r>
      <w:r w:rsidR="00775B85">
        <w:t xml:space="preserve"> and person location, </w:t>
      </w:r>
      <w:r w:rsidR="00775B85" w:rsidRPr="0072674D">
        <w:rPr>
          <w:i/>
          <w:iCs/>
        </w:rPr>
        <w:t>RMSE</w:t>
      </w:r>
      <w:r w:rsidR="00775B85">
        <w:t xml:space="preserve">: </w:t>
      </w:r>
      <w:r w:rsidR="00775B85" w:rsidRPr="00B31E5A">
        <w:rPr>
          <w:i/>
        </w:rPr>
        <w:t>F</w:t>
      </w:r>
      <w:r w:rsidR="00775B85">
        <w:t xml:space="preserve">(3.02, 299.01) = 42.43, </w:t>
      </w:r>
      <w:r w:rsidR="00775B85" w:rsidRPr="00C12882">
        <w:rPr>
          <w:i/>
        </w:rPr>
        <w:t>p</w:t>
      </w:r>
      <w:r w:rsidR="00775B85">
        <w:t xml:space="preserve"> &lt; .001, </w:t>
      </w:r>
      <w:r w:rsidR="00775B85" w:rsidRPr="00D2658A">
        <w:rPr>
          <w:i/>
          <w:iCs/>
        </w:rPr>
        <w:t>η</w:t>
      </w:r>
      <w:r w:rsidR="00775B85" w:rsidRPr="00D2658A">
        <w:rPr>
          <w:vertAlign w:val="superscript"/>
        </w:rPr>
        <w:t>2</w:t>
      </w:r>
      <w:r w:rsidR="00775B85">
        <w:t xml:space="preserve"> = .30</w:t>
      </w:r>
      <w:r w:rsidR="00843541">
        <w:t>,</w:t>
      </w:r>
      <w:r w:rsidR="00775B85">
        <w:t xml:space="preserve"> </w:t>
      </w:r>
      <w:r w:rsidR="00775B85" w:rsidRPr="00BF0143">
        <w:rPr>
          <w:i/>
          <w:iCs/>
        </w:rPr>
        <w:t>MSD</w:t>
      </w:r>
      <w:r w:rsidR="00775B85">
        <w:t xml:space="preserve">: </w:t>
      </w:r>
      <w:r w:rsidR="00775B85" w:rsidRPr="00B31E5A">
        <w:rPr>
          <w:i/>
        </w:rPr>
        <w:t>F</w:t>
      </w:r>
      <w:r w:rsidR="00775B85">
        <w:t xml:space="preserve">(2.53, 250.47) = 42.44, </w:t>
      </w:r>
      <w:r w:rsidR="00775B85" w:rsidRPr="00C12882">
        <w:rPr>
          <w:i/>
        </w:rPr>
        <w:t>p</w:t>
      </w:r>
      <w:r w:rsidR="00775B85">
        <w:t xml:space="preserve"> = .001, </w:t>
      </w:r>
      <w:r w:rsidR="00775B85" w:rsidRPr="00D2658A">
        <w:rPr>
          <w:i/>
          <w:iCs/>
        </w:rPr>
        <w:t>η</w:t>
      </w:r>
      <w:r w:rsidR="00775B85" w:rsidRPr="00D2658A">
        <w:rPr>
          <w:vertAlign w:val="superscript"/>
        </w:rPr>
        <w:t>2</w:t>
      </w:r>
      <w:r w:rsidR="00775B85">
        <w:t xml:space="preserve"> = .30. </w:t>
      </w:r>
      <w:r w:rsidR="005058F1">
        <w:t xml:space="preserve">However, </w:t>
      </w:r>
      <w:r w:rsidR="00F26B7D">
        <w:t>with Populatio</w:t>
      </w:r>
      <w:r w:rsidR="009D3B61">
        <w:t>n 4</w:t>
      </w:r>
      <w:r w:rsidR="005058F1">
        <w:t xml:space="preserve">, where both tails of the education distribution </w:t>
      </w:r>
      <w:r w:rsidR="00675108">
        <w:t>were</w:t>
      </w:r>
      <w:r w:rsidR="005058F1">
        <w:t xml:space="preserve"> under-represented, WCN</w:t>
      </w:r>
      <w:r w:rsidR="00AA760A">
        <w:t xml:space="preserve"> did not provide </w:t>
      </w:r>
      <w:r w:rsidR="00C730F0">
        <w:t>greater</w:t>
      </w:r>
      <w:r w:rsidR="00AA760A">
        <w:t xml:space="preserve"> reduction of norm-score bias than SCN.</w:t>
      </w:r>
      <w:r w:rsidR="00E251CA">
        <w:t xml:space="preserve"> </w:t>
      </w:r>
      <w:r w:rsidR="00B97C09">
        <w:t>The interaction</w:t>
      </w:r>
      <w:r w:rsidR="009D3B61">
        <w:t>s</w:t>
      </w:r>
      <w:r w:rsidR="00B97C09">
        <w:t xml:space="preserve"> </w:t>
      </w:r>
      <w:r w:rsidR="001440A0">
        <w:t>revealed</w:t>
      </w:r>
      <w:r w:rsidR="00B97C09">
        <w:t xml:space="preserve"> that in the low region of person location</w:t>
      </w:r>
      <w:r w:rsidR="001440A0">
        <w:t xml:space="preserve"> </w:t>
      </w:r>
      <w:r w:rsidR="001440A0">
        <w:rPr>
          <w:i/>
          <w:iCs/>
        </w:rPr>
        <w:t>RMSE</w:t>
      </w:r>
      <w:r w:rsidR="00527489">
        <w:t xml:space="preserve"> was greater for WCN than SCN (</w:t>
      </w:r>
      <w:r w:rsidR="00FD4807">
        <w:t xml:space="preserve">IQ 77.5 </w:t>
      </w:r>
      <w:r w:rsidR="00DA5F23">
        <w:t>|</w:t>
      </w:r>
      <w:r w:rsidR="00FD4807">
        <w:t>∆</w:t>
      </w:r>
      <w:r w:rsidR="00FD4807" w:rsidRPr="00FA17FF">
        <w:rPr>
          <w:i/>
          <w:iCs/>
        </w:rPr>
        <w:t>RMSE</w:t>
      </w:r>
      <w:r w:rsidR="00DA5F23">
        <w:t>|</w:t>
      </w:r>
      <w:r w:rsidR="00FD4807">
        <w:t xml:space="preserve"> = 0.61 IQ points, IQ 70.0 </w:t>
      </w:r>
      <w:r w:rsidR="00DA5F23">
        <w:t>|∆</w:t>
      </w:r>
      <w:r w:rsidR="00DA5F23" w:rsidRPr="00FA17FF">
        <w:rPr>
          <w:i/>
          <w:iCs/>
        </w:rPr>
        <w:t>RMSE</w:t>
      </w:r>
      <w:r w:rsidR="00DA5F23">
        <w:t>|</w:t>
      </w:r>
      <w:r w:rsidR="00FD4807">
        <w:t xml:space="preserve"> = 1.37 IQ points</w:t>
      </w:r>
      <w:r w:rsidR="00FB7D2E">
        <w:t xml:space="preserve">, </w:t>
      </w:r>
      <w:r w:rsidR="00FD4807">
        <w:t>IQ 62.5 (</w:t>
      </w:r>
      <w:r w:rsidR="00DA5F23">
        <w:t>|∆</w:t>
      </w:r>
      <w:r w:rsidR="00DA5F23" w:rsidRPr="00FA17FF">
        <w:rPr>
          <w:i/>
          <w:iCs/>
        </w:rPr>
        <w:t>RMSE</w:t>
      </w:r>
      <w:r w:rsidR="00DA5F23">
        <w:t>|</w:t>
      </w:r>
      <w:r w:rsidR="00FD4807">
        <w:t xml:space="preserve"> = 1.43 IQ points). For </w:t>
      </w:r>
      <w:r w:rsidR="00FD4807" w:rsidRPr="00FD4807">
        <w:rPr>
          <w:i/>
          <w:iCs/>
        </w:rPr>
        <w:t>MSD</w:t>
      </w:r>
      <w:r w:rsidR="009269B4">
        <w:rPr>
          <w:i/>
          <w:iCs/>
        </w:rPr>
        <w:t>,</w:t>
      </w:r>
      <w:r w:rsidR="00FD4807">
        <w:t xml:space="preserve"> </w:t>
      </w:r>
      <w:r w:rsidR="00D37D38">
        <w:t>the interaction between norming method and person location was more complex</w:t>
      </w:r>
      <w:r w:rsidR="00FD4807">
        <w:t xml:space="preserve">, with SCN </w:t>
      </w:r>
      <w:r w:rsidR="00AE7950">
        <w:t>providin</w:t>
      </w:r>
      <w:r w:rsidR="009269B4">
        <w:t>g greater reduction of norm bias than</w:t>
      </w:r>
      <w:r w:rsidR="00AE7950">
        <w:t xml:space="preserve"> </w:t>
      </w:r>
      <w:r w:rsidR="002E393A">
        <w:t>W</w:t>
      </w:r>
      <w:r w:rsidR="00FD4807">
        <w:t xml:space="preserve">CN </w:t>
      </w:r>
      <w:r w:rsidR="009269B4">
        <w:t>in the low region of</w:t>
      </w:r>
      <w:r w:rsidR="00FD4807">
        <w:t xml:space="preserve"> person location</w:t>
      </w:r>
      <w:r w:rsidR="00DA5F23">
        <w:t xml:space="preserve"> (IQ </w:t>
      </w:r>
      <w:r w:rsidR="00BD497D">
        <w:t>70.0</w:t>
      </w:r>
      <w:r w:rsidR="00DA5F23">
        <w:t>: |∆</w:t>
      </w:r>
      <w:r w:rsidR="00DA5F23" w:rsidRPr="00DA5F23">
        <w:rPr>
          <w:i/>
          <w:iCs/>
        </w:rPr>
        <w:t>MSD</w:t>
      </w:r>
      <w:r w:rsidR="00DA5F23">
        <w:t xml:space="preserve">| = </w:t>
      </w:r>
      <w:r w:rsidR="00BD497D">
        <w:t>1.25</w:t>
      </w:r>
      <w:r w:rsidR="00DA5F23">
        <w:t xml:space="preserve"> </w:t>
      </w:r>
      <w:r w:rsidR="00DA5F23" w:rsidRPr="00BD497D">
        <w:t xml:space="preserve">IQ points; IQ </w:t>
      </w:r>
      <w:r w:rsidR="00BD497D">
        <w:t>62.5</w:t>
      </w:r>
      <w:r w:rsidR="00DA5F23" w:rsidRPr="00BD497D">
        <w:t>: |∆</w:t>
      </w:r>
      <w:r w:rsidR="00DA5F23" w:rsidRPr="00BD497D">
        <w:rPr>
          <w:i/>
          <w:iCs/>
        </w:rPr>
        <w:t>MSD</w:t>
      </w:r>
      <w:r w:rsidR="00DA5F23" w:rsidRPr="00BD497D">
        <w:t xml:space="preserve">| = </w:t>
      </w:r>
      <w:r w:rsidR="00BD497D">
        <w:t>2.00</w:t>
      </w:r>
      <w:r w:rsidR="00DA5F23" w:rsidRPr="00BD497D">
        <w:t xml:space="preserve"> IQ points)</w:t>
      </w:r>
      <w:r w:rsidR="00021FDF">
        <w:t>,</w:t>
      </w:r>
      <w:r w:rsidR="00BD497D">
        <w:t xml:space="preserve"> </w:t>
      </w:r>
      <w:r w:rsidR="005A26FD">
        <w:t xml:space="preserve">and </w:t>
      </w:r>
      <w:r w:rsidR="00BD497D">
        <w:t xml:space="preserve">WCN outperforming SCN </w:t>
      </w:r>
      <w:r w:rsidR="005A26FD">
        <w:t>in the high region of person</w:t>
      </w:r>
      <w:r w:rsidR="00BD497D">
        <w:t xml:space="preserve"> location (IQ 115.0: |∆</w:t>
      </w:r>
      <w:r w:rsidR="00BD497D" w:rsidRPr="00DA5F23">
        <w:rPr>
          <w:i/>
          <w:iCs/>
        </w:rPr>
        <w:t>MSD</w:t>
      </w:r>
      <w:r w:rsidR="00BD497D">
        <w:t xml:space="preserve">| = 0.60 </w:t>
      </w:r>
      <w:r w:rsidR="00BD497D" w:rsidRPr="00BD497D">
        <w:t xml:space="preserve">IQ points; IQ </w:t>
      </w:r>
      <w:r w:rsidR="00BD497D">
        <w:t>122.5</w:t>
      </w:r>
      <w:r w:rsidR="00BD497D" w:rsidRPr="00BD497D">
        <w:t>: |∆</w:t>
      </w:r>
      <w:r w:rsidR="00BD497D" w:rsidRPr="00BD497D">
        <w:rPr>
          <w:i/>
          <w:iCs/>
        </w:rPr>
        <w:t>MSD</w:t>
      </w:r>
      <w:r w:rsidR="00BD497D" w:rsidRPr="00BD497D">
        <w:t xml:space="preserve">| = </w:t>
      </w:r>
      <w:r w:rsidR="00BD497D">
        <w:t>0.90</w:t>
      </w:r>
      <w:r w:rsidR="00BD497D" w:rsidRPr="00BD497D">
        <w:t xml:space="preserve"> IQ points</w:t>
      </w:r>
      <w:r w:rsidR="00BD497D">
        <w:t>; IQ 130.0: |∆</w:t>
      </w:r>
      <w:r w:rsidR="00BD497D" w:rsidRPr="00DA5F23">
        <w:rPr>
          <w:i/>
          <w:iCs/>
        </w:rPr>
        <w:t>MSD</w:t>
      </w:r>
      <w:r w:rsidR="00BD497D">
        <w:t xml:space="preserve">| = 0.87 </w:t>
      </w:r>
      <w:r w:rsidR="00BD497D" w:rsidRPr="00BD497D">
        <w:t xml:space="preserve">IQ points; IQ </w:t>
      </w:r>
      <w:r w:rsidR="00BD497D">
        <w:t>137.5</w:t>
      </w:r>
      <w:r w:rsidR="00BD497D" w:rsidRPr="00BD497D">
        <w:t>: |∆</w:t>
      </w:r>
      <w:r w:rsidR="00BD497D" w:rsidRPr="00BD497D">
        <w:rPr>
          <w:i/>
          <w:iCs/>
        </w:rPr>
        <w:t>MSD</w:t>
      </w:r>
      <w:r w:rsidR="00BD497D" w:rsidRPr="00BD497D">
        <w:t xml:space="preserve">| = </w:t>
      </w:r>
      <w:r w:rsidR="00BD497D">
        <w:t>0.88</w:t>
      </w:r>
      <w:r w:rsidR="00BD497D" w:rsidRPr="00BD497D">
        <w:t xml:space="preserve"> IQ points)</w:t>
      </w:r>
      <w:r w:rsidR="00BD497D">
        <w:t xml:space="preserve">. </w:t>
      </w:r>
    </w:p>
    <w:p w14:paraId="2A3B1393" w14:textId="19A14E72" w:rsidR="00753A88" w:rsidRDefault="00675108" w:rsidP="00525A73">
      <w:r>
        <w:lastRenderedPageBreak/>
        <w:t xml:space="preserve">In comparing WCN in Population 4 to SCN in Population 1, we found significant </w:t>
      </w:r>
      <w:r w:rsidR="00CF7736">
        <w:t xml:space="preserve">main effects of </w:t>
      </w:r>
      <w:r>
        <w:t>population</w:t>
      </w:r>
      <w:r w:rsidR="00C936EC">
        <w:t xml:space="preserve">, </w:t>
      </w:r>
      <w:r w:rsidR="00971114" w:rsidRPr="0072674D">
        <w:rPr>
          <w:i/>
          <w:iCs/>
        </w:rPr>
        <w:t>RMSE</w:t>
      </w:r>
      <w:r w:rsidR="00971114">
        <w:t xml:space="preserve">: </w:t>
      </w:r>
      <w:r w:rsidR="00971114" w:rsidRPr="00B31E5A">
        <w:rPr>
          <w:i/>
        </w:rPr>
        <w:t>F</w:t>
      </w:r>
      <w:r w:rsidR="00971114">
        <w:t xml:space="preserve">(1, 198) = 38.46, </w:t>
      </w:r>
      <w:r w:rsidR="00971114" w:rsidRPr="00C12882">
        <w:rPr>
          <w:i/>
        </w:rPr>
        <w:t>p</w:t>
      </w:r>
      <w:r w:rsidR="00971114">
        <w:t xml:space="preserve"> &lt; .001, </w:t>
      </w:r>
      <w:r w:rsidR="00971114" w:rsidRPr="00D2658A">
        <w:rPr>
          <w:i/>
          <w:iCs/>
        </w:rPr>
        <w:t>η</w:t>
      </w:r>
      <w:r w:rsidR="00971114" w:rsidRPr="00D2658A">
        <w:rPr>
          <w:vertAlign w:val="superscript"/>
        </w:rPr>
        <w:t>2</w:t>
      </w:r>
      <w:r w:rsidR="00971114">
        <w:t xml:space="preserve"> = .16</w:t>
      </w:r>
      <w:r w:rsidR="00843541">
        <w:t>,</w:t>
      </w:r>
      <w:r w:rsidR="00971114">
        <w:t xml:space="preserve"> </w:t>
      </w:r>
      <w:r w:rsidR="00971114" w:rsidRPr="00BF0143">
        <w:rPr>
          <w:i/>
          <w:iCs/>
        </w:rPr>
        <w:t>MSD</w:t>
      </w:r>
      <w:r w:rsidR="00971114">
        <w:t xml:space="preserve">: </w:t>
      </w:r>
      <w:r w:rsidR="00971114" w:rsidRPr="00B31E5A">
        <w:rPr>
          <w:i/>
        </w:rPr>
        <w:t>F</w:t>
      </w:r>
      <w:r w:rsidR="00971114">
        <w:t xml:space="preserve">(1, 198) = 31.10, </w:t>
      </w:r>
      <w:r w:rsidR="00971114" w:rsidRPr="00C12882">
        <w:rPr>
          <w:i/>
        </w:rPr>
        <w:t>p</w:t>
      </w:r>
      <w:r w:rsidR="00971114">
        <w:t xml:space="preserve"> &lt; .001, </w:t>
      </w:r>
      <w:r w:rsidR="00971114" w:rsidRPr="00D2658A">
        <w:rPr>
          <w:i/>
          <w:iCs/>
        </w:rPr>
        <w:t>η</w:t>
      </w:r>
      <w:r w:rsidR="00971114" w:rsidRPr="00D2658A">
        <w:rPr>
          <w:vertAlign w:val="superscript"/>
        </w:rPr>
        <w:t>2</w:t>
      </w:r>
      <w:r w:rsidR="00971114">
        <w:t xml:space="preserve"> = .14, </w:t>
      </w:r>
      <w:r w:rsidR="00C936EC">
        <w:t xml:space="preserve">and significant interactions between </w:t>
      </w:r>
      <w:r>
        <w:t>population</w:t>
      </w:r>
      <w:r w:rsidR="00C936EC">
        <w:t xml:space="preserve"> and person location</w:t>
      </w:r>
      <w:r w:rsidR="00971114">
        <w:t>,</w:t>
      </w:r>
      <w:r w:rsidR="00971114" w:rsidRPr="00971114">
        <w:rPr>
          <w:i/>
          <w:iCs/>
        </w:rPr>
        <w:t xml:space="preserve"> </w:t>
      </w:r>
      <w:r w:rsidR="00971114" w:rsidRPr="0072674D">
        <w:rPr>
          <w:i/>
          <w:iCs/>
        </w:rPr>
        <w:t>RMSE</w:t>
      </w:r>
      <w:r w:rsidR="00971114">
        <w:t xml:space="preserve">: </w:t>
      </w:r>
      <w:r w:rsidR="00971114" w:rsidRPr="00B31E5A">
        <w:rPr>
          <w:i/>
        </w:rPr>
        <w:t>F</w:t>
      </w:r>
      <w:r w:rsidR="00971114">
        <w:t xml:space="preserve">(2.83, 560.75) = 22.19, </w:t>
      </w:r>
      <w:r w:rsidR="00971114" w:rsidRPr="00C12882">
        <w:rPr>
          <w:i/>
        </w:rPr>
        <w:t>p</w:t>
      </w:r>
      <w:r w:rsidR="00971114">
        <w:t xml:space="preserve"> &lt; .001, </w:t>
      </w:r>
      <w:r w:rsidR="00971114" w:rsidRPr="00D2658A">
        <w:rPr>
          <w:i/>
          <w:iCs/>
        </w:rPr>
        <w:t>η</w:t>
      </w:r>
      <w:r w:rsidR="00971114" w:rsidRPr="00D2658A">
        <w:rPr>
          <w:vertAlign w:val="superscript"/>
        </w:rPr>
        <w:t>2</w:t>
      </w:r>
      <w:r w:rsidR="00971114">
        <w:t xml:space="preserve"> = .10</w:t>
      </w:r>
      <w:r w:rsidR="003B3DCF">
        <w:t>,</w:t>
      </w:r>
      <w:r w:rsidR="00971114">
        <w:t xml:space="preserve"> </w:t>
      </w:r>
      <w:r w:rsidR="00971114" w:rsidRPr="00BF0143">
        <w:rPr>
          <w:i/>
          <w:iCs/>
        </w:rPr>
        <w:t>MSD</w:t>
      </w:r>
      <w:r w:rsidR="00971114">
        <w:t xml:space="preserve">: </w:t>
      </w:r>
      <w:r w:rsidR="00971114" w:rsidRPr="00B31E5A">
        <w:rPr>
          <w:i/>
        </w:rPr>
        <w:t>F</w:t>
      </w:r>
      <w:r w:rsidR="00971114">
        <w:t xml:space="preserve">(2.55, 505.02) = 19.44, </w:t>
      </w:r>
      <w:r w:rsidR="00971114" w:rsidRPr="00C12882">
        <w:rPr>
          <w:i/>
        </w:rPr>
        <w:t>p</w:t>
      </w:r>
      <w:r w:rsidR="00971114">
        <w:t xml:space="preserve"> &lt; .001, </w:t>
      </w:r>
      <w:r w:rsidR="00971114" w:rsidRPr="00D2658A">
        <w:rPr>
          <w:i/>
          <w:iCs/>
        </w:rPr>
        <w:t>η</w:t>
      </w:r>
      <w:r w:rsidR="00971114" w:rsidRPr="00D2658A">
        <w:rPr>
          <w:vertAlign w:val="superscript"/>
        </w:rPr>
        <w:t>2</w:t>
      </w:r>
      <w:r w:rsidR="00971114">
        <w:t xml:space="preserve"> = .09</w:t>
      </w:r>
      <w:r w:rsidR="00955953">
        <w:t xml:space="preserve">. </w:t>
      </w:r>
      <w:r w:rsidR="00753A88">
        <w:t xml:space="preserve">For </w:t>
      </w:r>
      <w:r w:rsidR="00753A88" w:rsidRPr="00A87B97">
        <w:rPr>
          <w:i/>
          <w:iCs/>
        </w:rPr>
        <w:t>MSD</w:t>
      </w:r>
      <w:r w:rsidR="00753A88">
        <w:t xml:space="preserve">, we examined the simple effects underlying the interaction and found that WCN reduced norm bias more than </w:t>
      </w:r>
      <w:r w:rsidR="00C0478C">
        <w:t xml:space="preserve">the benchmark </w:t>
      </w:r>
      <w:r w:rsidR="00753A88">
        <w:t>only at the highest person locations (</w:t>
      </w:r>
      <w:r w:rsidR="00B91EA7">
        <w:t>IQ &gt;122.5). At IQ 122.5, the difference was 0.58 IQ points.</w:t>
      </w:r>
    </w:p>
    <w:p w14:paraId="42545384" w14:textId="1BF65954" w:rsidR="00BC7972" w:rsidRDefault="003D7B37" w:rsidP="00BC7972">
      <w:pPr>
        <w:pStyle w:val="Heading3"/>
      </w:pPr>
      <w:r>
        <w:t xml:space="preserve">Populations 5 (Biased joint distributions) and 6 (Clustered </w:t>
      </w:r>
      <w:r w:rsidR="00FF7A3E">
        <w:t>distributions</w:t>
      </w:r>
      <w:r>
        <w:t>)</w:t>
      </w:r>
    </w:p>
    <w:p w14:paraId="16604F9F" w14:textId="1E779E10" w:rsidR="00894F9B" w:rsidRPr="00894F9B" w:rsidRDefault="00053161" w:rsidP="008B2239">
      <w:r>
        <w:t xml:space="preserve">For populations 5 and 6, the ANOVAs revealed no main effects of norming method. With respect to </w:t>
      </w:r>
      <w:r w:rsidRPr="00A87B97">
        <w:rPr>
          <w:i/>
          <w:iCs/>
        </w:rPr>
        <w:t>RMSE</w:t>
      </w:r>
      <w:r>
        <w:t>, the differences between WCN and SCN</w:t>
      </w:r>
      <w:r w:rsidR="001E7520">
        <w:t xml:space="preserve"> </w:t>
      </w:r>
      <w:r>
        <w:t xml:space="preserve"> did not exceed</w:t>
      </w:r>
      <w:r w:rsidR="00B50E95">
        <w:t xml:space="preserve"> 0.5 IQ points</w:t>
      </w:r>
      <w:r>
        <w:t xml:space="preserve"> at any point </w:t>
      </w:r>
      <w:r w:rsidR="00860F62">
        <w:t>in the range</w:t>
      </w:r>
      <w:r>
        <w:t xml:space="preserve"> of person location</w:t>
      </w:r>
      <w:r w:rsidR="00B50E95">
        <w:t xml:space="preserve">. </w:t>
      </w:r>
      <w:r w:rsidR="00354F07">
        <w:t>When we compared WCN in Population 5 to the benchmark</w:t>
      </w:r>
      <w:r w:rsidR="001E7520">
        <w:t xml:space="preserve"> (SCN in Population 1)</w:t>
      </w:r>
      <w:r w:rsidR="00354F07">
        <w:t xml:space="preserve">, the ANOVA for </w:t>
      </w:r>
      <w:r w:rsidR="00354F07">
        <w:rPr>
          <w:i/>
          <w:iCs/>
        </w:rPr>
        <w:t>MSD</w:t>
      </w:r>
      <w:r w:rsidR="00354F07">
        <w:t xml:space="preserve"> returned a significant main effect of population</w:t>
      </w:r>
      <w:r w:rsidR="00125A70">
        <w:t xml:space="preserve">, </w:t>
      </w:r>
      <w:r w:rsidR="00125A70" w:rsidRPr="00B31E5A">
        <w:rPr>
          <w:i/>
        </w:rPr>
        <w:t>F</w:t>
      </w:r>
      <w:r w:rsidR="00125A70">
        <w:t>(</w:t>
      </w:r>
      <w:r w:rsidR="005E2F4D">
        <w:t>1</w:t>
      </w:r>
      <w:r w:rsidR="00125A70">
        <w:t xml:space="preserve">, </w:t>
      </w:r>
      <w:r w:rsidR="005E2F4D">
        <w:t>198</w:t>
      </w:r>
      <w:r w:rsidR="00125A70">
        <w:t xml:space="preserve">) = </w:t>
      </w:r>
      <w:r w:rsidR="005E2F4D">
        <w:t>5.02</w:t>
      </w:r>
      <w:r w:rsidR="00125A70">
        <w:t xml:space="preserve">, </w:t>
      </w:r>
      <w:r w:rsidR="00125A70" w:rsidRPr="00C12882">
        <w:rPr>
          <w:i/>
        </w:rPr>
        <w:t>p</w:t>
      </w:r>
      <w:r w:rsidR="00125A70">
        <w:t> </w:t>
      </w:r>
      <w:r w:rsidR="005E2F4D">
        <w:t>=</w:t>
      </w:r>
      <w:r w:rsidR="00125A70">
        <w:t> .0</w:t>
      </w:r>
      <w:r w:rsidR="005E2F4D">
        <w:t>26</w:t>
      </w:r>
      <w:r w:rsidR="00125A70">
        <w:t xml:space="preserve">, </w:t>
      </w:r>
      <w:r w:rsidR="00125A70" w:rsidRPr="00D2658A">
        <w:rPr>
          <w:i/>
          <w:iCs/>
        </w:rPr>
        <w:t>η</w:t>
      </w:r>
      <w:r w:rsidR="00125A70" w:rsidRPr="00D2658A">
        <w:rPr>
          <w:vertAlign w:val="superscript"/>
        </w:rPr>
        <w:t>2</w:t>
      </w:r>
      <w:r w:rsidR="00125A70">
        <w:t xml:space="preserve"> = .0</w:t>
      </w:r>
      <w:r w:rsidR="005E2F4D">
        <w:t>3, and a</w:t>
      </w:r>
      <w:r w:rsidR="00354F07">
        <w:t xml:space="preserve"> significant</w:t>
      </w:r>
      <w:r w:rsidR="005E2F4D">
        <w:t xml:space="preserve"> </w:t>
      </w:r>
      <w:r w:rsidR="00125A70">
        <w:t>interaction between</w:t>
      </w:r>
      <w:r w:rsidR="005E2F4D">
        <w:t xml:space="preserve"> </w:t>
      </w:r>
      <w:r w:rsidR="00354F07">
        <w:t>population</w:t>
      </w:r>
      <w:r w:rsidR="005E2F4D">
        <w:t xml:space="preserve"> and person location, </w:t>
      </w:r>
      <w:r w:rsidR="005E2F4D" w:rsidRPr="00B31E5A">
        <w:rPr>
          <w:i/>
        </w:rPr>
        <w:t>F</w:t>
      </w:r>
      <w:r w:rsidR="005E2F4D">
        <w:t xml:space="preserve">(2.29, 453.98) = 6.25, </w:t>
      </w:r>
      <w:r w:rsidR="005E2F4D" w:rsidRPr="00C12882">
        <w:rPr>
          <w:i/>
        </w:rPr>
        <w:t>p</w:t>
      </w:r>
      <w:r w:rsidR="005E2F4D">
        <w:t> = .0</w:t>
      </w:r>
      <w:r w:rsidR="00E265BF">
        <w:t>01</w:t>
      </w:r>
      <w:r w:rsidR="005E2F4D">
        <w:t xml:space="preserve">, </w:t>
      </w:r>
      <w:r w:rsidR="005E2F4D" w:rsidRPr="00D2658A">
        <w:rPr>
          <w:i/>
          <w:iCs/>
        </w:rPr>
        <w:t>η</w:t>
      </w:r>
      <w:r w:rsidR="005E2F4D" w:rsidRPr="00D2658A">
        <w:rPr>
          <w:vertAlign w:val="superscript"/>
        </w:rPr>
        <w:t>2</w:t>
      </w:r>
      <w:r w:rsidR="005E2F4D">
        <w:t xml:space="preserve"> = .03.</w:t>
      </w:r>
      <w:r w:rsidR="00E265BF">
        <w:t xml:space="preserve"> </w:t>
      </w:r>
      <w:r w:rsidR="00354F07">
        <w:t xml:space="preserve">At </w:t>
      </w:r>
      <w:r w:rsidR="00E265BF">
        <w:t xml:space="preserve">some person locations, the </w:t>
      </w:r>
      <w:r w:rsidR="00354F07">
        <w:t>ab</w:t>
      </w:r>
      <w:r w:rsidR="008B2239">
        <w:t>solute difference</w:t>
      </w:r>
      <w:r w:rsidR="00354F07">
        <w:t xml:space="preserve"> </w:t>
      </w:r>
      <w:r w:rsidR="00B50E95">
        <w:t xml:space="preserve">between WCN and the benchmark exceeded 0.5 IQ points. However, </w:t>
      </w:r>
      <w:r w:rsidR="008B2239">
        <w:t xml:space="preserve">the valence of these differences varied over the range of person location. At </w:t>
      </w:r>
      <w:r w:rsidR="00E265BF">
        <w:t>IQ 122.5 and IQ 130.0</w:t>
      </w:r>
      <w:r w:rsidR="002E393A">
        <w:t xml:space="preserve">, </w:t>
      </w:r>
      <w:r w:rsidR="008B2239">
        <w:t xml:space="preserve">MSD was closer to zero for </w:t>
      </w:r>
      <w:r w:rsidR="002E393A">
        <w:t xml:space="preserve">WCN </w:t>
      </w:r>
      <w:r w:rsidR="008B2239">
        <w:t>than for the benchmark</w:t>
      </w:r>
      <w:r w:rsidR="00E265BF">
        <w:t>, but at IQ 137.5</w:t>
      </w:r>
      <w:r w:rsidR="002E393A">
        <w:t xml:space="preserve"> </w:t>
      </w:r>
      <w:r w:rsidR="008B2239">
        <w:t>this pattern was reversed (</w:t>
      </w:r>
      <w:r w:rsidR="005A20D7" w:rsidRPr="00BD497D">
        <w:t>∆</w:t>
      </w:r>
      <w:r w:rsidR="005A20D7" w:rsidRPr="00BD497D">
        <w:rPr>
          <w:i/>
          <w:iCs/>
        </w:rPr>
        <w:t>MSD</w:t>
      </w:r>
      <w:r w:rsidR="005A20D7" w:rsidRPr="00BD497D">
        <w:t>| =</w:t>
      </w:r>
      <w:r w:rsidR="005A20D7">
        <w:t xml:space="preserve"> 0.73</w:t>
      </w:r>
      <w:r w:rsidR="008B2239">
        <w:t xml:space="preserve">). The results suggest that </w:t>
      </w:r>
      <w:r w:rsidR="00AA7A88">
        <w:t>weighting</w:t>
      </w:r>
      <w:r w:rsidR="008B2239">
        <w:t xml:space="preserve"> offers no clearcut advantage in reducing </w:t>
      </w:r>
      <w:r w:rsidR="003065B9">
        <w:t>the error associated with norming</w:t>
      </w:r>
      <w:r w:rsidR="008B2239">
        <w:t>, when normative samples are drawn from a population with biased</w:t>
      </w:r>
      <w:r w:rsidR="003065B9">
        <w:t xml:space="preserve"> joint distributions of the demographic variables.</w:t>
      </w:r>
    </w:p>
    <w:p w14:paraId="754E5CD5" w14:textId="3F926261" w:rsidR="00F21D7C" w:rsidRDefault="00803B37" w:rsidP="0029220F">
      <w:pPr>
        <w:pStyle w:val="Heading1"/>
      </w:pPr>
      <w:r>
        <w:t>Discussion</w:t>
      </w:r>
    </w:p>
    <w:p w14:paraId="6DD4E938" w14:textId="494B2BC1" w:rsidR="0029220F" w:rsidRPr="0029220F" w:rsidRDefault="0029220F" w:rsidP="0029220F">
      <w:pPr>
        <w:pStyle w:val="Heading2"/>
      </w:pPr>
      <w:r>
        <w:t>Summary of results</w:t>
      </w:r>
    </w:p>
    <w:p w14:paraId="7FB297A1" w14:textId="158D6EFB" w:rsidR="00C60A4C" w:rsidRDefault="0029220F" w:rsidP="0000443B">
      <w:r>
        <w:t xml:space="preserve">The present </w:t>
      </w:r>
      <w:r w:rsidR="0000443B">
        <w:t xml:space="preserve">study </w:t>
      </w:r>
      <w:r w:rsidR="00793CF4">
        <w:t xml:space="preserve">examined </w:t>
      </w:r>
      <w:r w:rsidR="004F522C">
        <w:t xml:space="preserve">whether </w:t>
      </w:r>
      <w:r w:rsidR="00793CF4">
        <w:t>compensatory weighting at the raw score level, when combined with continuous norming procedures,</w:t>
      </w:r>
      <w:r w:rsidR="004F522C">
        <w:t xml:space="preserve"> would </w:t>
      </w:r>
      <w:r w:rsidR="00793CF4">
        <w:t>reduce bias in norm scores</w:t>
      </w:r>
      <w:r w:rsidR="004F522C">
        <w:t xml:space="preserve"> derived from </w:t>
      </w:r>
      <w:r w:rsidR="00793CF4">
        <w:t xml:space="preserve">demographically </w:t>
      </w:r>
      <w:r w:rsidR="00716192">
        <w:t>non-representative</w:t>
      </w:r>
      <w:r w:rsidR="004F522C">
        <w:t xml:space="preserve"> norm samples.</w:t>
      </w:r>
      <w:r w:rsidR="0000443B">
        <w:t xml:space="preserve"> </w:t>
      </w:r>
      <w:r w:rsidR="00301F34">
        <w:t xml:space="preserve">To pursue this aim, we </w:t>
      </w:r>
      <w:r w:rsidR="00301F34">
        <w:lastRenderedPageBreak/>
        <w:t xml:space="preserve">simulated six populations in which the distributions of demographic variables departed to various degrees from expected </w:t>
      </w:r>
      <w:r w:rsidR="00B402C0">
        <w:t>proportions</w:t>
      </w:r>
      <w:r w:rsidR="00301F34">
        <w:t xml:space="preserve">. </w:t>
      </w:r>
      <w:r w:rsidR="001E5276">
        <w:t>We modeled a latent cognitive ability, which we used as</w:t>
      </w:r>
      <w:r w:rsidR="003F61EA">
        <w:t xml:space="preserve"> the input</w:t>
      </w:r>
      <w:r w:rsidR="001E5276">
        <w:t xml:space="preserve"> for a </w:t>
      </w:r>
      <w:r w:rsidR="00E60013">
        <w:t>one-parameter logistic</w:t>
      </w:r>
      <w:r w:rsidR="001E5276">
        <w:t xml:space="preserve"> IRT </w:t>
      </w:r>
      <w:r w:rsidR="00274773">
        <w:t>model</w:t>
      </w:r>
      <w:r w:rsidR="003F61EA">
        <w:t xml:space="preserve"> </w:t>
      </w:r>
      <w:r w:rsidR="00274773">
        <w:t>to</w:t>
      </w:r>
      <w:r w:rsidR="001E5276">
        <w:t xml:space="preserve"> </w:t>
      </w:r>
      <w:r w:rsidR="00AF629B">
        <w:t>create</w:t>
      </w:r>
      <w:r w:rsidR="001E5276">
        <w:t xml:space="preserve"> </w:t>
      </w:r>
      <w:r w:rsidR="00C730F0">
        <w:t>r</w:t>
      </w:r>
      <w:r w:rsidR="00274773">
        <w:t xml:space="preserve">aw </w:t>
      </w:r>
      <w:r w:rsidR="00E422AC">
        <w:t>test score</w:t>
      </w:r>
      <w:r w:rsidR="00C730F0">
        <w:t>s</w:t>
      </w:r>
      <w:r w:rsidR="001E5276">
        <w:t xml:space="preserve">. </w:t>
      </w:r>
      <w:r w:rsidR="00E422AC">
        <w:t>W</w:t>
      </w:r>
      <w:r w:rsidR="001E5276">
        <w:t>e drew</w:t>
      </w:r>
      <w:r w:rsidR="00301F34">
        <w:t xml:space="preserve"> normative samples from the six populations</w:t>
      </w:r>
      <w:r w:rsidR="00E422AC">
        <w:t xml:space="preserve">, </w:t>
      </w:r>
      <w:r w:rsidR="00AF629B">
        <w:t xml:space="preserve">and generated IQ-type norm scores by applying </w:t>
      </w:r>
      <w:r w:rsidR="00E422AC">
        <w:t>weighted continuous norming (WCN) and semi-parametric continuous norming without weighting (SCN). W</w:t>
      </w:r>
      <w:r w:rsidR="003F12C7">
        <w:t>e</w:t>
      </w:r>
      <w:r w:rsidR="00CF7F8B">
        <w:t xml:space="preserve"> </w:t>
      </w:r>
      <w:r w:rsidR="00451A9E">
        <w:t>used</w:t>
      </w:r>
      <w:r w:rsidR="00CF7F8B">
        <w:t xml:space="preserve"> mean square error (</w:t>
      </w:r>
      <w:r w:rsidR="00CF7F8B" w:rsidRPr="0096623C">
        <w:rPr>
          <w:i/>
          <w:iCs/>
        </w:rPr>
        <w:t>RMSE</w:t>
      </w:r>
      <w:r w:rsidR="00CF7F8B">
        <w:t>) and mean signed difference (</w:t>
      </w:r>
      <w:r w:rsidR="00CF7F8B" w:rsidRPr="0096623C">
        <w:rPr>
          <w:i/>
          <w:iCs/>
        </w:rPr>
        <w:t>MSD</w:t>
      </w:r>
      <w:r w:rsidR="00CF7F8B">
        <w:t>)</w:t>
      </w:r>
      <w:r w:rsidR="00E422AC">
        <w:t xml:space="preserve"> as measures of norm-score bias.</w:t>
      </w:r>
    </w:p>
    <w:p w14:paraId="01A8D27C" w14:textId="29F26672" w:rsidR="00B20EC3" w:rsidRDefault="00CF7F8B" w:rsidP="00C60A4C">
      <w:r>
        <w:t xml:space="preserve">Our first hypothesis proposed that </w:t>
      </w:r>
      <w:r w:rsidR="007F6B33">
        <w:t xml:space="preserve">when processing </w:t>
      </w:r>
      <w:r w:rsidR="00EE70B4">
        <w:t xml:space="preserve">non-representative normative samples, </w:t>
      </w:r>
      <w:r>
        <w:t xml:space="preserve">WCN would produce less-biased norm scores </w:t>
      </w:r>
      <w:r w:rsidR="00FC5E78">
        <w:t xml:space="preserve">than </w:t>
      </w:r>
      <w:r w:rsidR="007025B5">
        <w:t xml:space="preserve">SCN. The predicted advantage of WCN </w:t>
      </w:r>
      <w:r w:rsidR="00EC0C23">
        <w:t>was most apparent</w:t>
      </w:r>
      <w:r w:rsidR="007025B5">
        <w:t xml:space="preserve"> in samples drawn from populations </w:t>
      </w:r>
      <w:r w:rsidR="00B20EC3">
        <w:t>2</w:t>
      </w:r>
      <w:r w:rsidR="007025B5">
        <w:t xml:space="preserve"> and </w:t>
      </w:r>
      <w:r w:rsidR="00B20EC3">
        <w:t>3</w:t>
      </w:r>
      <w:r w:rsidR="007025B5">
        <w:t>, in which individuals with high levels of education were</w:t>
      </w:r>
      <w:r w:rsidR="00B20EC3">
        <w:t xml:space="preserve"> under-represented. In samples drawn from populations 4 (Under-representation of both low and high education) and 6 (Clustered sampling), WCN showed no benefit over SCN, but neither did it degrade the quality of norm scores, relative to continuous norming without compensatory weighting. In population 5 (Biased joint probabilities), we found that WCN led to a small increase in norm score error, but only at certain points in the range of cognitive ability.</w:t>
      </w:r>
    </w:p>
    <w:p w14:paraId="22F06AEB" w14:textId="6FD7FB65" w:rsidR="001A2043" w:rsidRDefault="00AF41C1" w:rsidP="00A21B22">
      <w:r>
        <w:t>I</w:t>
      </w:r>
      <w:r w:rsidR="000D2F43">
        <w:t>n normative samples drawn from Population</w:t>
      </w:r>
      <w:r>
        <w:t xml:space="preserve"> 1</w:t>
      </w:r>
      <w:r w:rsidR="004A2E44">
        <w:t xml:space="preserve">, </w:t>
      </w:r>
      <w:r w:rsidR="00896EB5">
        <w:t>which served as the standard of representativeness for the demographic variables</w:t>
      </w:r>
      <w:r w:rsidR="004A2E44">
        <w:t xml:space="preserve">, </w:t>
      </w:r>
      <w:r w:rsidR="009C6641">
        <w:t>WCN demonstrated no advantage over SCN</w:t>
      </w:r>
      <w:r w:rsidR="004A2E44">
        <w:t xml:space="preserve">. </w:t>
      </w:r>
      <w:r w:rsidR="00165A2A">
        <w:t xml:space="preserve">This </w:t>
      </w:r>
      <w:r w:rsidR="001A2043">
        <w:t>result is not surprising</w:t>
      </w:r>
      <w:r w:rsidR="0023206C">
        <w:t xml:space="preserve">: </w:t>
      </w:r>
      <w:r w:rsidR="00DD11D8">
        <w:t>WCN creates weights to compensate for departures from representativeness</w:t>
      </w:r>
      <w:r w:rsidR="00C2439B">
        <w:t xml:space="preserve">.  </w:t>
      </w:r>
      <w:r w:rsidR="00F42EDD">
        <w:t xml:space="preserve">Because Population 1 </w:t>
      </w:r>
      <w:r w:rsidR="0023206C">
        <w:t>was</w:t>
      </w:r>
      <w:r w:rsidR="00F42EDD">
        <w:t xml:space="preserve"> the benchmark, in terms of demographic composition, </w:t>
      </w:r>
      <w:r w:rsidR="00B24A5D">
        <w:t xml:space="preserve">random samples drawn from it </w:t>
      </w:r>
      <w:r w:rsidR="0023206C">
        <w:t>were</w:t>
      </w:r>
      <w:r w:rsidR="00B24A5D">
        <w:t xml:space="preserve"> </w:t>
      </w:r>
      <w:r w:rsidR="000776D9">
        <w:t>expected to be</w:t>
      </w:r>
      <w:r w:rsidR="00997366">
        <w:t xml:space="preserve"> demographically </w:t>
      </w:r>
      <w:r w:rsidR="001A2043">
        <w:t>representative</w:t>
      </w:r>
      <w:r w:rsidR="00A87DE1">
        <w:t>.</w:t>
      </w:r>
    </w:p>
    <w:p w14:paraId="4B7BD4D4" w14:textId="7BCC0405" w:rsidR="008D476C" w:rsidRDefault="00437546" w:rsidP="00E422AC">
      <w:r>
        <w:t>Population 2 introduced deviations</w:t>
      </w:r>
      <w:r w:rsidR="00DB7366">
        <w:t xml:space="preserve"> from </w:t>
      </w:r>
      <w:r w:rsidR="00A21B22">
        <w:t>the benchmark distribution</w:t>
      </w:r>
      <w:r w:rsidR="00DB7366">
        <w:t xml:space="preserve"> of education, the demographic variable with the strongest effect on cognitive ability.</w:t>
      </w:r>
      <w:r w:rsidR="004352C2">
        <w:t xml:space="preserve"> Specifically, level 1 </w:t>
      </w:r>
      <w:r w:rsidR="00A010D3">
        <w:t xml:space="preserve">(high education/high ability) was mildly under-represented, and </w:t>
      </w:r>
      <w:r w:rsidR="004338A6">
        <w:t xml:space="preserve">level 3 (low education/low ability) </w:t>
      </w:r>
      <w:r w:rsidR="004338A6">
        <w:lastRenderedPageBreak/>
        <w:t>was proportionately over-represented.</w:t>
      </w:r>
      <w:r w:rsidR="006E5E23">
        <w:t xml:space="preserve"> In samples drawn from Population 2, WCN yielded greater reduction in norm-score bias than SCN</w:t>
      </w:r>
      <w:r w:rsidR="00710215">
        <w:t>, for both error measures, across the entire range of cognitive ability.</w:t>
      </w:r>
    </w:p>
    <w:p w14:paraId="4BE803F7" w14:textId="398281D2" w:rsidR="008D476C" w:rsidRDefault="000D0A08" w:rsidP="000A4400">
      <w:r>
        <w:t xml:space="preserve">Population 3 presented a pattern of non-representativeness on education that was similar to that in Population 2, but greater in magnitude. The comparison of normative samples drawn </w:t>
      </w:r>
      <w:r w:rsidR="00846C90">
        <w:t xml:space="preserve">from Populations 2 and 3 was relevant to testing our second hypothesis, which specified that </w:t>
      </w:r>
      <w:r w:rsidR="007A1697">
        <w:t>as the non-representativeness of the normative sample increased, norm-score bias would increase for both methods, but that the increase in bias would be smaller for WCN than for SCN</w:t>
      </w:r>
      <w:r w:rsidR="007A1697" w:rsidRPr="00266D9E">
        <w:t>.</w:t>
      </w:r>
      <w:r w:rsidR="004A6757">
        <w:t xml:space="preserve"> Our findings provided support for this hypothesis:</w:t>
      </w:r>
      <w:r w:rsidR="002C2AFD">
        <w:t xml:space="preserve"> with samples drawn from Population 3, </w:t>
      </w:r>
      <w:r w:rsidR="00187C12">
        <w:t xml:space="preserve">the magnitude of norming error for WCN was larger than it was in the Population 2 analyses, although </w:t>
      </w:r>
      <w:r w:rsidR="008C3EE3">
        <w:t>WCN</w:t>
      </w:r>
      <w:r w:rsidR="00187C12">
        <w:t xml:space="preserve"> retained its superiority to </w:t>
      </w:r>
      <w:r w:rsidR="004E65F0">
        <w:t>SCN in terms of reducing norm score bias.</w:t>
      </w:r>
      <w:r w:rsidR="00A3316B">
        <w:t xml:space="preserve"> </w:t>
      </w:r>
      <w:r w:rsidR="00F60D6F">
        <w:t xml:space="preserve">With population 3, the increase in norming error associated with </w:t>
      </w:r>
      <w:r w:rsidR="009F1A55">
        <w:t>WCN depended on person location – it occurred at either extreme of the range of the cognitive ability var</w:t>
      </w:r>
      <w:r w:rsidR="00140152">
        <w:t>iable</w:t>
      </w:r>
      <w:r w:rsidR="006624A2">
        <w:t>, but not in the middle region</w:t>
      </w:r>
      <w:r w:rsidR="00140152">
        <w:t xml:space="preserve">. </w:t>
      </w:r>
      <w:r w:rsidR="0090386E">
        <w:t>In no instances,</w:t>
      </w:r>
      <w:r w:rsidR="00140152">
        <w:t xml:space="preserve"> however, did these increases in </w:t>
      </w:r>
      <w:r w:rsidR="00A21B22">
        <w:t xml:space="preserve">the </w:t>
      </w:r>
      <w:r w:rsidR="00140152">
        <w:t xml:space="preserve">error </w:t>
      </w:r>
      <w:r w:rsidR="00A21B22">
        <w:t xml:space="preserve">measures </w:t>
      </w:r>
      <w:r w:rsidR="00140152">
        <w:t xml:space="preserve">exceed 1 </w:t>
      </w:r>
      <w:r w:rsidR="0090386E">
        <w:t>IQ point.</w:t>
      </w:r>
    </w:p>
    <w:p w14:paraId="2BBB93DD" w14:textId="04A041E7" w:rsidR="00403D00" w:rsidRDefault="00940FA3" w:rsidP="000A4400">
      <w:r>
        <w:t xml:space="preserve">Population 4 </w:t>
      </w:r>
      <w:r w:rsidR="000B4667">
        <w:t>embodied</w:t>
      </w:r>
      <w:r>
        <w:t xml:space="preserve"> a further scenario of </w:t>
      </w:r>
      <w:r w:rsidR="00F43FAA">
        <w:t xml:space="preserve">demographic </w:t>
      </w:r>
      <w:r>
        <w:t xml:space="preserve">non-representativeness, </w:t>
      </w:r>
      <w:r w:rsidR="00F43FAA">
        <w:t xml:space="preserve">in which both tails of the education distribution </w:t>
      </w:r>
      <w:r w:rsidR="0023206C">
        <w:t>were</w:t>
      </w:r>
      <w:r w:rsidR="00F43FAA">
        <w:t xml:space="preserve"> under-represented</w:t>
      </w:r>
      <w:r w:rsidR="00A00FFB">
        <w:t xml:space="preserve">, and the </w:t>
      </w:r>
      <w:r w:rsidR="0088218E">
        <w:t>central region</w:t>
      </w:r>
      <w:r w:rsidR="00A00FFB">
        <w:t xml:space="preserve"> of </w:t>
      </w:r>
      <w:r w:rsidR="0088218E">
        <w:t>the</w:t>
      </w:r>
      <w:r w:rsidR="00A00FFB">
        <w:t xml:space="preserve"> distribution </w:t>
      </w:r>
      <w:r w:rsidR="0023206C">
        <w:t>was</w:t>
      </w:r>
      <w:r w:rsidR="00A00FFB">
        <w:t xml:space="preserve"> proportionately over-represented</w:t>
      </w:r>
      <w:r w:rsidR="00A04280">
        <w:t xml:space="preserve">. </w:t>
      </w:r>
      <w:r w:rsidR="00403D00">
        <w:t xml:space="preserve">In terms of the average degree of </w:t>
      </w:r>
      <w:r w:rsidR="00D800E3">
        <w:t>misrepresentation</w:t>
      </w:r>
      <w:r w:rsidR="00403D00">
        <w:t xml:space="preserve"> across the three levels of</w:t>
      </w:r>
      <w:r w:rsidR="00E72BB1">
        <w:t xml:space="preserve"> education, </w:t>
      </w:r>
      <w:r w:rsidR="0023206C">
        <w:t>P</w:t>
      </w:r>
      <w:r w:rsidR="00E72BB1">
        <w:t xml:space="preserve">opulation 4 </w:t>
      </w:r>
      <w:r w:rsidR="000B4667">
        <w:t>did</w:t>
      </w:r>
      <w:r w:rsidR="00E72BB1">
        <w:t xml:space="preserve"> not differ from </w:t>
      </w:r>
      <w:r w:rsidR="0023206C">
        <w:t>P</w:t>
      </w:r>
      <w:r w:rsidR="00E72BB1">
        <w:t xml:space="preserve">opulation </w:t>
      </w:r>
      <w:r w:rsidR="0023206C">
        <w:t>3</w:t>
      </w:r>
      <w:r w:rsidR="00E72BB1">
        <w:t>.</w:t>
      </w:r>
      <w:r w:rsidR="00881286">
        <w:t xml:space="preserve"> </w:t>
      </w:r>
      <w:r w:rsidR="006E406A">
        <w:t>Where the</w:t>
      </w:r>
      <w:r w:rsidR="00881286">
        <w:t xml:space="preserve"> effect of the </w:t>
      </w:r>
      <w:r w:rsidR="00E07637">
        <w:t xml:space="preserve">demographic </w:t>
      </w:r>
      <w:r w:rsidR="00881286">
        <w:t xml:space="preserve">manipulation </w:t>
      </w:r>
      <w:r w:rsidR="006E406A">
        <w:t xml:space="preserve">differs is </w:t>
      </w:r>
      <w:r w:rsidR="00881286">
        <w:t>on the raw score distributions.</w:t>
      </w:r>
      <w:r w:rsidR="00C10F1F">
        <w:t xml:space="preserve"> </w:t>
      </w:r>
      <w:r w:rsidR="006E406A">
        <w:t xml:space="preserve">In </w:t>
      </w:r>
      <w:r w:rsidR="0023206C">
        <w:t>P</w:t>
      </w:r>
      <w:r w:rsidR="0030708D">
        <w:t xml:space="preserve">opulation 4, the </w:t>
      </w:r>
      <w:r w:rsidR="005552DF">
        <w:t>manipulation</w:t>
      </w:r>
      <w:r w:rsidR="0030708D">
        <w:t xml:space="preserve"> attenuates the variance </w:t>
      </w:r>
      <w:r w:rsidR="002C4E9E">
        <w:t>of the raw score distribution</w:t>
      </w:r>
      <w:r w:rsidR="000B4667">
        <w:t>s</w:t>
      </w:r>
      <w:r w:rsidR="002C4E9E">
        <w:t xml:space="preserve">, because under-sampling </w:t>
      </w:r>
      <w:r w:rsidR="0071501B">
        <w:t xml:space="preserve">both tails of the education distribution results in an under-sampling of the </w:t>
      </w:r>
      <w:r w:rsidR="005552DF">
        <w:t>very high and low</w:t>
      </w:r>
      <w:r w:rsidR="0071501B">
        <w:t xml:space="preserve"> raw scores that </w:t>
      </w:r>
      <w:r w:rsidR="005552DF">
        <w:t>reside in those regions.</w:t>
      </w:r>
      <w:r w:rsidR="00F51F3B">
        <w:t xml:space="preserve"> In addition</w:t>
      </w:r>
      <w:r w:rsidR="00417688">
        <w:t xml:space="preserve">, whereas in </w:t>
      </w:r>
      <w:r w:rsidR="0023206C">
        <w:t>P</w:t>
      </w:r>
      <w:r w:rsidR="00417688">
        <w:t>opulation 3 the</w:t>
      </w:r>
      <w:r w:rsidR="00A767F3">
        <w:t xml:space="preserve"> pattern of misrepresentation affects the mean of the raw score </w:t>
      </w:r>
      <w:r w:rsidR="00A767F3">
        <w:lastRenderedPageBreak/>
        <w:t>distribution</w:t>
      </w:r>
      <w:r w:rsidR="00DA72C8">
        <w:t xml:space="preserve">, in </w:t>
      </w:r>
      <w:r w:rsidR="0023206C">
        <w:t>P</w:t>
      </w:r>
      <w:r w:rsidR="00DA72C8">
        <w:t xml:space="preserve">opulation 4 the mean is not affected, because </w:t>
      </w:r>
      <w:r w:rsidR="005A006B">
        <w:t>there is equal</w:t>
      </w:r>
      <w:r w:rsidR="007036FE">
        <w:t xml:space="preserve"> under-</w:t>
      </w:r>
      <w:r w:rsidR="005A006B">
        <w:t>representation of both tails of the raw score distribution.</w:t>
      </w:r>
    </w:p>
    <w:p w14:paraId="3E97BE08" w14:textId="244EE9C5" w:rsidR="0088218E" w:rsidRDefault="0088218E" w:rsidP="000A4400">
      <w:r>
        <w:t xml:space="preserve">In normative samples drawn from </w:t>
      </w:r>
      <w:r w:rsidR="000B3FA9">
        <w:t>P</w:t>
      </w:r>
      <w:r>
        <w:t>opulation 4</w:t>
      </w:r>
      <w:r w:rsidR="00D84FF4">
        <w:t xml:space="preserve">, we </w:t>
      </w:r>
      <w:r w:rsidR="00681C73">
        <w:t>observed</w:t>
      </w:r>
      <w:r w:rsidR="00D84FF4">
        <w:t xml:space="preserve"> that in certain regions of person location, </w:t>
      </w:r>
      <w:r w:rsidR="00C25DC9">
        <w:t>WCN was less effective than SCN in reducing norm-score bias</w:t>
      </w:r>
      <w:r w:rsidR="00AB103F">
        <w:t>, which is consistent with our third hypothesis.</w:t>
      </w:r>
      <w:r w:rsidR="0097547F">
        <w:t xml:space="preserve"> Specifica</w:t>
      </w:r>
      <w:r w:rsidR="008972BC">
        <w:t>l</w:t>
      </w:r>
      <w:r w:rsidR="0097547F">
        <w:t>ly, we found</w:t>
      </w:r>
      <w:r w:rsidR="008972BC">
        <w:t xml:space="preserve"> that the disparity between WCN and </w:t>
      </w:r>
      <w:r w:rsidR="00017D90">
        <w:t xml:space="preserve">SCN increased </w:t>
      </w:r>
      <w:r w:rsidR="001A6335">
        <w:t xml:space="preserve">at both tails of the cognitive ability distribution, </w:t>
      </w:r>
      <w:r w:rsidR="0032143B">
        <w:t xml:space="preserve">with WCN showing the </w:t>
      </w:r>
      <w:r w:rsidR="00476E21">
        <w:t>greatest magnitude of norming error in the lowest region of person location.</w:t>
      </w:r>
    </w:p>
    <w:p w14:paraId="13DFC775" w14:textId="13A02A0D" w:rsidR="0058185C" w:rsidRDefault="00CA72AA" w:rsidP="000A4400">
      <w:r>
        <w:t xml:space="preserve">To put this finding into context, </w:t>
      </w:r>
      <w:r w:rsidR="0078361C">
        <w:t>conside</w:t>
      </w:r>
      <w:r w:rsidR="00042233">
        <w:t xml:space="preserve">r </w:t>
      </w:r>
      <w:r w:rsidR="00D520F5">
        <w:t>how the raw score distribution of a demographic subgroup</w:t>
      </w:r>
      <w:r w:rsidR="007C2FF4">
        <w:t xml:space="preserve"> </w:t>
      </w:r>
      <w:r w:rsidR="00D520F5">
        <w:t xml:space="preserve">is </w:t>
      </w:r>
      <w:r w:rsidR="007C2FF4">
        <w:t xml:space="preserve">affected differentially by adding additional </w:t>
      </w:r>
      <w:r w:rsidR="00773F48">
        <w:t>individual</w:t>
      </w:r>
      <w:r w:rsidR="007C2FF4">
        <w:t>s, as opposed to weighting the existing</w:t>
      </w:r>
      <w:r w:rsidR="00E2276C">
        <w:t xml:space="preserve"> raw scores without increasing sample size.</w:t>
      </w:r>
      <w:r w:rsidR="001D2BBF">
        <w:t xml:space="preserve"> </w:t>
      </w:r>
      <w:r w:rsidR="00EC354A">
        <w:t xml:space="preserve">Adding more </w:t>
      </w:r>
      <w:r w:rsidR="00773F48">
        <w:t>individuals</w:t>
      </w:r>
      <w:r w:rsidR="00EC354A">
        <w:t xml:space="preserve"> increases</w:t>
      </w:r>
      <w:r w:rsidR="00404A28">
        <w:t xml:space="preserve"> the variance of the raw score distribution, whereas </w:t>
      </w:r>
      <w:r w:rsidR="004456E5">
        <w:t>weighting</w:t>
      </w:r>
      <w:r w:rsidR="00404A28">
        <w:t xml:space="preserve"> existing raw scores does not affect the variance.</w:t>
      </w:r>
      <w:r w:rsidR="004456E5">
        <w:t xml:space="preserve"> In </w:t>
      </w:r>
      <w:r w:rsidR="000B3FA9">
        <w:t>P</w:t>
      </w:r>
      <w:r w:rsidR="004456E5">
        <w:t>opulation 4, furthermore</w:t>
      </w:r>
      <w:r w:rsidR="00710B36">
        <w:t>,</w:t>
      </w:r>
      <w:r w:rsidR="004456E5">
        <w:t xml:space="preserve"> </w:t>
      </w:r>
      <w:r w:rsidR="00710B36">
        <w:t xml:space="preserve">the variance of the low and high ability groups </w:t>
      </w:r>
      <w:r w:rsidR="00B86B95">
        <w:t>was</w:t>
      </w:r>
      <w:r w:rsidR="00710B36">
        <w:t xml:space="preserve"> reduced by the pattern of under-representation, which results in fewer </w:t>
      </w:r>
      <w:r w:rsidR="000B4667">
        <w:t>individuals</w:t>
      </w:r>
      <w:r w:rsidR="007F772E">
        <w:t xml:space="preserve"> in each of </w:t>
      </w:r>
      <w:r w:rsidR="000B4667">
        <w:t>these</w:t>
      </w:r>
      <w:r w:rsidR="007F772E">
        <w:t xml:space="preserve"> group</w:t>
      </w:r>
      <w:r w:rsidR="000B4667">
        <w:t>s</w:t>
      </w:r>
      <w:r w:rsidR="007F772E">
        <w:t>.</w:t>
      </w:r>
      <w:r w:rsidR="00AD1A3E">
        <w:t xml:space="preserve"> Therefore, </w:t>
      </w:r>
      <w:r w:rsidR="00EB4718">
        <w:t xml:space="preserve">weighting the raw scores of the under-represented groups </w:t>
      </w:r>
      <w:r w:rsidR="0058185C">
        <w:t xml:space="preserve">increases the influence of </w:t>
      </w:r>
      <w:r w:rsidR="00EA4167">
        <w:t>any</w:t>
      </w:r>
      <w:r w:rsidR="0058185C">
        <w:t xml:space="preserve"> sampling error </w:t>
      </w:r>
      <w:r w:rsidR="00F32171">
        <w:t>that</w:t>
      </w:r>
      <w:r w:rsidR="00B86B95">
        <w:t xml:space="preserve"> exists</w:t>
      </w:r>
      <w:r w:rsidR="0058185C">
        <w:t xml:space="preserve"> in the raw</w:t>
      </w:r>
      <w:r w:rsidR="006E1515">
        <w:t xml:space="preserve"> score distributions.</w:t>
      </w:r>
      <w:r w:rsidR="00095AE4">
        <w:t xml:space="preserve"> Th</w:t>
      </w:r>
      <w:r w:rsidR="00B86B95">
        <w:t>is</w:t>
      </w:r>
      <w:r w:rsidR="00095AE4">
        <w:t xml:space="preserve"> phenomenon may explain our finding that WCN resulted </w:t>
      </w:r>
      <w:r w:rsidR="005E4940">
        <w:t>in greater norming error in the under-represented</w:t>
      </w:r>
      <w:r w:rsidR="00B86B95">
        <w:t>,</w:t>
      </w:r>
      <w:r w:rsidR="005E4940">
        <w:t xml:space="preserve"> low region of person location.</w:t>
      </w:r>
      <w:r w:rsidR="00B23F7A">
        <w:t xml:space="preserve"> By contrast, WCN did not </w:t>
      </w:r>
      <w:r w:rsidR="00B86B95">
        <w:t>yield</w:t>
      </w:r>
      <w:r w:rsidR="00B23F7A">
        <w:t xml:space="preserve"> increased norming error in the central region of </w:t>
      </w:r>
      <w:r w:rsidR="006C32AC">
        <w:t>person location, where</w:t>
      </w:r>
      <w:r w:rsidR="009A4ECC">
        <w:t xml:space="preserve"> there are more observations present and a consequent reduction in sampling error. Our findings suggest that researchers should employ</w:t>
      </w:r>
      <w:r w:rsidR="00BC7697">
        <w:t xml:space="preserve"> WCN with caution </w:t>
      </w:r>
      <w:r w:rsidR="00B86B95">
        <w:t>when</w:t>
      </w:r>
      <w:r w:rsidR="00BC7697">
        <w:t xml:space="preserve"> processing normative sample</w:t>
      </w:r>
      <w:r w:rsidR="00AC356E">
        <w:t>s where</w:t>
      </w:r>
      <w:r w:rsidR="00BC7697">
        <w:t xml:space="preserve"> </w:t>
      </w:r>
      <w:r w:rsidR="000B3FA9">
        <w:t xml:space="preserve">the non-representative </w:t>
      </w:r>
      <w:r w:rsidR="00615A56">
        <w:t xml:space="preserve">subgroups </w:t>
      </w:r>
      <w:r w:rsidR="000B3FA9">
        <w:t>are also those containing few individuals</w:t>
      </w:r>
      <w:r w:rsidR="00615A56">
        <w:t>.</w:t>
      </w:r>
      <w:r w:rsidR="00BC7697">
        <w:t xml:space="preserve"> </w:t>
      </w:r>
    </w:p>
    <w:p w14:paraId="2D5B3FE8" w14:textId="7C33C5F5" w:rsidR="00AD219B" w:rsidRDefault="008D025F" w:rsidP="000A4400">
      <w:commentRangeStart w:id="24"/>
      <w:r>
        <w:t xml:space="preserve">In </w:t>
      </w:r>
      <w:r w:rsidR="00EB6A66">
        <w:t>P</w:t>
      </w:r>
      <w:r>
        <w:t xml:space="preserve">opulation 5, </w:t>
      </w:r>
      <w:r w:rsidR="003D51E3">
        <w:t>t</w:t>
      </w:r>
      <w:r w:rsidR="00EB3F3F">
        <w:t>he joint distributions</w:t>
      </w:r>
      <w:r w:rsidR="00AA03D3">
        <w:t xml:space="preserve"> </w:t>
      </w:r>
      <w:r w:rsidR="004C37A1">
        <w:t xml:space="preserve">of the demographic </w:t>
      </w:r>
      <w:r w:rsidR="009B5273">
        <w:t xml:space="preserve">variables </w:t>
      </w:r>
      <w:r w:rsidR="00AA03D3">
        <w:t>(</w:t>
      </w:r>
      <w:r w:rsidR="00CF24B5">
        <w:t xml:space="preserve">resulting from a complete cross-classification of the three variables) were </w:t>
      </w:r>
      <w:r w:rsidR="004C37A1">
        <w:t xml:space="preserve">manipulated </w:t>
      </w:r>
      <w:r w:rsidR="00C14F9E">
        <w:t>in a pattern of alternating over- and under-representation</w:t>
      </w:r>
      <w:r w:rsidR="009B5273">
        <w:t xml:space="preserve">. </w:t>
      </w:r>
      <w:r w:rsidR="001D04ED">
        <w:t>T</w:t>
      </w:r>
      <w:r w:rsidR="001F712A">
        <w:t>h</w:t>
      </w:r>
      <w:r w:rsidR="009B5273">
        <w:t xml:space="preserve">is was accomplished </w:t>
      </w:r>
      <w:r w:rsidR="00B86B95">
        <w:t>so</w:t>
      </w:r>
      <w:r w:rsidR="009B5273">
        <w:t xml:space="preserve"> that the marginal distributions of the variables </w:t>
      </w:r>
      <w:r w:rsidR="008D66ED">
        <w:t xml:space="preserve">closely </w:t>
      </w:r>
      <w:r w:rsidR="009B5273">
        <w:t>approximated those of the reference population.</w:t>
      </w:r>
      <w:r w:rsidR="002A4458">
        <w:t xml:space="preserve"> Thus, </w:t>
      </w:r>
      <w:r w:rsidR="00EB6A66">
        <w:lastRenderedPageBreak/>
        <w:t>P</w:t>
      </w:r>
      <w:r w:rsidR="002A4458">
        <w:t>opulation</w:t>
      </w:r>
      <w:r w:rsidR="001F712A">
        <w:t xml:space="preserve"> 5 simulates a sampling scenario wherein demographic misrepresentation occurs at a level that is “beyond the reach” of </w:t>
      </w:r>
      <w:r w:rsidR="00D3700C">
        <w:t xml:space="preserve">cNORM’s </w:t>
      </w:r>
      <w:r w:rsidR="001F712A">
        <w:t>raking and weighting methods, which operate only on marginal distributions.</w:t>
      </w:r>
      <w:r w:rsidR="000361B6">
        <w:t xml:space="preserve"> </w:t>
      </w:r>
    </w:p>
    <w:p w14:paraId="060C0FC2" w14:textId="7AAFAE86" w:rsidR="00AA0013" w:rsidRDefault="000361B6" w:rsidP="000A4400">
      <w:r>
        <w:t>Under these conditions,</w:t>
      </w:r>
      <w:r w:rsidR="00D3700C">
        <w:t xml:space="preserve"> </w:t>
      </w:r>
      <w:r>
        <w:t xml:space="preserve">WCN did not provide </w:t>
      </w:r>
      <w:r w:rsidR="00DD1322">
        <w:t>any improvement in the reduction of norm-score bias</w:t>
      </w:r>
      <w:r w:rsidR="00F57A1A">
        <w:t xml:space="preserve"> over SCN.</w:t>
      </w:r>
      <w:r w:rsidR="008609BC">
        <w:t xml:space="preserve"> However, our manipulation </w:t>
      </w:r>
      <w:r w:rsidR="004852AF">
        <w:t xml:space="preserve">of the joint probabilities, as it turned out, did not strongly affect the means and variances of the </w:t>
      </w:r>
      <w:r w:rsidR="00AD219B">
        <w:t>raw score distributions.</w:t>
      </w:r>
      <w:r w:rsidR="00B90697">
        <w:t xml:space="preserve"> Thus, this analysis leaves</w:t>
      </w:r>
      <w:r w:rsidR="00073FC2">
        <w:t xml:space="preserve"> unanswered the question of how WCN might perform </w:t>
      </w:r>
      <w:r w:rsidR="00CF347B">
        <w:t>when misrepresentation at the level of joint probabilities</w:t>
      </w:r>
      <w:r w:rsidR="007025B9">
        <w:t xml:space="preserve"> does bias the parameters of the raw score distributions.</w:t>
      </w:r>
    </w:p>
    <w:p w14:paraId="7F8B5AA4" w14:textId="726164C1" w:rsidR="00053F52" w:rsidRDefault="00AA0013" w:rsidP="00053F52">
      <w:r>
        <w:t>It is important to keep in mind that in our simulation study,</w:t>
      </w:r>
      <w:r w:rsidR="005A5B13">
        <w:t xml:space="preserve"> the three demographic variables were modeled </w:t>
      </w:r>
      <w:r w:rsidR="00D3700C">
        <w:t>so</w:t>
      </w:r>
      <w:r w:rsidR="005A5B13">
        <w:t xml:space="preserve"> that education</w:t>
      </w:r>
      <w:r w:rsidR="00EB3C4D">
        <w:t xml:space="preserve"> had the strongest relationship with cognitive ability, </w:t>
      </w:r>
      <w:r w:rsidR="005C314D">
        <w:t>and thus had more impact on norm score accuracy than</w:t>
      </w:r>
      <w:r w:rsidR="00801D9E">
        <w:t xml:space="preserve"> ethnicity or region.</w:t>
      </w:r>
      <w:r w:rsidR="00962438">
        <w:t xml:space="preserve"> Thus, our findings with </w:t>
      </w:r>
      <w:r w:rsidR="00EB6A66">
        <w:t>P</w:t>
      </w:r>
      <w:r w:rsidR="00962438">
        <w:t>opulation 5 do not reflec</w:t>
      </w:r>
      <w:r w:rsidR="00606CD0">
        <w:t>t</w:t>
      </w:r>
      <w:r w:rsidR="00962438">
        <w:t xml:space="preserve"> the range of </w:t>
      </w:r>
      <w:r w:rsidR="00606CD0">
        <w:t xml:space="preserve">possible relationships between demographic factors and cognitive ability (e.g., </w:t>
      </w:r>
      <w:r w:rsidR="004B14F6">
        <w:t>other variables that are highly correlated with ability, or that interact with each other).</w:t>
      </w:r>
      <w:r w:rsidR="00E043F7">
        <w:t xml:space="preserve"> </w:t>
      </w:r>
      <w:r w:rsidR="00EB5AFF">
        <w:t xml:space="preserve">In these alternate scenarios, it is unknown how </w:t>
      </w:r>
      <w:r w:rsidR="00E043F7">
        <w:t xml:space="preserve">misrepresentation in the joint </w:t>
      </w:r>
      <w:r w:rsidR="00EB5AFF">
        <w:t xml:space="preserve">distributions might </w:t>
      </w:r>
      <w:r w:rsidR="00BA32AA">
        <w:t>affect</w:t>
      </w:r>
      <w:r w:rsidR="008E012D">
        <w:t xml:space="preserve"> raw score means and variances. Later in this section, we </w:t>
      </w:r>
      <w:r w:rsidR="00A57AE2">
        <w:t>provide guidance on how to address these scenarios in practice.</w:t>
      </w:r>
      <w:commentRangeEnd w:id="24"/>
      <w:r w:rsidR="00703616">
        <w:rPr>
          <w:rStyle w:val="CommentReference"/>
        </w:rPr>
        <w:commentReference w:id="24"/>
      </w:r>
    </w:p>
    <w:p w14:paraId="6C45D07C" w14:textId="168CA2DE" w:rsidR="00464E2E" w:rsidRDefault="00464E2E" w:rsidP="00053F52">
      <w:r>
        <w:t xml:space="preserve">In </w:t>
      </w:r>
      <w:r w:rsidR="00EB6A66">
        <w:t>P</w:t>
      </w:r>
      <w:r>
        <w:t>opulation 6</w:t>
      </w:r>
      <w:r w:rsidR="00053F52">
        <w:t xml:space="preserve"> (clustered distributions)</w:t>
      </w:r>
      <w:r>
        <w:t xml:space="preserve">, the distributions of the demographic variables </w:t>
      </w:r>
      <w:r w:rsidR="00EB6A66">
        <w:t>were</w:t>
      </w:r>
      <w:r>
        <w:t xml:space="preserve"> manipulated </w:t>
      </w:r>
      <w:r w:rsidRPr="00A87B97">
        <w:rPr>
          <w:i/>
          <w:iCs/>
        </w:rPr>
        <w:t>within</w:t>
      </w:r>
      <w:r>
        <w:t xml:space="preserve"> each of the six age cohorts. This manipulation is best understood in comparison to </w:t>
      </w:r>
      <w:r w:rsidR="00EB6A66">
        <w:t>P</w:t>
      </w:r>
      <w:r>
        <w:t>opulation 1, in which the marginal and joint probabilities of the entire population are replicated</w:t>
      </w:r>
      <w:r w:rsidR="00001036">
        <w:t xml:space="preserve"> within each age cohort. In </w:t>
      </w:r>
      <w:r w:rsidR="00EB6A66">
        <w:t>P</w:t>
      </w:r>
      <w:r w:rsidR="00001036">
        <w:t>opulation 6, by contrast, two-thirds of the joint distribution cells contain</w:t>
      </w:r>
      <w:r w:rsidR="00EB6A66">
        <w:t>ed</w:t>
      </w:r>
      <w:r w:rsidR="00001036">
        <w:t xml:space="preserve"> no data, meaning that the overall demographic distributions </w:t>
      </w:r>
      <w:r w:rsidR="00EB6A66">
        <w:t xml:space="preserve">were </w:t>
      </w:r>
      <w:r w:rsidR="00001036" w:rsidRPr="00A87B97">
        <w:rPr>
          <w:i/>
          <w:iCs/>
        </w:rPr>
        <w:t>not</w:t>
      </w:r>
      <w:r w:rsidR="00001036">
        <w:t xml:space="preserve"> replicated </w:t>
      </w:r>
      <w:r w:rsidR="00D3700C" w:rsidRPr="00A87B97">
        <w:rPr>
          <w:i/>
          <w:iCs/>
        </w:rPr>
        <w:t>within</w:t>
      </w:r>
      <w:r w:rsidR="00001036">
        <w:t xml:space="preserve"> the age cohorts. However, the pattern of data deletion </w:t>
      </w:r>
      <w:r w:rsidR="00D3700C">
        <w:t>was such that</w:t>
      </w:r>
      <w:r w:rsidR="00001036">
        <w:t xml:space="preserve"> the marginal and joint probabilities</w:t>
      </w:r>
      <w:r w:rsidR="00D3700C">
        <w:t xml:space="preserve"> of </w:t>
      </w:r>
      <w:r w:rsidR="00EB6A66">
        <w:t>P</w:t>
      </w:r>
      <w:r w:rsidR="00D3700C">
        <w:t>opulation 6, averaged</w:t>
      </w:r>
      <w:r w:rsidR="00001036">
        <w:t xml:space="preserve"> over the entirety</w:t>
      </w:r>
      <w:r w:rsidR="00D3700C">
        <w:t xml:space="preserve"> of the population (across all age cohorts), </w:t>
      </w:r>
      <w:r w:rsidR="00001036">
        <w:t>match</w:t>
      </w:r>
      <w:r w:rsidR="00EB6A66">
        <w:t>ed</w:t>
      </w:r>
      <w:r w:rsidR="00001036">
        <w:t xml:space="preserve"> those of </w:t>
      </w:r>
      <w:r w:rsidR="00EB6A66">
        <w:t>P</w:t>
      </w:r>
      <w:r w:rsidR="00001036">
        <w:t>opulation 1.</w:t>
      </w:r>
    </w:p>
    <w:p w14:paraId="2C45E42B" w14:textId="68BC1CAD" w:rsidR="00C67E71" w:rsidRDefault="006F05B9" w:rsidP="00053F52">
      <w:commentRangeStart w:id="25"/>
      <w:r>
        <w:lastRenderedPageBreak/>
        <w:t>In n</w:t>
      </w:r>
      <w:r w:rsidR="00C67E71">
        <w:t>ormative samples drawn from Population 6</w:t>
      </w:r>
      <w:r>
        <w:t>, th</w:t>
      </w:r>
      <w:r w:rsidR="00C67E71">
        <w:t xml:space="preserve">e </w:t>
      </w:r>
      <w:r>
        <w:t>age-specific patterns of demographic non-representativeness affect</w:t>
      </w:r>
      <w:r w:rsidR="00233351">
        <w:t>ed</w:t>
      </w:r>
      <w:r>
        <w:t xml:space="preserve"> the </w:t>
      </w:r>
      <w:r w:rsidR="00C67E71">
        <w:t>parameters of the raw score distributions within each age cohort. Raking per se cannot compensate for discrepanc</w:t>
      </w:r>
      <w:r>
        <w:t>ies of this nature</w:t>
      </w:r>
      <w:r w:rsidR="00C67E71">
        <w:t xml:space="preserve">, because </w:t>
      </w:r>
      <w:r>
        <w:t>raking</w:t>
      </w:r>
      <w:r w:rsidR="00C67E71">
        <w:t xml:space="preserve"> operates on </w:t>
      </w:r>
      <w:r>
        <w:t>marginal probabilities of the entire normative sample, not those within each age cohort.</w:t>
      </w:r>
      <w:r w:rsidR="00CB14B8">
        <w:t xml:space="preserve"> It is therefore counter-intuitive to find, as we did, that neither WCN nor SCN yield</w:t>
      </w:r>
      <w:r w:rsidR="00D3700C">
        <w:t>ed</w:t>
      </w:r>
      <w:r w:rsidR="00CB14B8">
        <w:t xml:space="preserve"> increases in norm-score bias, when compared to the benchmark condition. We attribute this finding to the influence of the semi-parametric continuous norming method that underlies both WCN and SCN. As noted previously, this </w:t>
      </w:r>
      <w:r w:rsidR="00DD75CD">
        <w:t xml:space="preserve">method models a developing cognitive ability as a monotonic function of age and person location. It thereby uses the stable variance of the entire normative sample to smooth the parameters of the raw score distributions across age cohorts, even when those </w:t>
      </w:r>
      <w:r w:rsidR="00D3700C">
        <w:t xml:space="preserve">age-specific </w:t>
      </w:r>
      <w:r w:rsidR="00DD75CD">
        <w:t>distributions are affected by varying levels of demographic non-representativeness.</w:t>
      </w:r>
      <w:commentRangeEnd w:id="25"/>
      <w:r w:rsidR="00085905">
        <w:rPr>
          <w:rStyle w:val="CommentReference"/>
        </w:rPr>
        <w:commentReference w:id="25"/>
      </w:r>
    </w:p>
    <w:p w14:paraId="377940CC" w14:textId="494128D3" w:rsidR="007A4EC5" w:rsidRDefault="00803B37" w:rsidP="00151BDD">
      <w:pPr>
        <w:pStyle w:val="Heading2"/>
      </w:pPr>
      <w:r>
        <w:t xml:space="preserve">Implications for the use </w:t>
      </w:r>
      <w:r w:rsidR="00222E9F">
        <w:t xml:space="preserve">of WCN </w:t>
      </w:r>
      <w:r>
        <w:t>in test norming</w:t>
      </w:r>
    </w:p>
    <w:p w14:paraId="2E4CB1BF" w14:textId="290E1FC2" w:rsidR="00EE209C" w:rsidRDefault="00EE209C" w:rsidP="004B38FE">
      <w:r>
        <w:t>Our study showed that WCN reduces norm-score bias under certain patterns of non-representativeness of a demographic variable</w:t>
      </w:r>
      <w:r w:rsidR="001C7D04">
        <w:t>, where that variable is strongl</w:t>
      </w:r>
      <w:r>
        <w:t>y</w:t>
      </w:r>
      <w:r w:rsidR="001C7D04">
        <w:t xml:space="preserve"> correlated with the test score being normed</w:t>
      </w:r>
      <w:r>
        <w:t>.</w:t>
      </w:r>
      <w:r w:rsidR="001C7D04">
        <w:t xml:space="preserve"> The pattern of results </w:t>
      </w:r>
      <w:r w:rsidR="0063287D">
        <w:t xml:space="preserve">across the six simulated populations, however, suggested that even when a demographic variable has a strong effect on </w:t>
      </w:r>
      <w:r w:rsidR="00986FB1">
        <w:t>raw scores</w:t>
      </w:r>
      <w:r w:rsidR="0063287D">
        <w:t>, it produces</w:t>
      </w:r>
      <w:r w:rsidR="00986FB1">
        <w:t xml:space="preserve"> relatively small distortions in resulting norm scores. Even under conditions representing large departures from demographic representativeness, the differences in </w:t>
      </w:r>
      <w:r w:rsidR="00986FB1">
        <w:rPr>
          <w:i/>
          <w:iCs/>
        </w:rPr>
        <w:t xml:space="preserve">RMSE </w:t>
      </w:r>
      <w:r w:rsidR="00986FB1">
        <w:t>between norm scores derived using WCN and those from representative samples did not exceed 2 IQ points.</w:t>
      </w:r>
    </w:p>
    <w:p w14:paraId="630F90B0" w14:textId="37DF356B" w:rsidR="00E32E69" w:rsidRDefault="007413F1" w:rsidP="001545D0">
      <w:r>
        <w:t>With norming methods that generate norms independently for each age group, we would expect departures from demographic representativeness to cause greater levels of norm-score bias. These conventional norming methods lack the previously noted advantage of continuous norming, which can smooth out local effects of non-representativeness</w:t>
      </w:r>
      <w:r w:rsidR="00C26D1C">
        <w:t xml:space="preserve">. </w:t>
      </w:r>
      <w:r w:rsidR="00C26D1C">
        <w:lastRenderedPageBreak/>
        <w:t>C</w:t>
      </w:r>
      <w:r w:rsidR="002A740B" w:rsidRPr="002A740B">
        <w:t xml:space="preserve">onsistent with this view, we </w:t>
      </w:r>
      <w:r w:rsidR="00263A1D">
        <w:t>have</w:t>
      </w:r>
      <w:r w:rsidR="002A740B">
        <w:t xml:space="preserve"> demonstrate</w:t>
      </w:r>
      <w:r w:rsidR="00263A1D">
        <w:t>d</w:t>
      </w:r>
      <w:r w:rsidR="00263A1D" w:rsidRPr="00263A1D">
        <w:t xml:space="preserve"> previously</w:t>
      </w:r>
      <w:r w:rsidR="002A740B" w:rsidRPr="002A740B">
        <w:t xml:space="preserve"> that with conventional </w:t>
      </w:r>
      <w:r w:rsidR="003871AA">
        <w:t>norming</w:t>
      </w:r>
      <w:r w:rsidR="002A740B">
        <w:t xml:space="preserve"> </w:t>
      </w:r>
      <w:r w:rsidR="002A740B" w:rsidRPr="002A740B">
        <w:t>per age group</w:t>
      </w:r>
      <w:r w:rsidR="002A740B">
        <w:t>,</w:t>
      </w:r>
      <w:r w:rsidR="002A740B" w:rsidRPr="002A740B">
        <w:t xml:space="preserve"> </w:t>
      </w:r>
      <w:r w:rsidR="002A740B" w:rsidRPr="005C441C">
        <w:rPr>
          <w:i/>
          <w:iCs/>
        </w:rPr>
        <w:t>RMSE</w:t>
      </w:r>
      <w:r w:rsidR="002A740B" w:rsidRPr="002A740B">
        <w:t xml:space="preserve"> is about twice as high</w:t>
      </w:r>
      <w:r w:rsidR="001545D0">
        <w:t>,</w:t>
      </w:r>
      <w:r w:rsidR="002A740B" w:rsidRPr="002A740B">
        <w:t xml:space="preserve"> </w:t>
      </w:r>
      <w:r w:rsidR="001545D0" w:rsidRPr="002A740B">
        <w:t>on average</w:t>
      </w:r>
      <w:r w:rsidR="001545D0">
        <w:t>,</w:t>
      </w:r>
      <w:r w:rsidR="001545D0" w:rsidRPr="002A740B">
        <w:t xml:space="preserve"> </w:t>
      </w:r>
      <w:r w:rsidR="002A740B" w:rsidRPr="002A740B">
        <w:t>as with semi-parametric continuous norm</w:t>
      </w:r>
      <w:r w:rsidR="002A740B">
        <w:t>ing</w:t>
      </w:r>
      <w:r w:rsidR="002A740B" w:rsidRPr="002A740B">
        <w:t xml:space="preserve">, even with representative </w:t>
      </w:r>
      <w:r w:rsidR="0024021B">
        <w:t xml:space="preserve">random </w:t>
      </w:r>
      <w:r w:rsidR="002A740B" w:rsidRPr="002A740B">
        <w:t>samples</w:t>
      </w:r>
      <w:r w:rsidR="002A740B">
        <w:t xml:space="preserve"> (W. Lenhard &amp; Lenhard, 2021)</w:t>
      </w:r>
      <w:r w:rsidR="002A740B" w:rsidRPr="002A740B">
        <w:t>.</w:t>
      </w:r>
      <w:r w:rsidR="004C1061">
        <w:t xml:space="preserve"> </w:t>
      </w:r>
      <w:r w:rsidR="00EB402A" w:rsidRPr="00EB402A">
        <w:t xml:space="preserve">The selection of an appropriate </w:t>
      </w:r>
      <w:r w:rsidR="00E32E69">
        <w:t xml:space="preserve">norming method </w:t>
      </w:r>
      <w:r w:rsidR="00EB402A" w:rsidRPr="00EB402A">
        <w:t xml:space="preserve">is therefore </w:t>
      </w:r>
      <w:r w:rsidR="001545D0">
        <w:t>a critical</w:t>
      </w:r>
      <w:r w:rsidR="00EB402A" w:rsidRPr="00EB402A">
        <w:t xml:space="preserve"> </w:t>
      </w:r>
      <w:r w:rsidR="0024021B">
        <w:t>prerequisite</w:t>
      </w:r>
      <w:r w:rsidR="00EB402A" w:rsidRPr="00EB402A">
        <w:t xml:space="preserve"> for </w:t>
      </w:r>
      <w:r w:rsidR="001545D0">
        <w:t>accurate</w:t>
      </w:r>
      <w:r w:rsidR="00EB402A" w:rsidRPr="00EB402A">
        <w:t xml:space="preserve"> test </w:t>
      </w:r>
      <w:r w:rsidR="00EB402A">
        <w:t>norms</w:t>
      </w:r>
      <w:r w:rsidR="00EB402A" w:rsidRPr="00EB402A">
        <w:t>, regardless of whether this procedure is used with or without weighting.</w:t>
      </w:r>
      <w:r w:rsidR="00EB402A">
        <w:t xml:space="preserve"> </w:t>
      </w:r>
      <w:r w:rsidR="00E32E69" w:rsidRPr="00E32E69">
        <w:t>By contrast, the size of the norm</w:t>
      </w:r>
      <w:r w:rsidR="00C26D1C">
        <w:t>ative</w:t>
      </w:r>
      <w:r w:rsidR="00E32E69" w:rsidRPr="00E32E69">
        <w:t xml:space="preserve"> sample </w:t>
      </w:r>
      <w:r w:rsidR="00C26D1C">
        <w:t>is less critical</w:t>
      </w:r>
      <w:r w:rsidR="00E32E69" w:rsidRPr="00E32E69">
        <w:t xml:space="preserve">, if </w:t>
      </w:r>
      <w:r w:rsidR="00E32E69">
        <w:t xml:space="preserve">continuous norming is used. For example, </w:t>
      </w:r>
      <w:r w:rsidR="00C26D1C">
        <w:t>we</w:t>
      </w:r>
      <w:r w:rsidR="00E32E69">
        <w:t xml:space="preserve"> </w:t>
      </w:r>
      <w:r w:rsidR="001545D0">
        <w:t>found</w:t>
      </w:r>
      <w:r w:rsidR="00BE78DB">
        <w:t xml:space="preserve"> </w:t>
      </w:r>
      <w:r w:rsidR="00E32E69">
        <w:t xml:space="preserve">that </w:t>
      </w:r>
      <w:r w:rsidR="001545D0">
        <w:t xml:space="preserve">increasing sample size from 100 to 250 per age group did not yield significant reduction in </w:t>
      </w:r>
      <w:r w:rsidR="001545D0">
        <w:rPr>
          <w:i/>
          <w:iCs/>
        </w:rPr>
        <w:t>RMSE</w:t>
      </w:r>
      <w:r w:rsidR="001545D0">
        <w:t>, when continuous norming methods were used</w:t>
      </w:r>
      <w:r w:rsidR="005C441C">
        <w:t xml:space="preserve"> (A. Lenhard et al., </w:t>
      </w:r>
      <w:r w:rsidR="008219FB">
        <w:t>2019)</w:t>
      </w:r>
      <w:r w:rsidR="005C441C">
        <w:t>.</w:t>
      </w:r>
      <w:r w:rsidR="00E32E69">
        <w:t xml:space="preserve"> </w:t>
      </w:r>
    </w:p>
    <w:p w14:paraId="6C706ECE" w14:textId="424E79A4" w:rsidR="00513861" w:rsidRDefault="00513861" w:rsidP="004B38FE">
      <w:r>
        <w:t>Clearly, the best practice is to prevent problems associated with non-representativeness in the first place, by collecting an adequately sized, demographically repre</w:t>
      </w:r>
      <w:r w:rsidR="002C4A88">
        <w:t>sentative sample for norming.</w:t>
      </w:r>
      <w:r w:rsidR="000E68B9">
        <w:t xml:space="preserve"> Post-hoc weighting procedures are no substitute for a well-planned data collection effort that draws randomly from the general population. Care must </w:t>
      </w:r>
      <w:r w:rsidR="001545D0">
        <w:t xml:space="preserve">also be </w:t>
      </w:r>
      <w:r w:rsidR="000E68B9">
        <w:t xml:space="preserve">taken </w:t>
      </w:r>
      <w:r w:rsidR="001545D0">
        <w:t>to avoid</w:t>
      </w:r>
      <w:r w:rsidR="000E68B9">
        <w:t xml:space="preserve"> over-sampl</w:t>
      </w:r>
      <w:r w:rsidR="001545D0">
        <w:t>ing</w:t>
      </w:r>
      <w:r w:rsidR="000E68B9">
        <w:t xml:space="preserve"> from clinical settings, as this will bias the sample towards individuals of lower ability.</w:t>
      </w:r>
    </w:p>
    <w:p w14:paraId="3157F5EB" w14:textId="11C9597E" w:rsidR="00E862D6" w:rsidRDefault="00E862D6" w:rsidP="00C81070">
      <w:r>
        <w:t>The current study demonstrates the utility of weighting procedures in reducing norm</w:t>
      </w:r>
      <w:r w:rsidR="004E5BB0">
        <w:t>-</w:t>
      </w:r>
      <w:r>
        <w:t xml:space="preserve">score error under conditions of mild-to-moderate non-representativeness of </w:t>
      </w:r>
      <w:r w:rsidR="004E5BB0">
        <w:t xml:space="preserve">a </w:t>
      </w:r>
      <w:r>
        <w:t xml:space="preserve">demographic variable. </w:t>
      </w:r>
      <w:r w:rsidR="004E5BB0">
        <w:t>Nevertheless, we also found</w:t>
      </w:r>
      <w:r w:rsidR="00F17BD0">
        <w:t xml:space="preserve"> that the ability of WCN to reduce norm-score bias was degraded, when we reduced the marginal probability of the high level of education to 20</w:t>
      </w:r>
      <w:r w:rsidR="00C81070">
        <w:t>% from the reference value of 40% (that is, when the size of that subgroup was half that needed for a representative sample). O</w:t>
      </w:r>
      <w:r>
        <w:t xml:space="preserve">ur work </w:t>
      </w:r>
      <w:r w:rsidR="004E5BB0">
        <w:t>further</w:t>
      </w:r>
      <w:r>
        <w:t xml:space="preserve"> shows that</w:t>
      </w:r>
      <w:r w:rsidR="00F31123">
        <w:t xml:space="preserve"> the effectiveness of weighting depends on the location of under-represented demographic groups on the spectrum of person ability. </w:t>
      </w:r>
      <w:r w:rsidR="00BE78DB">
        <w:t>With</w:t>
      </w:r>
      <w:r w:rsidR="00F31123">
        <w:t xml:space="preserve"> a typical cognitive ability that is normally distributed in the general population, random sampling will yield relatively small subgroups at either tail of the ability distribution. If these extreme subgroups are under-sampled to begin with, any sampling error embodied in </w:t>
      </w:r>
      <w:r w:rsidR="00F31123">
        <w:lastRenderedPageBreak/>
        <w:t>the raw score distributions will only be multiplied by the application of compensatory weights. This can lead to increased norm-score bias, as illustrated in our results.</w:t>
      </w:r>
      <w:r w:rsidR="00B753E3">
        <w:t xml:space="preserve"> The remedy, of course, is to ensure that these low- and high-ability groups are represented in adequate numbers.</w:t>
      </w:r>
    </w:p>
    <w:p w14:paraId="0EB3A010" w14:textId="1EB8C6C9" w:rsidR="0096497F" w:rsidRDefault="0096497F" w:rsidP="00C81070">
      <w:r>
        <w:t>As described previously, the raking procedures used in this study operate only on the marginal distributions of the demographic variables.</w:t>
      </w:r>
      <w:r w:rsidR="0068404D">
        <w:t xml:space="preserve"> Census information on the joint distributions of the demographic variables (e.g., the expected probabilit</w:t>
      </w:r>
      <w:r w:rsidR="00BE78DB">
        <w:t>y</w:t>
      </w:r>
      <w:r w:rsidR="0068404D">
        <w:t xml:space="preserve"> for the joint category of low education</w:t>
      </w:r>
      <w:r w:rsidR="00BE78DB">
        <w:t>/</w:t>
      </w:r>
      <w:r w:rsidR="0068404D">
        <w:t>non-white ethnicity)</w:t>
      </w:r>
      <w:r w:rsidR="00A70793">
        <w:t xml:space="preserve"> is not always available. However</w:t>
      </w:r>
      <w:r w:rsidR="002E3364">
        <w:t>,</w:t>
      </w:r>
      <w:r w:rsidR="00A70793">
        <w:t xml:space="preserve"> when that information is available, it can be incorporated in the raking procedures through a recoding process. For example, the crossing of two demographic variables, each of which has three categories, results in nine cross-classification cells. These classifications can be recoded into nine levels of single </w:t>
      </w:r>
      <w:r w:rsidR="004E5BB0">
        <w:t>dummy</w:t>
      </w:r>
      <w:r w:rsidR="00A70793">
        <w:t xml:space="preserve"> variable. The expected joint probabilities of the cross-classified cells thereby become the expected marginal probabilities of the </w:t>
      </w:r>
      <w:r w:rsidR="004E5BB0">
        <w:t>dummy</w:t>
      </w:r>
      <w:r w:rsidR="00A70793">
        <w:t xml:space="preserve"> variable.</w:t>
      </w:r>
      <w:r w:rsidR="002E3364">
        <w:t xml:space="preserve"> The risk in this approach comes from increasing the number of categories, which also increases the likelihood that one or more category would have a very low expected probability. Under these circumstances, of course, even adequately sampled categories may hold only a few individuals, thus increasing the influence of sampling error when weights are applied.</w:t>
      </w:r>
    </w:p>
    <w:p w14:paraId="3DD4671E" w14:textId="6D92E559" w:rsidR="00D659EB" w:rsidRPr="00E32E69" w:rsidRDefault="00D659EB" w:rsidP="00C81070">
      <w:r>
        <w:t>To counter this tendency, we often recommend reducing the number of demographic categories by combining groups that are not expected to differ significantl</w:t>
      </w:r>
      <w:r w:rsidR="00BE78DB">
        <w:t>y</w:t>
      </w:r>
      <w:r>
        <w:t xml:space="preserve"> in mean location on the ability variable. This practice can be applied to either marginal categories or joint cross-classifications, when the latter are subject to the recoding procedure described in the previous paragraph.</w:t>
      </w:r>
    </w:p>
    <w:p w14:paraId="3B249F4A" w14:textId="12FC23BA" w:rsidR="007A4EC5" w:rsidRPr="000835AE" w:rsidRDefault="007A4EC5" w:rsidP="00151BDD">
      <w:pPr>
        <w:pStyle w:val="Heading2"/>
      </w:pPr>
      <w:r w:rsidRPr="000835AE">
        <w:t>Limitation</w:t>
      </w:r>
      <w:r w:rsidR="00977614" w:rsidRPr="000835AE">
        <w:t>s</w:t>
      </w:r>
      <w:r w:rsidRPr="000835AE">
        <w:t xml:space="preserve"> of the study</w:t>
      </w:r>
    </w:p>
    <w:p w14:paraId="4E3659A0" w14:textId="62404311" w:rsidR="00390972" w:rsidRDefault="00546D47" w:rsidP="00DB36EC">
      <w:r>
        <w:t xml:space="preserve">This study </w:t>
      </w:r>
      <w:r w:rsidR="00C7132A">
        <w:t>evaluated only one method of post-stratification: raking with ma</w:t>
      </w:r>
      <w:r w:rsidR="00272E45">
        <w:t>rginal probabilities as the input. We did not examine</w:t>
      </w:r>
      <w:r w:rsidR="005A5D2A">
        <w:t xml:space="preserve"> </w:t>
      </w:r>
      <w:r w:rsidR="0060242F">
        <w:t>fully</w:t>
      </w:r>
      <w:r w:rsidR="005A5D2A">
        <w:t xml:space="preserve"> cross-classified post</w:t>
      </w:r>
      <w:r w:rsidR="000835AE">
        <w:t>-</w:t>
      </w:r>
      <w:r w:rsidR="005A5D2A">
        <w:t>stratification</w:t>
      </w:r>
      <w:r w:rsidR="00272E45">
        <w:t xml:space="preserve"> (i.e., a </w:t>
      </w:r>
      <w:r w:rsidR="00272E45">
        <w:lastRenderedPageBreak/>
        <w:t>method that takes joint</w:t>
      </w:r>
      <w:r w:rsidR="002862D8">
        <w:t xml:space="preserve"> probabilities into account). </w:t>
      </w:r>
      <w:r w:rsidR="00D77182">
        <w:t>Instead</w:t>
      </w:r>
      <w:r w:rsidR="004D3090">
        <w:t>,</w:t>
      </w:r>
      <w:r w:rsidR="00D77182">
        <w:t xml:space="preserve"> we analyzed norm samples drawn from </w:t>
      </w:r>
      <w:r w:rsidR="004E5BB0">
        <w:t>P</w:t>
      </w:r>
      <w:r w:rsidR="00D77182">
        <w:t>opulation 5 (</w:t>
      </w:r>
      <w:r w:rsidR="00DC6FCF">
        <w:t>biased joint distributions), to determine the perf</w:t>
      </w:r>
      <w:r w:rsidR="00A655F2">
        <w:t>ormance of raking under conditions where the marginal probabilities are representative, but the joint probabilities are not.</w:t>
      </w:r>
      <w:r w:rsidR="007F18B8">
        <w:t xml:space="preserve"> </w:t>
      </w:r>
      <w:r w:rsidR="004E5BB0">
        <w:t xml:space="preserve">In Population 5, </w:t>
      </w:r>
      <w:r w:rsidR="0059371B">
        <w:t>w</w:t>
      </w:r>
      <w:r w:rsidR="007F18B8">
        <w:t xml:space="preserve">e did not find </w:t>
      </w:r>
      <w:r w:rsidR="00A721F5">
        <w:t xml:space="preserve">that WCN, which includes raking, yielded </w:t>
      </w:r>
      <w:r w:rsidR="00DE2823">
        <w:t>increased norm-score bias compared to the benchmark condition.</w:t>
      </w:r>
      <w:r w:rsidR="00234144">
        <w:t xml:space="preserve"> This may have </w:t>
      </w:r>
      <w:r w:rsidR="00260BE6">
        <w:t>been due to the magnitude of non-representativeness in the c</w:t>
      </w:r>
      <w:r w:rsidR="00994FCD">
        <w:t>ross-classification cells</w:t>
      </w:r>
      <w:r w:rsidR="0059371B">
        <w:t>. The demographic deficiencies in these cells</w:t>
      </w:r>
      <w:r w:rsidR="00994FCD">
        <w:t xml:space="preserve"> may not have been great enough to expose the inability of raking to compensate for such deficiencies.</w:t>
      </w:r>
    </w:p>
    <w:p w14:paraId="6B1C52A5" w14:textId="0CAE4719" w:rsidR="00ED5D34" w:rsidRDefault="008B1887" w:rsidP="00DB36EC">
      <w:r>
        <w:t>In our study</w:t>
      </w:r>
      <w:r w:rsidR="001D7C92">
        <w:t>,</w:t>
      </w:r>
      <w:r>
        <w:t xml:space="preserve"> we </w:t>
      </w:r>
      <w:r w:rsidR="001D7C92">
        <w:t>simulated</w:t>
      </w:r>
      <w:r>
        <w:t xml:space="preserve"> three demographic variables (education</w:t>
      </w:r>
      <w:r w:rsidR="00692CDF">
        <w:t xml:space="preserve">, ethnicity, region), with </w:t>
      </w:r>
      <w:r w:rsidR="00FF4CD0">
        <w:t>varying leve</w:t>
      </w:r>
      <w:r w:rsidR="001D7C92">
        <w:t>l</w:t>
      </w:r>
      <w:r w:rsidR="00FF4CD0">
        <w:t xml:space="preserve">s of correlation with the latent cognitive ability (strong, moderate, weak, respectively). </w:t>
      </w:r>
      <w:r w:rsidR="001D7C92">
        <w:t xml:space="preserve">We did not model any interactions among these three variables. </w:t>
      </w:r>
      <w:r w:rsidR="0059371B">
        <w:t>D</w:t>
      </w:r>
      <w:r w:rsidR="00795B78">
        <w:t xml:space="preserve">emographic variables </w:t>
      </w:r>
      <w:r w:rsidR="0059371B">
        <w:t>that</w:t>
      </w:r>
      <w:r w:rsidR="00795B78">
        <w:t xml:space="preserve"> interact in their effects on cognitive ability</w:t>
      </w:r>
      <w:r w:rsidR="0059371B">
        <w:t xml:space="preserve"> might</w:t>
      </w:r>
      <w:r w:rsidR="00795B78">
        <w:t xml:space="preserve"> yield larger dist</w:t>
      </w:r>
      <w:r w:rsidR="00D03059">
        <w:t>urbances in the raw score distributions of the cross-classification cells</w:t>
      </w:r>
      <w:r w:rsidR="0059371B">
        <w:t>. Under these conditions, as we have demonstrated, weighting carries the risk of increasing norm-score bias</w:t>
      </w:r>
      <w:r w:rsidR="00D03059">
        <w:t>.</w:t>
      </w:r>
      <w:r w:rsidR="00B77CF8">
        <w:t xml:space="preserve"> However, the main effect of education on test scores in our study probably represents the upper</w:t>
      </w:r>
      <w:r w:rsidR="005F7EB8">
        <w:t xml:space="preserve"> limit of </w:t>
      </w:r>
      <w:r w:rsidR="00DA366F">
        <w:t>analogous effects that could</w:t>
      </w:r>
      <w:r w:rsidR="005F7EB8">
        <w:t xml:space="preserve"> occur in real-world normative samples.</w:t>
      </w:r>
      <w:r w:rsidR="001E729D">
        <w:t xml:space="preserve"> </w:t>
      </w:r>
      <w:r w:rsidR="004B7DF0">
        <w:t>With demographic variables that have smaller effect sizes, of course, we can expect resulting norm-score biases to also diminish in magnitude.</w:t>
      </w:r>
    </w:p>
    <w:p w14:paraId="06A19E63" w14:textId="2AD13C63" w:rsidR="00B50E74" w:rsidRDefault="003444DA" w:rsidP="00DB36EC">
      <w:r>
        <w:t xml:space="preserve">A second limitation was that our study modeled only one latent psychological variable: a </w:t>
      </w:r>
      <w:r w:rsidR="00B756D2">
        <w:t>cognitive</w:t>
      </w:r>
      <w:r>
        <w:t xml:space="preserve"> ability that increases monotonically with increasing age.</w:t>
      </w:r>
      <w:r w:rsidR="005F4AD6">
        <w:t xml:space="preserve"> Other variables measured by psychometric tests (e.g., </w:t>
      </w:r>
      <w:r w:rsidR="001D75C4">
        <w:t xml:space="preserve">the “big five” personality traits, </w:t>
      </w:r>
      <w:r w:rsidR="001D75C4" w:rsidRPr="00877CF5">
        <w:t xml:space="preserve">Donnellan </w:t>
      </w:r>
      <w:r w:rsidR="001D75C4">
        <w:t xml:space="preserve">&amp; </w:t>
      </w:r>
      <w:r w:rsidR="001D75C4" w:rsidRPr="00877CF5">
        <w:t>Lucas</w:t>
      </w:r>
      <w:r w:rsidR="001D75C4">
        <w:t>, 2008)</w:t>
      </w:r>
      <w:r w:rsidR="000A65D1">
        <w:t xml:space="preserve"> may not manifest the same dependency on age, and they may be affected by demographic variables </w:t>
      </w:r>
      <w:r w:rsidR="00AB75A9">
        <w:t xml:space="preserve">with different characteristics </w:t>
      </w:r>
      <w:r w:rsidR="000A65D1">
        <w:t>than the ones simulated in our study.</w:t>
      </w:r>
      <w:r w:rsidR="001A405C">
        <w:t xml:space="preserve"> </w:t>
      </w:r>
      <w:r w:rsidR="008E1227">
        <w:t xml:space="preserve">When norming tests of personality traits, therefore, it may be appropriate to </w:t>
      </w:r>
      <w:r w:rsidR="00672FA6">
        <w:t>apply a weighting method that is not combined with continuous norming procedures.</w:t>
      </w:r>
    </w:p>
    <w:p w14:paraId="2F0590B9" w14:textId="1DAC6BA4" w:rsidR="005573A4" w:rsidRPr="009C786A" w:rsidRDefault="003E43C4" w:rsidP="00A87B97">
      <w:pPr>
        <w:ind w:firstLine="708"/>
      </w:pPr>
      <w:r>
        <w:lastRenderedPageBreak/>
        <w:t>A third caution relates to the ma</w:t>
      </w:r>
      <w:r w:rsidR="00231CAF">
        <w:t xml:space="preserve">thematical underpinnings of </w:t>
      </w:r>
      <w:r w:rsidR="00124FD9">
        <w:t xml:space="preserve">the cNORM </w:t>
      </w:r>
      <w:r w:rsidR="00231CAF">
        <w:t xml:space="preserve">norming process. cNORM </w:t>
      </w:r>
      <w:r w:rsidR="00C44AAC">
        <w:t xml:space="preserve">uses a </w:t>
      </w:r>
      <w:r w:rsidR="00B661F0">
        <w:t xml:space="preserve">semi-parametic </w:t>
      </w:r>
      <w:r w:rsidR="00C44AAC">
        <w:t xml:space="preserve">continuous norming method that requires the expansion of </w:t>
      </w:r>
      <w:r w:rsidR="00735A0B">
        <w:t xml:space="preserve">a </w:t>
      </w:r>
      <w:r w:rsidR="000278B9">
        <w:t>Taylor polynomial (for more details, see [INSERT CITATION]).</w:t>
      </w:r>
      <w:r w:rsidR="00231CAF">
        <w:t xml:space="preserve"> </w:t>
      </w:r>
      <w:r w:rsidR="00893A65">
        <w:t xml:space="preserve">The modeling process </w:t>
      </w:r>
      <w:r w:rsidR="00AB75A9">
        <w:t>calls for</w:t>
      </w:r>
      <w:r w:rsidR="00893A65">
        <w:t xml:space="preserve"> specification of </w:t>
      </w:r>
      <w:r w:rsidR="001A1F4A">
        <w:t>a</w:t>
      </w:r>
      <w:r w:rsidR="00893A65">
        <w:t xml:space="preserve"> parameter</w:t>
      </w:r>
      <w:r w:rsidR="008C1137">
        <w:t xml:space="preserve"> (</w:t>
      </w:r>
      <w:r w:rsidR="008C1137">
        <w:rPr>
          <w:i/>
          <w:iCs/>
        </w:rPr>
        <w:t>k)</w:t>
      </w:r>
      <w:r w:rsidR="00893A65">
        <w:t xml:space="preserve">, </w:t>
      </w:r>
      <w:r w:rsidR="008C1137">
        <w:t>that sets an upper</w:t>
      </w:r>
      <w:r w:rsidR="004275C8">
        <w:t xml:space="preserve"> bound on</w:t>
      </w:r>
      <w:r w:rsidR="00893A65">
        <w:t xml:space="preserve"> the exponents of person location and age.</w:t>
      </w:r>
      <w:r w:rsidR="004275C8">
        <w:t xml:space="preserve"> In the current study, we used a default value of </w:t>
      </w:r>
      <w:r w:rsidR="00604167">
        <w:rPr>
          <w:i/>
          <w:iCs/>
        </w:rPr>
        <w:t>k</w:t>
      </w:r>
      <w:r w:rsidR="00604167">
        <w:t xml:space="preserve"> = 4</w:t>
      </w:r>
      <w:r w:rsidR="0039562A">
        <w:t xml:space="preserve"> for both location and age</w:t>
      </w:r>
      <w:r w:rsidR="00604167">
        <w:t xml:space="preserve">. It is possible that more precise models of the latent cognitive ability </w:t>
      </w:r>
      <w:r w:rsidR="0039562A">
        <w:t xml:space="preserve">could have been obtained </w:t>
      </w:r>
      <w:r w:rsidR="00AB75A9">
        <w:t>with different values of</w:t>
      </w:r>
      <w:r w:rsidR="00A9237D">
        <w:t xml:space="preserve"> </w:t>
      </w:r>
      <w:r w:rsidR="00A9237D">
        <w:rPr>
          <w:i/>
          <w:iCs/>
        </w:rPr>
        <w:t>k</w:t>
      </w:r>
      <w:r w:rsidR="00A9237D">
        <w:t>.</w:t>
      </w:r>
      <w:r w:rsidR="00831496">
        <w:t xml:space="preserve"> Simulation studies published elsewhere (</w:t>
      </w:r>
      <w:r w:rsidR="00B21DEE">
        <w:t>[INSERT CITATION]) have compared</w:t>
      </w:r>
      <w:r w:rsidR="00A22787">
        <w:t xml:space="preserve"> norm-score bias across a range of values of </w:t>
      </w:r>
      <w:r w:rsidR="00A22787">
        <w:rPr>
          <w:i/>
          <w:iCs/>
        </w:rPr>
        <w:t>k</w:t>
      </w:r>
      <w:r w:rsidR="00A22787">
        <w:t>.</w:t>
      </w:r>
      <w:r w:rsidR="00CA6EEE">
        <w:t xml:space="preserve"> These find</w:t>
      </w:r>
      <w:r w:rsidR="00B943B9">
        <w:t>ings</w:t>
      </w:r>
      <w:r w:rsidR="00CA6EEE">
        <w:t xml:space="preserve"> suggest</w:t>
      </w:r>
      <w:r w:rsidR="009C786A">
        <w:t xml:space="preserve"> that </w:t>
      </w:r>
      <w:r w:rsidR="009C786A">
        <w:rPr>
          <w:i/>
          <w:iCs/>
        </w:rPr>
        <w:t xml:space="preserve">k </w:t>
      </w:r>
      <w:r w:rsidR="009C786A">
        <w:t xml:space="preserve">= 5 for location and </w:t>
      </w:r>
      <w:r w:rsidR="009C786A">
        <w:rPr>
          <w:i/>
          <w:iCs/>
        </w:rPr>
        <w:t xml:space="preserve">k </w:t>
      </w:r>
      <w:r w:rsidR="009C786A">
        <w:t>= 3 for age</w:t>
      </w:r>
      <w:r w:rsidR="00081327">
        <w:t xml:space="preserve"> provide an optimal balance between norm score accuracy and processing load</w:t>
      </w:r>
      <w:r w:rsidR="00AB75A9">
        <w:t>. A</w:t>
      </w:r>
      <w:r w:rsidR="00081327">
        <w:t xml:space="preserve">s a result, we have selected these values as the defaults for the </w:t>
      </w:r>
      <w:r w:rsidR="00B943B9">
        <w:t>current version of cNORM.</w:t>
      </w:r>
    </w:p>
    <w:p w14:paraId="7D641254" w14:textId="76BBC70D" w:rsidR="007A4EC5" w:rsidRDefault="00E377B6" w:rsidP="007C06A1">
      <w:r>
        <w:t xml:space="preserve">Finally, our study </w:t>
      </w:r>
      <w:r w:rsidR="00EC2EE6">
        <w:t>examined</w:t>
      </w:r>
      <w:r>
        <w:t xml:space="preserve"> weighting only </w:t>
      </w:r>
      <w:r w:rsidR="00EC2EE6">
        <w:t>as applied to</w:t>
      </w:r>
      <w:r>
        <w:t xml:space="preserve"> the </w:t>
      </w:r>
      <w:r w:rsidR="004B16E3">
        <w:t>semi-parametric continuous norming method</w:t>
      </w:r>
      <w:r w:rsidR="00E2184A">
        <w:t xml:space="preserve"> implemented in the cNORM package</w:t>
      </w:r>
      <w:r w:rsidR="00AE06AC">
        <w:t>. We did not combine weighting</w:t>
      </w:r>
      <w:r w:rsidR="00E2184A">
        <w:t xml:space="preserve"> with other continuous norming approaches</w:t>
      </w:r>
      <w:r w:rsidR="00AE06AC">
        <w:t>,</w:t>
      </w:r>
      <w:r w:rsidR="00E2184A">
        <w:t xml:space="preserve"> such as parametric continuous norming (e.g., </w:t>
      </w:r>
      <w:r w:rsidR="00E2184A" w:rsidRPr="005A56B8">
        <w:t>Stasinopoulos</w:t>
      </w:r>
      <w:r w:rsidR="00E2184A">
        <w:t xml:space="preserve"> et al., 2018).  </w:t>
      </w:r>
      <w:r w:rsidR="00FF5190">
        <w:t>Earlier in this</w:t>
      </w:r>
      <w:r w:rsidR="004A433A">
        <w:t xml:space="preserve"> paper, we point</w:t>
      </w:r>
      <w:r w:rsidR="00262372">
        <w:t>ed out that the semi-parametric continuous method, because it does not rely on splines to model age-related changes in ability</w:t>
      </w:r>
      <w:r w:rsidR="000A5329">
        <w:t xml:space="preserve">, may be better suited for certain conditions of non-representativeness in normative samples (e.g., the clustered distributions modeled in </w:t>
      </w:r>
      <w:r w:rsidR="00AB75A9">
        <w:t>P</w:t>
      </w:r>
      <w:r w:rsidR="000A5329">
        <w:t>opulation 6).</w:t>
      </w:r>
      <w:r w:rsidR="007C06A1">
        <w:t xml:space="preserve"> </w:t>
      </w:r>
      <w:r w:rsidR="000173C0">
        <w:t xml:space="preserve">Moreover, we have </w:t>
      </w:r>
      <w:r w:rsidR="007C06A1">
        <w:t>demonstrated elsewhere (see A. Lenhard, 2019)</w:t>
      </w:r>
      <w:r w:rsidR="000173C0">
        <w:t xml:space="preserve"> that the cNORM approach </w:t>
      </w:r>
      <w:r w:rsidR="00C42A79">
        <w:t>yields less norm-score bias</w:t>
      </w:r>
      <w:r w:rsidR="000173C0">
        <w:t xml:space="preserve"> than parametric continuous norming </w:t>
      </w:r>
      <w:r w:rsidR="00C42A79">
        <w:t>with skewed raw score distributions, and with sample sizes of 150 or less per age group</w:t>
      </w:r>
      <w:r w:rsidR="0000747A">
        <w:t xml:space="preserve">. </w:t>
      </w:r>
      <w:r w:rsidR="00B67A13">
        <w:t>Yet</w:t>
      </w:r>
      <w:r w:rsidR="00176D05">
        <w:t xml:space="preserve">, the efficiency of post-stratification </w:t>
      </w:r>
      <w:r w:rsidR="00CF354A">
        <w:t xml:space="preserve">techniques </w:t>
      </w:r>
      <w:r w:rsidR="00176D05">
        <w:t xml:space="preserve">combined with parametric continuous norming </w:t>
      </w:r>
      <w:r w:rsidR="00B67A13">
        <w:t>remains</w:t>
      </w:r>
      <w:r w:rsidR="00CF354A">
        <w:t xml:space="preserve"> to be investigated.</w:t>
      </w:r>
    </w:p>
    <w:p w14:paraId="3345880E" w14:textId="763A3C33" w:rsidR="007A4EC5" w:rsidRPr="00620CA6" w:rsidRDefault="007A4EC5" w:rsidP="000835AE">
      <w:pPr>
        <w:pStyle w:val="Heading2"/>
      </w:pPr>
      <w:r w:rsidRPr="00620CA6">
        <w:t>Concluding Remarks and Outlook</w:t>
      </w:r>
    </w:p>
    <w:p w14:paraId="48D52598" w14:textId="7D5308F0" w:rsidR="000541ED" w:rsidRDefault="006B50E3" w:rsidP="0046097E">
      <w:r>
        <w:t xml:space="preserve">The </w:t>
      </w:r>
      <w:r w:rsidR="00155385">
        <w:t xml:space="preserve">application of weighting techniques </w:t>
      </w:r>
      <w:r w:rsidR="00FF298C">
        <w:t xml:space="preserve">to the norming </w:t>
      </w:r>
      <w:r w:rsidR="00AB75A9">
        <w:t xml:space="preserve">of </w:t>
      </w:r>
      <w:r w:rsidR="00FF298C">
        <w:t>psychometric tests</w:t>
      </w:r>
      <w:r>
        <w:t xml:space="preserve"> is a relatively </w:t>
      </w:r>
      <w:r w:rsidR="00FF298C">
        <w:t>new area of study</w:t>
      </w:r>
      <w:r>
        <w:t xml:space="preserve">. </w:t>
      </w:r>
      <w:r w:rsidR="00DA366F">
        <w:t>Unsurprisingly, therefore</w:t>
      </w:r>
      <w:r w:rsidR="000C2B9C">
        <w:t xml:space="preserve">, </w:t>
      </w:r>
      <w:r w:rsidR="00DA366F">
        <w:t>several</w:t>
      </w:r>
      <w:r w:rsidR="000C2B9C">
        <w:t xml:space="preserve"> additional research questions </w:t>
      </w:r>
      <w:r w:rsidR="000C2B9C">
        <w:lastRenderedPageBreak/>
        <w:t>emerged</w:t>
      </w:r>
      <w:r w:rsidR="00DA366F">
        <w:t xml:space="preserve"> from the current simulation protocol</w:t>
      </w:r>
      <w:r w:rsidR="005B67D2" w:rsidRPr="005B67D2">
        <w:t>.</w:t>
      </w:r>
      <w:r w:rsidR="00C33A31">
        <w:t xml:space="preserve"> </w:t>
      </w:r>
      <w:r w:rsidR="00C33A31" w:rsidRPr="00C33A31">
        <w:t xml:space="preserve">For example, </w:t>
      </w:r>
      <w:r w:rsidR="00334BB4">
        <w:t xml:space="preserve"> we implemented raking weights twice</w:t>
      </w:r>
      <w:r w:rsidR="00DA366F">
        <w:t xml:space="preserve"> within cNORM</w:t>
      </w:r>
      <w:r w:rsidR="00C33A31" w:rsidRPr="00C33A31">
        <w:t xml:space="preserve">: Once </w:t>
      </w:r>
      <w:r w:rsidR="00C043C1">
        <w:t>during</w:t>
      </w:r>
      <w:r w:rsidR="00AE7C80">
        <w:t xml:space="preserve"> ranking </w:t>
      </w:r>
      <w:r w:rsidR="004700DD">
        <w:t>of raw scores</w:t>
      </w:r>
      <w:r w:rsidR="00C043C1">
        <w:t>, and then again during regression modeling</w:t>
      </w:r>
      <w:r w:rsidR="00C33A31" w:rsidRPr="00C33A31">
        <w:t>.</w:t>
      </w:r>
      <w:r w:rsidR="00C33A31">
        <w:t xml:space="preserve"> </w:t>
      </w:r>
      <w:r w:rsidR="00122616">
        <w:t>But we did not evaluate the relative value, in terms of reducing norm-score error</w:t>
      </w:r>
      <w:r w:rsidR="00DA366F">
        <w:t>,</w:t>
      </w:r>
      <w:r w:rsidR="00122616">
        <w:t xml:space="preserve"> of </w:t>
      </w:r>
      <w:r w:rsidR="000541ED">
        <w:t>the second step. It is therefore possible that applying weight</w:t>
      </w:r>
      <w:r w:rsidR="00AA4BE8">
        <w:t>s</w:t>
      </w:r>
      <w:r w:rsidR="000541ED">
        <w:t xml:space="preserve"> to the reg</w:t>
      </w:r>
      <w:r w:rsidR="00AA4BE8">
        <w:t xml:space="preserve">ression analysis was of little benefit, or </w:t>
      </w:r>
      <w:r w:rsidR="00B00456">
        <w:t xml:space="preserve">that it may have </w:t>
      </w:r>
      <w:r w:rsidR="00AA4BE8">
        <w:t xml:space="preserve">even increased norm score bias. The latter might occur because, as noted </w:t>
      </w:r>
      <w:r w:rsidR="008D0FAE">
        <w:t xml:space="preserve">previously, weighting can multiply the effects of sampling error </w:t>
      </w:r>
      <w:r w:rsidR="00021D99">
        <w:t>in under-represented groups.</w:t>
      </w:r>
    </w:p>
    <w:p w14:paraId="6FC811A9" w14:textId="345E0D04" w:rsidR="008B08B2" w:rsidRDefault="008B08B2" w:rsidP="0046097E">
      <w:r>
        <w:t xml:space="preserve">This last caution serves as a final reminder that </w:t>
      </w:r>
      <w:r w:rsidR="00414FEF">
        <w:t xml:space="preserve">weighting techniques are no substitute for the painstaking process of assembling a demographically representative normative sample. </w:t>
      </w:r>
      <w:r w:rsidR="008B65C8">
        <w:t>Our study has shown, however, that if such samples still exhibit</w:t>
      </w:r>
      <w:r w:rsidR="0042037D">
        <w:t xml:space="preserve"> reasonably small departures from representative</w:t>
      </w:r>
      <w:r w:rsidR="009B3F8B">
        <w:t>ness</w:t>
      </w:r>
      <w:r w:rsidR="0042037D">
        <w:t>, the weigh</w:t>
      </w:r>
      <w:r w:rsidR="009B3F8B">
        <w:t>t</w:t>
      </w:r>
      <w:r w:rsidR="0042037D">
        <w:t>ing methods implemented in cNORM</w:t>
      </w:r>
      <w:r w:rsidR="006B33B5">
        <w:t xml:space="preserve"> offer a useful way of mitigating any resulting norm-score bias.</w:t>
      </w:r>
    </w:p>
    <w:p w14:paraId="67453040" w14:textId="45C92AF4" w:rsidR="001C66D1" w:rsidRDefault="001C66D1" w:rsidP="00151BDD">
      <w:pPr>
        <w:pStyle w:val="Heading1"/>
      </w:pPr>
      <w:r>
        <w:t>Acknowledgements</w:t>
      </w:r>
    </w:p>
    <w:p w14:paraId="075950E4" w14:textId="515EBE91" w:rsidR="00D573B3" w:rsidRDefault="001C66D1" w:rsidP="00D573B3">
      <w:pPr>
        <w:rPr>
          <w:rFonts w:eastAsiaTheme="majorEastAsia" w:cstheme="majorBidi"/>
          <w:b/>
          <w:szCs w:val="24"/>
        </w:rPr>
      </w:pPr>
      <w:r w:rsidRPr="00654960">
        <w:t xml:space="preserve">We </w:t>
      </w:r>
      <w:r w:rsidR="00986FB1">
        <w:t>extend our gratitude to</w:t>
      </w:r>
      <w:r w:rsidRPr="00654960">
        <w:t xml:space="preserve"> </w:t>
      </w:r>
      <w:r w:rsidR="00DB36EC">
        <w:t xml:space="preserve">WPS </w:t>
      </w:r>
      <w:r w:rsidR="003065B9">
        <w:t>(</w:t>
      </w:r>
      <w:r w:rsidR="00FD481F" w:rsidRPr="00FD481F">
        <w:t>Torrance, CA</w:t>
      </w:r>
      <w:r w:rsidR="003065B9">
        <w:t>)</w:t>
      </w:r>
      <w:r w:rsidR="00FD481F">
        <w:t xml:space="preserve"> </w:t>
      </w:r>
      <w:r w:rsidR="00DB36EC">
        <w:t xml:space="preserve">for funding the simulation studies. </w:t>
      </w:r>
      <w:r w:rsidR="00680DD3">
        <w:t>We acknowledge that the fourth author (DSH) is employed by WPS.</w:t>
      </w:r>
      <w:r w:rsidR="00D573B3">
        <w:br w:type="page"/>
      </w:r>
    </w:p>
    <w:p w14:paraId="4CF6AE27" w14:textId="6E3877D0" w:rsidR="001B6129" w:rsidRPr="00C532E8" w:rsidRDefault="000C0349" w:rsidP="00151BDD">
      <w:pPr>
        <w:pStyle w:val="Heading1"/>
      </w:pPr>
      <w:r w:rsidRPr="00C532E8">
        <w:lastRenderedPageBreak/>
        <w:t>References</w:t>
      </w:r>
    </w:p>
    <w:p w14:paraId="2E83DD38" w14:textId="77777777" w:rsidR="001B6129" w:rsidRPr="00C532E8" w:rsidRDefault="001B6129" w:rsidP="0046097E">
      <w:pPr>
        <w:sectPr w:rsidR="001B6129" w:rsidRPr="00C532E8" w:rsidSect="004C4B3B">
          <w:footerReference w:type="default" r:id="rId17"/>
          <w:type w:val="continuous"/>
          <w:pgSz w:w="11907" w:h="16840" w:code="9"/>
          <w:pgMar w:top="1440" w:right="1440" w:bottom="1440" w:left="1440" w:header="709" w:footer="283" w:gutter="0"/>
          <w:lnNumType w:countBy="1" w:restart="continuous"/>
          <w:cols w:space="397"/>
          <w:docGrid w:linePitch="360"/>
        </w:sectPr>
      </w:pPr>
    </w:p>
    <w:p w14:paraId="1F2DC3BA" w14:textId="77777777" w:rsidR="00DB36EC" w:rsidRPr="00FE5623" w:rsidRDefault="00DB36EC" w:rsidP="00DD0896">
      <w:pPr>
        <w:pStyle w:val="Literaturliste"/>
        <w:rPr>
          <w:rFonts w:cstheme="minorHAnsi"/>
        </w:rPr>
      </w:pPr>
      <w:r w:rsidRPr="00935A19">
        <w:rPr>
          <w:rStyle w:val="selectable"/>
        </w:rPr>
        <w:t xml:space="preserve">Cole T. </w:t>
      </w:r>
      <w:r>
        <w:rPr>
          <w:rStyle w:val="selectable"/>
        </w:rPr>
        <w:t xml:space="preserve">(1988). </w:t>
      </w:r>
      <w:r w:rsidRPr="00935A19">
        <w:rPr>
          <w:rStyle w:val="selectable"/>
        </w:rPr>
        <w:t xml:space="preserve">Fitting smoothed centile curves to Reference Data. </w:t>
      </w:r>
      <w:r w:rsidRPr="005A56B8">
        <w:rPr>
          <w:rStyle w:val="selectable"/>
          <w:i/>
          <w:iCs/>
        </w:rPr>
        <w:t>Journal of the Royal Statistical Society Series A (Statistics in Society), 151</w:t>
      </w:r>
      <w:r w:rsidRPr="00DD0896">
        <w:rPr>
          <w:rStyle w:val="selectable"/>
        </w:rPr>
        <w:t>(3)</w:t>
      </w:r>
      <w:r>
        <w:rPr>
          <w:rStyle w:val="selectable"/>
        </w:rPr>
        <w:t xml:space="preserve">, </w:t>
      </w:r>
      <w:r w:rsidRPr="005A56B8">
        <w:rPr>
          <w:rStyle w:val="selectable"/>
        </w:rPr>
        <w:t>385.</w:t>
      </w:r>
    </w:p>
    <w:p w14:paraId="39BA719D" w14:textId="77777777" w:rsidR="00DB36EC" w:rsidRDefault="00DB36EC" w:rsidP="00DD0896">
      <w:pPr>
        <w:pStyle w:val="Literaturliste"/>
      </w:pPr>
      <w:r w:rsidRPr="00935A19">
        <w:t>Cole, T. J., &amp; Green P. J.</w:t>
      </w:r>
      <w:r>
        <w:t xml:space="preserve"> (1992).</w:t>
      </w:r>
      <w:r w:rsidRPr="00935A19">
        <w:t xml:space="preserve"> Smoothing reference centile curves: The lms method and penalized likelihood. </w:t>
      </w:r>
      <w:r w:rsidRPr="00DD0896">
        <w:rPr>
          <w:i/>
          <w:iCs/>
        </w:rPr>
        <w:t>Statistics in Medicine, 11</w:t>
      </w:r>
      <w:r w:rsidRPr="005A56B8">
        <w:t>(10),</w:t>
      </w:r>
      <w:r>
        <w:t xml:space="preserve"> </w:t>
      </w:r>
      <w:r w:rsidRPr="00935A19">
        <w:t>1305–19.</w:t>
      </w:r>
    </w:p>
    <w:p w14:paraId="51975886" w14:textId="6D38CA5D" w:rsidR="005A5B73" w:rsidRPr="008B460B" w:rsidRDefault="005A5B73" w:rsidP="00DD0896">
      <w:pPr>
        <w:pStyle w:val="Literaturliste"/>
      </w:pPr>
      <w:r>
        <w:t xml:space="preserve">Donnellan, M. B., &amp; Lucas, R. E. (2008). Age differences in the Big Five across the life span: evidence from two national samples. </w:t>
      </w:r>
      <w:r w:rsidRPr="00DD0896">
        <w:rPr>
          <w:i/>
          <w:iCs/>
        </w:rPr>
        <w:t>Psychology and aging, 23</w:t>
      </w:r>
      <w:r>
        <w:t xml:space="preserve">(3), 558–566. </w:t>
      </w:r>
      <w:r w:rsidRPr="008B460B">
        <w:t>https://doi.org/10.1037/a0012897</w:t>
      </w:r>
    </w:p>
    <w:p w14:paraId="5EAA5250" w14:textId="6A113B9B" w:rsidR="00DB36EC" w:rsidRDefault="00DB36EC" w:rsidP="00DD0896">
      <w:pPr>
        <w:pStyle w:val="Literaturliste"/>
        <w:rPr>
          <w:rFonts w:cstheme="minorHAnsi"/>
          <w:lang w:eastAsia="en-GB"/>
        </w:rPr>
      </w:pPr>
      <w:r>
        <w:rPr>
          <w:rFonts w:cstheme="minorHAnsi"/>
          <w:lang w:eastAsia="en-GB"/>
        </w:rPr>
        <w:t>Ireland, C. T.</w:t>
      </w:r>
      <w:r w:rsidRPr="00E97727">
        <w:rPr>
          <w:rFonts w:cstheme="minorHAnsi"/>
          <w:lang w:eastAsia="en-GB"/>
        </w:rPr>
        <w:t>,</w:t>
      </w:r>
      <w:r>
        <w:rPr>
          <w:rFonts w:cstheme="minorHAnsi"/>
          <w:lang w:eastAsia="en-GB"/>
        </w:rPr>
        <w:t xml:space="preserve"> &amp; </w:t>
      </w:r>
      <w:r w:rsidRPr="00E97727">
        <w:rPr>
          <w:rFonts w:cstheme="minorHAnsi"/>
          <w:lang w:eastAsia="en-GB"/>
        </w:rPr>
        <w:t>K</w:t>
      </w:r>
      <w:r>
        <w:rPr>
          <w:rFonts w:cstheme="minorHAnsi"/>
          <w:lang w:eastAsia="en-GB"/>
        </w:rPr>
        <w:t>ullback, S. (1968).</w:t>
      </w:r>
      <w:r w:rsidRPr="00E97727">
        <w:rPr>
          <w:rFonts w:cstheme="minorHAnsi"/>
          <w:lang w:eastAsia="en-GB"/>
        </w:rPr>
        <w:t xml:space="preserve"> Contingency tables with given marginals</w:t>
      </w:r>
      <w:r>
        <w:rPr>
          <w:rFonts w:cstheme="minorHAnsi"/>
          <w:lang w:eastAsia="en-GB"/>
        </w:rPr>
        <w:t>.</w:t>
      </w:r>
      <w:r w:rsidRPr="00E97727">
        <w:rPr>
          <w:rFonts w:cstheme="minorHAnsi"/>
          <w:lang w:eastAsia="en-GB"/>
        </w:rPr>
        <w:t xml:space="preserve"> </w:t>
      </w:r>
      <w:r w:rsidRPr="00DD0896">
        <w:rPr>
          <w:rFonts w:cstheme="minorHAnsi"/>
          <w:i/>
          <w:iCs/>
          <w:lang w:eastAsia="en-GB"/>
        </w:rPr>
        <w:t>Biometrika, 55</w:t>
      </w:r>
      <w:r w:rsidRPr="00E97727">
        <w:rPr>
          <w:rFonts w:cstheme="minorHAnsi"/>
          <w:lang w:eastAsia="en-GB"/>
        </w:rPr>
        <w:t>(1), 179–188</w:t>
      </w:r>
      <w:r>
        <w:rPr>
          <w:rFonts w:cstheme="minorHAnsi"/>
          <w:lang w:eastAsia="en-GB"/>
        </w:rPr>
        <w:t>.</w:t>
      </w:r>
      <w:r w:rsidRPr="00E97727">
        <w:rPr>
          <w:rFonts w:cstheme="minorHAnsi"/>
          <w:lang w:eastAsia="en-GB"/>
        </w:rPr>
        <w:t xml:space="preserve"> </w:t>
      </w:r>
      <w:r w:rsidRPr="003D66A1">
        <w:rPr>
          <w:rFonts w:cstheme="minorHAnsi"/>
          <w:lang w:eastAsia="en-GB"/>
        </w:rPr>
        <w:t>https://doi.org/10.1093/biomet/55.1.179</w:t>
      </w:r>
    </w:p>
    <w:p w14:paraId="4724AEC3" w14:textId="77777777" w:rsidR="00DB36EC" w:rsidRPr="00E97727" w:rsidRDefault="00DB36EC" w:rsidP="00DD0896">
      <w:pPr>
        <w:pStyle w:val="Literaturliste"/>
        <w:rPr>
          <w:rFonts w:cstheme="minorHAnsi"/>
          <w:lang w:eastAsia="en-GB"/>
        </w:rPr>
      </w:pPr>
      <w:r>
        <w:rPr>
          <w:rFonts w:cstheme="minorHAnsi"/>
          <w:lang w:eastAsia="en-GB"/>
        </w:rPr>
        <w:t xml:space="preserve">Kalton, G., &amp; Flores-Cervantes, I. (2003). Weighting Methods. </w:t>
      </w:r>
      <w:r w:rsidRPr="00DD0896">
        <w:rPr>
          <w:rFonts w:cstheme="minorHAnsi"/>
          <w:i/>
          <w:iCs/>
          <w:lang w:eastAsia="en-GB"/>
        </w:rPr>
        <w:t>Journal of Official Statistics, 19</w:t>
      </w:r>
      <w:r w:rsidRPr="00E97727">
        <w:rPr>
          <w:rFonts w:cstheme="minorHAnsi"/>
          <w:lang w:eastAsia="en-GB"/>
        </w:rPr>
        <w:t>(2)</w:t>
      </w:r>
      <w:r>
        <w:rPr>
          <w:rFonts w:cstheme="minorHAnsi"/>
          <w:lang w:eastAsia="en-GB"/>
        </w:rPr>
        <w:t>, 81-97.</w:t>
      </w:r>
    </w:p>
    <w:p w14:paraId="655157AA" w14:textId="77777777" w:rsidR="00DB36EC" w:rsidRDefault="00DB36EC" w:rsidP="00DD0896">
      <w:pPr>
        <w:pStyle w:val="Literaturliste"/>
        <w:rPr>
          <w:rFonts w:cstheme="minorHAnsi"/>
          <w:lang w:val="en-GB" w:eastAsia="en-GB"/>
        </w:rPr>
      </w:pPr>
      <w:r w:rsidRPr="005423DD">
        <w:rPr>
          <w:rFonts w:cstheme="minorHAnsi"/>
          <w:lang w:eastAsia="en-GB"/>
        </w:rPr>
        <w:t xml:space="preserve">Kaufman, A. S., &amp; Kaufman, N. L. (2004). </w:t>
      </w:r>
      <w:r w:rsidRPr="00DD0896">
        <w:rPr>
          <w:rFonts w:cstheme="minorHAnsi"/>
          <w:i/>
          <w:iCs/>
          <w:lang w:val="en-GB" w:eastAsia="en-GB"/>
        </w:rPr>
        <w:t>Kaufman Assessment Battery for Children Second Edition.</w:t>
      </w:r>
      <w:r w:rsidRPr="00AA59A5">
        <w:rPr>
          <w:rFonts w:cstheme="minorHAnsi"/>
          <w:lang w:val="en-GB" w:eastAsia="en-GB"/>
        </w:rPr>
        <w:t xml:space="preserve"> San Antonio: Pearson Clinical Assessment.</w:t>
      </w:r>
    </w:p>
    <w:p w14:paraId="632948EE" w14:textId="77777777" w:rsidR="00884409" w:rsidRPr="008406EF" w:rsidRDefault="00DB36EC" w:rsidP="00DD0896">
      <w:pPr>
        <w:pStyle w:val="Literaturliste"/>
        <w:rPr>
          <w:rFonts w:cstheme="minorHAnsi"/>
          <w:lang w:eastAsia="en-GB"/>
        </w:rPr>
      </w:pPr>
      <w:r w:rsidRPr="00CB6E16">
        <w:rPr>
          <w:rFonts w:cstheme="minorHAnsi"/>
          <w:lang w:eastAsia="en-GB"/>
        </w:rPr>
        <w:t xml:space="preserve">Kennedy, L., &amp; Gelman, A. (2021). Know your population and know your model: Using model-based regression and poststratification to generalize findings beyond the observed sample. </w:t>
      </w:r>
      <w:r w:rsidRPr="00DD0896">
        <w:rPr>
          <w:rFonts w:cstheme="minorHAnsi"/>
          <w:i/>
          <w:iCs/>
          <w:lang w:eastAsia="en-GB"/>
        </w:rPr>
        <w:t>Psychological Methods, 26</w:t>
      </w:r>
      <w:r w:rsidRPr="008406EF">
        <w:rPr>
          <w:rFonts w:cstheme="minorHAnsi"/>
          <w:lang w:eastAsia="en-GB"/>
        </w:rPr>
        <w:t xml:space="preserve">(5), 547–558. https://doi.org/10.1037/met0000362 </w:t>
      </w:r>
    </w:p>
    <w:p w14:paraId="56C69930" w14:textId="77777777" w:rsidR="00D547F0" w:rsidRPr="00BD4839" w:rsidRDefault="00D547F0" w:rsidP="00DD0896">
      <w:pPr>
        <w:pStyle w:val="Literaturliste"/>
        <w:rPr>
          <w:rFonts w:cstheme="minorHAnsi"/>
        </w:rPr>
      </w:pPr>
      <w:r w:rsidRPr="00BD4839">
        <w:rPr>
          <w:rFonts w:cstheme="minorHAnsi"/>
        </w:rPr>
        <w:t xml:space="preserve">Lenhard, </w:t>
      </w:r>
      <w:r>
        <w:rPr>
          <w:rFonts w:cstheme="minorHAnsi"/>
        </w:rPr>
        <w:t>A</w:t>
      </w:r>
      <w:r w:rsidRPr="00BD4839">
        <w:rPr>
          <w:rFonts w:cstheme="minorHAnsi"/>
        </w:rPr>
        <w:t xml:space="preserve">. &amp; Lenhard, </w:t>
      </w:r>
      <w:r>
        <w:rPr>
          <w:rFonts w:cstheme="minorHAnsi"/>
        </w:rPr>
        <w:t>W</w:t>
      </w:r>
      <w:r w:rsidRPr="00BD4839">
        <w:rPr>
          <w:rFonts w:cstheme="minorHAnsi"/>
        </w:rPr>
        <w:t xml:space="preserve">. &amp; Gary, S. (2018). cNORM. (Continuous Norming). </w:t>
      </w:r>
      <w:r w:rsidRPr="00DD0896">
        <w:rPr>
          <w:rFonts w:cstheme="minorHAnsi"/>
          <w:i/>
          <w:iCs/>
        </w:rPr>
        <w:t xml:space="preserve">The Comprehensive R Network. </w:t>
      </w:r>
      <w:r w:rsidRPr="00DD0896">
        <w:rPr>
          <w:rFonts w:cstheme="minorHAnsi"/>
        </w:rPr>
        <w:t>https://cran.r-project.org/web/packages/cNORM/index.html.</w:t>
      </w:r>
      <w:r w:rsidRPr="00BD4839">
        <w:rPr>
          <w:rFonts w:cstheme="minorHAnsi"/>
        </w:rPr>
        <w:t xml:space="preserve"> doi:10.1177/1073191116656437</w:t>
      </w:r>
    </w:p>
    <w:p w14:paraId="2C23CDA0" w14:textId="48993D93" w:rsidR="00DB36EC" w:rsidRDefault="00DB36EC" w:rsidP="00DD0896">
      <w:pPr>
        <w:pStyle w:val="Literaturliste"/>
        <w:rPr>
          <w:rFonts w:cstheme="minorHAnsi"/>
        </w:rPr>
      </w:pPr>
      <w:r w:rsidRPr="00CB6E16">
        <w:rPr>
          <w:rFonts w:cstheme="minorHAnsi"/>
        </w:rPr>
        <w:t xml:space="preserve">Lenhard, A., Lenhard, W. &amp; Gary, S. (2019). Continuous norming of psychometric tests: A simulation study of parametric and semi-parametric approaches. </w:t>
      </w:r>
      <w:r w:rsidRPr="00DD0896">
        <w:rPr>
          <w:rFonts w:cstheme="minorHAnsi"/>
          <w:i/>
          <w:iCs/>
        </w:rPr>
        <w:t>PL</w:t>
      </w:r>
      <w:r w:rsidR="00DD0896" w:rsidRPr="00DD0896">
        <w:rPr>
          <w:rFonts w:cstheme="minorHAnsi"/>
          <w:i/>
          <w:iCs/>
        </w:rPr>
        <w:t>O</w:t>
      </w:r>
      <w:r w:rsidRPr="00DD0896">
        <w:rPr>
          <w:rFonts w:cstheme="minorHAnsi"/>
          <w:i/>
          <w:iCs/>
        </w:rPr>
        <w:t>S ONE, 14</w:t>
      </w:r>
      <w:r w:rsidRPr="00CB6E16">
        <w:rPr>
          <w:rFonts w:cstheme="minorHAnsi"/>
        </w:rPr>
        <w:t xml:space="preserve">(9), e0222279. </w:t>
      </w:r>
      <w:r w:rsidRPr="003D66A1">
        <w:rPr>
          <w:rFonts w:cstheme="minorHAnsi"/>
        </w:rPr>
        <w:t>https://doi.org/10.1371/journal.pone.0222279</w:t>
      </w:r>
    </w:p>
    <w:p w14:paraId="10981E19" w14:textId="38361E4B" w:rsidR="004B2AAE" w:rsidRDefault="00DB36EC" w:rsidP="00DD0896">
      <w:pPr>
        <w:pStyle w:val="Literaturliste"/>
        <w:rPr>
          <w:rFonts w:cstheme="minorHAnsi"/>
        </w:rPr>
      </w:pPr>
      <w:r w:rsidRPr="00BD4839">
        <w:rPr>
          <w:rFonts w:cstheme="minorHAnsi"/>
        </w:rPr>
        <w:lastRenderedPageBreak/>
        <w:t xml:space="preserve">Lenhard, A., Lenhard, W., Suggate, S. &amp; Segerer, R. (2018). A continuous solution to the norming problem. </w:t>
      </w:r>
      <w:r w:rsidRPr="00455A4D">
        <w:rPr>
          <w:rFonts w:cstheme="minorHAnsi"/>
          <w:i/>
          <w:iCs/>
        </w:rPr>
        <w:t>Assessment, 25</w:t>
      </w:r>
      <w:r w:rsidRPr="00BD4839">
        <w:rPr>
          <w:rFonts w:cstheme="minorHAnsi"/>
        </w:rPr>
        <w:t>(1), 112-125. doi.org/10.1177/1073191116656437</w:t>
      </w:r>
    </w:p>
    <w:p w14:paraId="77E27618" w14:textId="77777777" w:rsidR="003B5099" w:rsidRDefault="003B5099" w:rsidP="00DD0896">
      <w:pPr>
        <w:pStyle w:val="Literaturliste"/>
        <w:rPr>
          <w:rFonts w:cstheme="minorHAnsi"/>
        </w:rPr>
      </w:pPr>
      <w:r w:rsidRPr="004B2AAE">
        <w:rPr>
          <w:rFonts w:cstheme="minorHAnsi"/>
        </w:rPr>
        <w:t xml:space="preserve">Lenhard, A., Lenhard, W., Segerer, R. &amp; Suggate, S. (2015). </w:t>
      </w:r>
      <w:r w:rsidRPr="00455A4D">
        <w:rPr>
          <w:rFonts w:cstheme="minorHAnsi"/>
          <w:i/>
          <w:iCs/>
        </w:rPr>
        <w:t>Peabody Picture Vocabulary Test - Revision 4 (PPVT-4)</w:t>
      </w:r>
      <w:r w:rsidRPr="004B2AAE">
        <w:rPr>
          <w:rFonts w:cstheme="minorHAnsi"/>
        </w:rPr>
        <w:t xml:space="preserve">, </w:t>
      </w:r>
      <w:r>
        <w:rPr>
          <w:rFonts w:cstheme="minorHAnsi"/>
        </w:rPr>
        <w:t>German adaptation</w:t>
      </w:r>
      <w:r w:rsidRPr="004B2AAE">
        <w:rPr>
          <w:rFonts w:cstheme="minorHAnsi"/>
        </w:rPr>
        <w:t>. Pearson Assessment.</w:t>
      </w:r>
    </w:p>
    <w:p w14:paraId="7659C86B" w14:textId="60214860" w:rsidR="00DB36EC" w:rsidRPr="008406EF" w:rsidRDefault="00DB36EC" w:rsidP="00DD0896">
      <w:pPr>
        <w:pStyle w:val="Literaturliste"/>
      </w:pPr>
      <w:r w:rsidRPr="00BD4839">
        <w:rPr>
          <w:rFonts w:cstheme="minorHAnsi"/>
        </w:rPr>
        <w:t>Lenhard, W. &amp; Lenhard, A. (202</w:t>
      </w:r>
      <w:r w:rsidR="00DC6A97">
        <w:rPr>
          <w:rFonts w:cstheme="minorHAnsi"/>
        </w:rPr>
        <w:t>1</w:t>
      </w:r>
      <w:r w:rsidRPr="00BD4839">
        <w:rPr>
          <w:rFonts w:cstheme="minorHAnsi"/>
        </w:rPr>
        <w:t xml:space="preserve">). Improvement of Norm Score Quality via Regression-Based Continuous Norming. </w:t>
      </w:r>
      <w:r w:rsidRPr="00455A4D">
        <w:rPr>
          <w:rFonts w:cstheme="minorHAnsi"/>
          <w:i/>
          <w:iCs/>
        </w:rPr>
        <w:t xml:space="preserve">Educational and psychological measurement, </w:t>
      </w:r>
      <w:r w:rsidR="00DC6A97" w:rsidRPr="00455A4D">
        <w:rPr>
          <w:rFonts w:cstheme="minorHAnsi"/>
          <w:i/>
          <w:iCs/>
        </w:rPr>
        <w:t>81</w:t>
      </w:r>
      <w:r w:rsidR="00DC6A97" w:rsidRPr="00DC6A97">
        <w:rPr>
          <w:rFonts w:cstheme="minorHAnsi"/>
        </w:rPr>
        <w:t>(2), 229-261</w:t>
      </w:r>
      <w:r w:rsidR="00DC6A97">
        <w:rPr>
          <w:rFonts w:cstheme="minorHAnsi"/>
        </w:rPr>
        <w:t>.</w:t>
      </w:r>
      <w:r>
        <w:rPr>
          <w:rFonts w:cstheme="minorHAnsi"/>
        </w:rPr>
        <w:t xml:space="preserve"> </w:t>
      </w:r>
      <w:r w:rsidR="00D547F0" w:rsidRPr="008406EF">
        <w:t>https://doi.org/10.1177/0013164420928457</w:t>
      </w:r>
    </w:p>
    <w:p w14:paraId="20FA2FBC" w14:textId="516F52C5" w:rsidR="00D547F0" w:rsidRPr="00716192" w:rsidRDefault="00D547F0" w:rsidP="00DD0896">
      <w:pPr>
        <w:pStyle w:val="Literaturliste"/>
        <w:rPr>
          <w:rFonts w:cstheme="minorHAnsi"/>
          <w:lang w:val="de-DE"/>
        </w:rPr>
      </w:pPr>
      <w:r w:rsidRPr="008406EF">
        <w:rPr>
          <w:rFonts w:cstheme="minorHAnsi"/>
        </w:rPr>
        <w:t xml:space="preserve">Lenhard, W., Lenhard, A. &amp; Schneider, W. (2017). </w:t>
      </w:r>
      <w:r w:rsidRPr="00455A4D">
        <w:rPr>
          <w:rFonts w:cstheme="minorHAnsi"/>
          <w:i/>
          <w:iCs/>
          <w:lang w:val="de-DE"/>
        </w:rPr>
        <w:t>ELFE II - Ein Leseverständnistest für Erst- bis Siebtklässler.</w:t>
      </w:r>
      <w:r w:rsidRPr="00DB36EC">
        <w:rPr>
          <w:rFonts w:cstheme="minorHAnsi"/>
          <w:lang w:val="de-DE"/>
        </w:rPr>
        <w:t xml:space="preserve"> </w:t>
      </w:r>
      <w:r w:rsidR="008125F8">
        <w:rPr>
          <w:rFonts w:cstheme="minorHAnsi"/>
          <w:lang w:val="de-DE"/>
        </w:rPr>
        <w:t>n</w:t>
      </w:r>
      <w:r w:rsidRPr="00716192">
        <w:rPr>
          <w:rFonts w:cstheme="minorHAnsi"/>
          <w:lang w:val="de-DE"/>
        </w:rPr>
        <w:t>Hogrefe.</w:t>
      </w:r>
    </w:p>
    <w:p w14:paraId="31B8F068" w14:textId="77777777" w:rsidR="00DB36EC" w:rsidRPr="0030773E" w:rsidRDefault="00DB36EC" w:rsidP="00DD0896">
      <w:pPr>
        <w:pStyle w:val="Literaturliste"/>
        <w:rPr>
          <w:rFonts w:cstheme="minorHAnsi"/>
        </w:rPr>
      </w:pPr>
      <w:r>
        <w:rPr>
          <w:rFonts w:cstheme="minorHAnsi"/>
        </w:rPr>
        <w:t xml:space="preserve">Little, R. J. (1993). </w:t>
      </w:r>
      <w:r w:rsidRPr="0030773E">
        <w:rPr>
          <w:rFonts w:cstheme="minorHAnsi"/>
        </w:rPr>
        <w:t xml:space="preserve">Post-stratification: A modeler’s perspective. </w:t>
      </w:r>
      <w:r w:rsidRPr="00455A4D">
        <w:rPr>
          <w:rFonts w:cstheme="minorHAnsi"/>
          <w:i/>
          <w:iCs/>
        </w:rPr>
        <w:t>Journal of the American Statistical Association, 88</w:t>
      </w:r>
      <w:r w:rsidRPr="0030773E">
        <w:rPr>
          <w:rFonts w:cstheme="minorHAnsi"/>
        </w:rPr>
        <w:t>(423), 1001-1012. https://doi.org/10.2307/2290792</w:t>
      </w:r>
    </w:p>
    <w:p w14:paraId="1EEBA59E" w14:textId="6555D855" w:rsidR="00DB36EC" w:rsidRDefault="00DB36EC" w:rsidP="00DD0896">
      <w:pPr>
        <w:pStyle w:val="Literaturliste"/>
        <w:rPr>
          <w:rFonts w:cstheme="minorHAnsi"/>
        </w:rPr>
      </w:pPr>
      <w:r>
        <w:rPr>
          <w:rFonts w:cstheme="minorHAnsi"/>
        </w:rPr>
        <w:t xml:space="preserve">Lumley, T. (2011). </w:t>
      </w:r>
      <w:r w:rsidRPr="00455A4D">
        <w:rPr>
          <w:rFonts w:cstheme="minorHAnsi"/>
          <w:i/>
          <w:iCs/>
        </w:rPr>
        <w:t>Complex Surveys – A Guide to Analyses Using R</w:t>
      </w:r>
      <w:r w:rsidRPr="00B209E4">
        <w:rPr>
          <w:rFonts w:cstheme="minorHAnsi"/>
        </w:rPr>
        <w:t>.</w:t>
      </w:r>
      <w:r>
        <w:rPr>
          <w:rFonts w:cstheme="minorHAnsi"/>
        </w:rPr>
        <w:t xml:space="preserve"> Wiley.</w:t>
      </w:r>
    </w:p>
    <w:p w14:paraId="7D5067A8" w14:textId="609B58BF" w:rsidR="001A356D" w:rsidRPr="00EE6E62" w:rsidRDefault="001A356D" w:rsidP="00DD0896">
      <w:pPr>
        <w:pStyle w:val="Literaturliste"/>
      </w:pPr>
      <w:r w:rsidRPr="00EE6E62">
        <w:t xml:space="preserve">Lumley, T. (2017). </w:t>
      </w:r>
      <w:r w:rsidRPr="001F4079">
        <w:t xml:space="preserve">leaps: Regression Subset Selection. </w:t>
      </w:r>
      <w:r w:rsidRPr="00455A4D">
        <w:rPr>
          <w:rFonts w:cstheme="minorHAnsi"/>
          <w:i/>
          <w:iCs/>
        </w:rPr>
        <w:t>The Comprehensive R Network.</w:t>
      </w:r>
      <w:r w:rsidRPr="00BD4839">
        <w:rPr>
          <w:rFonts w:cstheme="minorHAnsi"/>
        </w:rPr>
        <w:t xml:space="preserve"> </w:t>
      </w:r>
      <w:r w:rsidRPr="001F4079">
        <w:t>https://cran.r-project.org/web/packages/leaps/index.html</w:t>
      </w:r>
    </w:p>
    <w:p w14:paraId="3A4F5AF8" w14:textId="77777777" w:rsidR="00DB36EC" w:rsidRPr="00260C10" w:rsidRDefault="00DB36EC" w:rsidP="00DD0896">
      <w:pPr>
        <w:pStyle w:val="Literaturliste"/>
        <w:rPr>
          <w:rFonts w:cstheme="minorHAnsi"/>
        </w:rPr>
      </w:pPr>
      <w:r w:rsidRPr="003D76DB">
        <w:rPr>
          <w:rFonts w:cstheme="minorHAnsi"/>
          <w:lang w:val="de-DE"/>
        </w:rPr>
        <w:t xml:space="preserve">Park, D. K., Gelman, A., &amp; Bafumi, J. (2004). </w:t>
      </w:r>
      <w:r w:rsidRPr="00260C10">
        <w:rPr>
          <w:rFonts w:cstheme="minorHAnsi"/>
        </w:rPr>
        <w:t>Bayesian multilevel estimation with p</w:t>
      </w:r>
      <w:r>
        <w:rPr>
          <w:rFonts w:cstheme="minorHAnsi"/>
        </w:rPr>
        <w:t xml:space="preserve">ost-stratification: State-level estimates from national polls. </w:t>
      </w:r>
      <w:r w:rsidRPr="00455A4D">
        <w:rPr>
          <w:rFonts w:cstheme="minorHAnsi"/>
          <w:i/>
          <w:iCs/>
        </w:rPr>
        <w:t>Political Analysis, 12</w:t>
      </w:r>
      <w:r w:rsidRPr="00260C10">
        <w:rPr>
          <w:rFonts w:cstheme="minorHAnsi"/>
        </w:rPr>
        <w:t>(4)</w:t>
      </w:r>
      <w:r>
        <w:rPr>
          <w:rFonts w:cstheme="minorHAnsi"/>
        </w:rPr>
        <w:t>, 375-385.</w:t>
      </w:r>
    </w:p>
    <w:p w14:paraId="1161A1EE" w14:textId="77777777" w:rsidR="00DB36EC" w:rsidRPr="00AA59A5" w:rsidRDefault="00DB36EC" w:rsidP="00DD0896">
      <w:pPr>
        <w:pStyle w:val="Literaturliste"/>
        <w:rPr>
          <w:rFonts w:cstheme="minorHAnsi"/>
        </w:rPr>
      </w:pPr>
      <w:r w:rsidRPr="00AA59A5">
        <w:rPr>
          <w:rFonts w:cstheme="minorHAnsi"/>
        </w:rPr>
        <w:t xml:space="preserve">Price-Mohr, R., Price, C. (2017). Gender Differences in Early Reading Strategies: A Comparison of Synthetic Phonics Only with a Mixed Approach to Teaching Reading to 4–5 Year-Old Children. </w:t>
      </w:r>
      <w:r w:rsidRPr="00455A4D">
        <w:rPr>
          <w:rFonts w:cstheme="minorHAnsi"/>
          <w:i/>
          <w:iCs/>
        </w:rPr>
        <w:t>Early Childhood Education Journal, 45</w:t>
      </w:r>
      <w:r w:rsidRPr="00AA59A5">
        <w:rPr>
          <w:rFonts w:cstheme="minorHAnsi"/>
        </w:rPr>
        <w:t>, 613–620. https://doi.org/10.1007/s10643-016-0813-y</w:t>
      </w:r>
    </w:p>
    <w:p w14:paraId="698DE606" w14:textId="7A6FB032" w:rsidR="00DB36EC" w:rsidRDefault="00DB36EC" w:rsidP="00DD0896">
      <w:pPr>
        <w:pStyle w:val="Literaturliste"/>
        <w:rPr>
          <w:rFonts w:cstheme="minorHAnsi"/>
        </w:rPr>
      </w:pPr>
      <w:r w:rsidRPr="00AA59A5">
        <w:rPr>
          <w:rFonts w:cstheme="minorHAnsi"/>
        </w:rPr>
        <w:t xml:space="preserve">Sang-Wook Y., Heechoul O., Soon-Ae S., &amp; Jee-Jeon Y. (2015). Sex-age-specific association of body mass index with all-cause mortality among 12.8 million Korean adults: a prospective cohort study, </w:t>
      </w:r>
      <w:r w:rsidRPr="00AA59A5">
        <w:rPr>
          <w:rStyle w:val="Emphasis"/>
          <w:rFonts w:cstheme="minorHAnsi"/>
        </w:rPr>
        <w:t>International Journal of Epidemiology</w:t>
      </w:r>
      <w:r w:rsidRPr="00455A4D">
        <w:rPr>
          <w:rFonts w:cstheme="minorHAnsi"/>
          <w:i/>
          <w:iCs/>
        </w:rPr>
        <w:t>, 44</w:t>
      </w:r>
      <w:r w:rsidRPr="00AA59A5">
        <w:rPr>
          <w:rFonts w:cstheme="minorHAnsi"/>
        </w:rPr>
        <w:t xml:space="preserve">(5), 1696–1705. </w:t>
      </w:r>
      <w:r w:rsidRPr="003D66A1">
        <w:rPr>
          <w:rFonts w:cstheme="minorHAnsi"/>
        </w:rPr>
        <w:t>https://doi.org/10.1093/ije/dyv138</w:t>
      </w:r>
    </w:p>
    <w:p w14:paraId="0B371F40" w14:textId="30BFBF54" w:rsidR="00DB36EC" w:rsidRPr="005A56B8" w:rsidRDefault="00DB36EC" w:rsidP="00DD0896">
      <w:pPr>
        <w:pStyle w:val="Literaturliste"/>
      </w:pPr>
      <w:r w:rsidRPr="005A56B8">
        <w:lastRenderedPageBreak/>
        <w:t xml:space="preserve">Stasinopoulos M. D., Rigby, R. A., Voudouris, V., Akantziliotou, C., Enea, M. &amp; Kiose, D. (2018). </w:t>
      </w:r>
      <w:r w:rsidR="003D7F2F" w:rsidRPr="003D7F2F">
        <w:t>gamlss: Generalised Additive Models for Location Scale and Shape</w:t>
      </w:r>
      <w:r w:rsidRPr="005A56B8">
        <w:t xml:space="preserve">. </w:t>
      </w:r>
      <w:r w:rsidR="001A356D" w:rsidRPr="00455A4D">
        <w:rPr>
          <w:rFonts w:cstheme="minorHAnsi"/>
          <w:i/>
          <w:iCs/>
        </w:rPr>
        <w:t>The Comprehensive R Network.</w:t>
      </w:r>
      <w:r w:rsidR="001A356D" w:rsidRPr="00BD4839">
        <w:rPr>
          <w:rFonts w:cstheme="minorHAnsi"/>
        </w:rPr>
        <w:t xml:space="preserve"> </w:t>
      </w:r>
      <w:r w:rsidR="003D7F2F" w:rsidRPr="003D7F2F">
        <w:t>https://cran.r-</w:t>
      </w:r>
      <w:r w:rsidR="007675DB">
        <w:t>p</w:t>
      </w:r>
      <w:r w:rsidR="003D7F2F" w:rsidRPr="003D7F2F">
        <w:t>roject.org/web/packages/gamlss/index.html</w:t>
      </w:r>
    </w:p>
    <w:p w14:paraId="633F808A" w14:textId="77777777" w:rsidR="00DB36EC" w:rsidRPr="00AA59A5" w:rsidRDefault="00DB36EC" w:rsidP="00DD0896">
      <w:pPr>
        <w:pStyle w:val="Literaturliste"/>
        <w:rPr>
          <w:rStyle w:val="Hyperlink"/>
          <w:rFonts w:cstheme="minorHAnsi"/>
        </w:rPr>
      </w:pPr>
      <w:r w:rsidRPr="00AA59A5">
        <w:rPr>
          <w:rFonts w:cstheme="minorHAnsi"/>
        </w:rPr>
        <w:t xml:space="preserve">Wechsler, D. (1939). </w:t>
      </w:r>
      <w:r w:rsidRPr="00AA59A5">
        <w:rPr>
          <w:rStyle w:val="Emphasis"/>
          <w:rFonts w:cstheme="minorHAnsi"/>
        </w:rPr>
        <w:t>The measurement of adult intelligence.</w:t>
      </w:r>
      <w:r w:rsidRPr="00AA59A5">
        <w:rPr>
          <w:rFonts w:cstheme="minorHAnsi"/>
        </w:rPr>
        <w:t xml:space="preserve"> Williams &amp; Wilkins Co. https://doi.org/10.1037/10020-000</w:t>
      </w:r>
    </w:p>
    <w:p w14:paraId="16332BB7" w14:textId="3E671BD0" w:rsidR="00DB36EC" w:rsidRPr="00AA59A5" w:rsidRDefault="00DB36EC" w:rsidP="00DD0896">
      <w:pPr>
        <w:pStyle w:val="Literaturliste"/>
        <w:rPr>
          <w:rStyle w:val="Hyperlink"/>
          <w:rFonts w:cstheme="minorHAnsi"/>
        </w:rPr>
      </w:pPr>
      <w:r w:rsidRPr="00AA59A5">
        <w:rPr>
          <w:rFonts w:cstheme="minorHAnsi"/>
        </w:rPr>
        <w:t xml:space="preserve">Wechsler, D. (2008). </w:t>
      </w:r>
      <w:r w:rsidRPr="00455A4D">
        <w:rPr>
          <w:rFonts w:cstheme="minorHAnsi"/>
          <w:i/>
          <w:iCs/>
        </w:rPr>
        <w:t>WAIS-IV Technical and interpretive manual</w:t>
      </w:r>
      <w:r w:rsidRPr="00AA59A5">
        <w:rPr>
          <w:rFonts w:cstheme="minorHAnsi"/>
        </w:rPr>
        <w:t>. Pearson.</w:t>
      </w:r>
    </w:p>
    <w:p w14:paraId="4420CF71" w14:textId="2A395EAC" w:rsidR="00DB36EC" w:rsidRPr="00AA59A5" w:rsidRDefault="00DB36EC" w:rsidP="00DD0896">
      <w:pPr>
        <w:pStyle w:val="Literaturliste"/>
        <w:rPr>
          <w:rStyle w:val="Hyperlink"/>
          <w:rFonts w:cstheme="minorHAnsi"/>
        </w:rPr>
      </w:pPr>
      <w:r w:rsidRPr="00AA59A5">
        <w:rPr>
          <w:rFonts w:cstheme="minorHAnsi"/>
        </w:rPr>
        <w:t xml:space="preserve">Wechsler, D. (2014). </w:t>
      </w:r>
      <w:r w:rsidRPr="00455A4D">
        <w:rPr>
          <w:rFonts w:cstheme="minorHAnsi"/>
          <w:i/>
          <w:iCs/>
        </w:rPr>
        <w:t>WISC-V Technical and interpretive manual.</w:t>
      </w:r>
      <w:r w:rsidRPr="00AA59A5">
        <w:rPr>
          <w:rFonts w:cstheme="minorHAnsi"/>
        </w:rPr>
        <w:t xml:space="preserve"> Pearson.</w:t>
      </w:r>
    </w:p>
    <w:p w14:paraId="09E1E42D" w14:textId="30676915" w:rsidR="001B4169" w:rsidRDefault="00DB36EC" w:rsidP="00DD0896">
      <w:pPr>
        <w:pStyle w:val="Literaturliste"/>
        <w:rPr>
          <w:b/>
        </w:rPr>
      </w:pPr>
      <w:r w:rsidRPr="00AA59A5">
        <w:rPr>
          <w:rFonts w:cstheme="minorHAnsi"/>
        </w:rPr>
        <w:t xml:space="preserve">Zachary, R. A., &amp; Gorsuch, R. L. (1985). Continuous norming: Implications for the WAIS-R. </w:t>
      </w:r>
      <w:r w:rsidRPr="00455A4D">
        <w:rPr>
          <w:rFonts w:cstheme="minorHAnsi"/>
          <w:i/>
          <w:iCs/>
        </w:rPr>
        <w:t>Journal of Clinical Psychology, 41</w:t>
      </w:r>
      <w:r w:rsidRPr="00AA59A5">
        <w:rPr>
          <w:rFonts w:cstheme="minorHAnsi"/>
        </w:rPr>
        <w:t>(1), 86–94.</w:t>
      </w:r>
      <w:r w:rsidR="001B4169">
        <w:rPr>
          <w:b/>
        </w:rPr>
        <w:br w:type="page"/>
      </w:r>
    </w:p>
    <w:p w14:paraId="787E9A2A" w14:textId="0BFCBE02" w:rsidR="001B4169" w:rsidRPr="00EB729F" w:rsidRDefault="001B4169" w:rsidP="00913A38">
      <w:pPr>
        <w:pStyle w:val="Heading1"/>
        <w:rPr>
          <w:lang w:eastAsia="en-GB"/>
        </w:rPr>
      </w:pPr>
      <w:r w:rsidRPr="00EB729F">
        <w:rPr>
          <w:lang w:eastAsia="en-GB"/>
        </w:rPr>
        <w:lastRenderedPageBreak/>
        <w:t>Figure Caption</w:t>
      </w:r>
      <w:r>
        <w:rPr>
          <w:lang w:eastAsia="en-GB"/>
        </w:rPr>
        <w:t>s</w:t>
      </w:r>
    </w:p>
    <w:p w14:paraId="2BED3392" w14:textId="51BCBAF4" w:rsidR="001B4169" w:rsidRPr="00E2238E" w:rsidRDefault="001B4169" w:rsidP="001B4169">
      <w:pPr>
        <w:rPr>
          <w:lang w:eastAsia="en-GB"/>
        </w:rPr>
      </w:pPr>
      <w:r w:rsidRPr="00913A38">
        <w:rPr>
          <w:b/>
          <w:bCs/>
          <w:i/>
          <w:iCs/>
          <w:lang w:eastAsia="en-GB"/>
        </w:rPr>
        <w:t>Figure 1.</w:t>
      </w:r>
      <w:r w:rsidRPr="00B22E9D">
        <w:rPr>
          <w:lang w:eastAsia="en-GB"/>
        </w:rPr>
        <w:t xml:space="preserve"> </w:t>
      </w:r>
      <w:r w:rsidR="003065B9">
        <w:t>Modeled cognitive ability in reference population.</w:t>
      </w:r>
    </w:p>
    <w:p w14:paraId="7502AE07" w14:textId="73B8C209" w:rsidR="001B4169" w:rsidRPr="00B22E9D" w:rsidRDefault="001B4169" w:rsidP="001B4169">
      <w:r w:rsidRPr="00913A38">
        <w:rPr>
          <w:b/>
          <w:bCs/>
          <w:i/>
          <w:iCs/>
        </w:rPr>
        <w:t>Figure 2.</w:t>
      </w:r>
      <w:r w:rsidRPr="00B22E9D">
        <w:t xml:space="preserve"> </w:t>
      </w:r>
      <w:r w:rsidR="003065B9" w:rsidRPr="005E49DA">
        <w:rPr>
          <w:i/>
        </w:rPr>
        <w:t>RMSE</w:t>
      </w:r>
      <w:r w:rsidR="003065B9">
        <w:t xml:space="preserve"> across simulated populations, with (WCN) or without (SCN) weighting</w:t>
      </w:r>
      <w:r w:rsidR="003065B9" w:rsidRPr="00FC6145">
        <w:t>.</w:t>
      </w:r>
      <w:r w:rsidR="003065B9">
        <w:t xml:space="preserve"> The grey rectangles represent 95% confidence intervals.</w:t>
      </w:r>
    </w:p>
    <w:p w14:paraId="7FEF1749" w14:textId="1550EC51" w:rsidR="001B4169" w:rsidRPr="00B22E9D" w:rsidRDefault="001B4169" w:rsidP="001B4169">
      <w:r w:rsidRPr="00913A38">
        <w:rPr>
          <w:b/>
          <w:bCs/>
          <w:i/>
          <w:iCs/>
        </w:rPr>
        <w:t xml:space="preserve">Figure 3. </w:t>
      </w:r>
      <w:r w:rsidR="00913A38">
        <w:rPr>
          <w:i/>
        </w:rPr>
        <w:t>MSD</w:t>
      </w:r>
      <w:r w:rsidR="00913A38">
        <w:t xml:space="preserve"> </w:t>
      </w:r>
      <w:r w:rsidR="00757A83">
        <w:t>across simulated populations</w:t>
      </w:r>
      <w:r w:rsidR="00913A38">
        <w:t xml:space="preserve"> with (WCN) or without (SCN) weighting</w:t>
      </w:r>
      <w:r w:rsidR="00913A38" w:rsidRPr="00FC6145">
        <w:t>.</w:t>
      </w:r>
      <w:r w:rsidR="00913A38">
        <w:t xml:space="preserve"> The grey rectangles represent 95% confidence intervals.</w:t>
      </w:r>
    </w:p>
    <w:p w14:paraId="125D4F65" w14:textId="5CB84C78" w:rsidR="001B4169" w:rsidRPr="00B22E9D" w:rsidRDefault="001B4169" w:rsidP="001B4169">
      <w:pPr>
        <w:rPr>
          <w:lang w:eastAsia="en-GB"/>
        </w:rPr>
      </w:pPr>
      <w:r w:rsidRPr="00936E74">
        <w:rPr>
          <w:rStyle w:val="Heading3Char"/>
        </w:rPr>
        <w:t xml:space="preserve">Figure 4. </w:t>
      </w:r>
      <w:r w:rsidR="001E2D7A" w:rsidRPr="00936E74">
        <w:rPr>
          <w:i/>
        </w:rPr>
        <w:t>RMSE</w:t>
      </w:r>
      <w:r w:rsidR="001E2D7A">
        <w:t xml:space="preserve"> across simulated populations, with (WCN) or without (SCN) weighting, as a function of person location</w:t>
      </w:r>
      <w:r w:rsidR="001E2D7A" w:rsidRPr="00FC6145">
        <w:t>.</w:t>
      </w:r>
      <w:r w:rsidR="001E2D7A">
        <w:t xml:space="preserve"> The dotted grey line represents SCN with norm samples drawn from Population 1 (benchmark).</w:t>
      </w:r>
    </w:p>
    <w:p w14:paraId="5F0E5FB5" w14:textId="225D7029" w:rsidR="0091596B" w:rsidRPr="00F61F94" w:rsidRDefault="001B4169" w:rsidP="0091596B">
      <w:pPr>
        <w:rPr>
          <w:b/>
        </w:rPr>
      </w:pPr>
      <w:r w:rsidRPr="00903197">
        <w:rPr>
          <w:rStyle w:val="Heading3Char"/>
        </w:rPr>
        <w:t>Figure 5.</w:t>
      </w:r>
      <w:r w:rsidR="001456DA">
        <w:rPr>
          <w:lang w:eastAsia="en-GB"/>
        </w:rPr>
        <w:t xml:space="preserve"> </w:t>
      </w:r>
      <w:r w:rsidR="001E2D7A">
        <w:rPr>
          <w:i/>
        </w:rPr>
        <w:t>MSD</w:t>
      </w:r>
      <w:r w:rsidR="001E2D7A">
        <w:t xml:space="preserve"> across simulated populations, with (WCN) or without (SCN) weighting, as a function of person location</w:t>
      </w:r>
      <w:r w:rsidR="001E2D7A" w:rsidRPr="00FC6145">
        <w:t>.</w:t>
      </w:r>
      <w:r w:rsidR="001E2D7A">
        <w:t xml:space="preserve"> The dotted grey line represents SCN with norm samples drawn from Population 1 (benchmark).</w:t>
      </w:r>
    </w:p>
    <w:sectPr w:rsidR="0091596B" w:rsidRPr="00F61F94" w:rsidSect="00C532E8">
      <w:type w:val="continuous"/>
      <w:pgSz w:w="11907" w:h="16840" w:code="9"/>
      <w:pgMar w:top="1440" w:right="1440" w:bottom="1440" w:left="1440" w:header="709" w:footer="170" w:gutter="0"/>
      <w:lnNumType w:countBy="1" w:restart="continuous"/>
      <w:cols w:space="397"/>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avid Herzberg" w:date="2022-08-10T11:35:00Z" w:initials="DH">
    <w:p w14:paraId="32B7FDBA" w14:textId="77777777" w:rsidR="00D87B68" w:rsidRDefault="00D87B68" w:rsidP="005801E1">
      <w:r>
        <w:rPr>
          <w:rStyle w:val="CommentReference"/>
        </w:rPr>
        <w:annotationRef/>
      </w:r>
      <w:r>
        <w:rPr>
          <w:szCs w:val="20"/>
        </w:rPr>
        <w:t>Can we find a more recent reference to support this point?</w:t>
      </w:r>
    </w:p>
  </w:comment>
  <w:comment w:id="2" w:author="David Herzberg" w:date="2022-05-10T14:27:00Z" w:initials="DH">
    <w:p w14:paraId="595D4E9B" w14:textId="77777777" w:rsidR="0083275D" w:rsidRDefault="00AB14F9" w:rsidP="007053BD">
      <w:r>
        <w:rPr>
          <w:rStyle w:val="CommentReference"/>
        </w:rPr>
        <w:annotationRef/>
      </w:r>
      <w:r w:rsidR="0083275D">
        <w:rPr>
          <w:szCs w:val="20"/>
        </w:rPr>
        <w:t xml:space="preserve">This equation not completely clear to me. I think the </w:t>
      </w:r>
      <w:r w:rsidR="0083275D">
        <w:rPr>
          <w:i/>
          <w:iCs/>
          <w:szCs w:val="20"/>
        </w:rPr>
        <w:t>k</w:t>
      </w:r>
      <w:r w:rsidR="0083275D">
        <w:rPr>
          <w:szCs w:val="20"/>
        </w:rPr>
        <w:t xml:space="preserve">s in the numerator need to be distinguished from the </w:t>
      </w:r>
      <w:r w:rsidR="0083275D">
        <w:rPr>
          <w:i/>
          <w:iCs/>
          <w:szCs w:val="20"/>
        </w:rPr>
        <w:t>k</w:t>
      </w:r>
      <w:r w:rsidR="0083275D">
        <w:rPr>
          <w:szCs w:val="20"/>
        </w:rPr>
        <w:t>s in the denominator.</w:t>
      </w:r>
    </w:p>
  </w:comment>
  <w:comment w:id="3" w:author="David Herzberg" w:date="2022-06-28T10:14:00Z" w:initials="DH">
    <w:p w14:paraId="2A7A0898" w14:textId="47847E80" w:rsidR="00797261" w:rsidRDefault="00840D47" w:rsidP="00A057DB">
      <w:r>
        <w:rPr>
          <w:rStyle w:val="CommentReference"/>
        </w:rPr>
        <w:annotationRef/>
      </w:r>
      <w:r w:rsidR="00797261">
        <w:rPr>
          <w:szCs w:val="20"/>
        </w:rPr>
        <w:t>I don’t understand what “rigid” means in this context. It seems you are arguing that because of this rigidity, error in certain age groups can be reduced by the influence of age-groups that have greater representativeness. What’s missing is the logical link between rigidity of trajectories and the outcome of less error. Why does the former lead to the latter?</w:t>
      </w:r>
    </w:p>
  </w:comment>
  <w:comment w:id="4" w:author="David Herzberg" w:date="2022-07-08T16:40:00Z" w:initials="DH">
    <w:p w14:paraId="3B524C6C" w14:textId="77777777" w:rsidR="00F0105D" w:rsidRDefault="00F0105D" w:rsidP="006220AE">
      <w:r>
        <w:rPr>
          <w:rStyle w:val="CommentReference"/>
        </w:rPr>
        <w:annotationRef/>
      </w:r>
      <w:r>
        <w:rPr>
          <w:szCs w:val="20"/>
        </w:rPr>
        <w:t xml:space="preserve">I would prefer the label “clustered distributions” for this population, because I want to keep a clean distinction between the generation of </w:t>
      </w:r>
      <w:r>
        <w:rPr>
          <w:i/>
          <w:iCs/>
          <w:szCs w:val="20"/>
        </w:rPr>
        <w:t>population-</w:t>
      </w:r>
      <w:r>
        <w:rPr>
          <w:szCs w:val="20"/>
        </w:rPr>
        <w:t xml:space="preserve">level data sets, and subsequent drawing of normative </w:t>
      </w:r>
      <w:r>
        <w:rPr>
          <w:i/>
          <w:iCs/>
          <w:szCs w:val="20"/>
        </w:rPr>
        <w:t>samples.</w:t>
      </w:r>
    </w:p>
  </w:comment>
  <w:comment w:id="5" w:author="David Herzberg" w:date="2022-07-01T16:45:00Z" w:initials="DH">
    <w:p w14:paraId="27B8517C" w14:textId="5F4A8FF1" w:rsidR="009D7D7D" w:rsidRDefault="008D6888" w:rsidP="003B2084">
      <w:r>
        <w:rPr>
          <w:rStyle w:val="CommentReference"/>
        </w:rPr>
        <w:annotationRef/>
      </w:r>
      <w:r w:rsidR="009D7D7D">
        <w:rPr>
          <w:szCs w:val="20"/>
        </w:rPr>
        <w:t>What is the hypothesized effect on cognitive ability mean, variance for population 6?</w:t>
      </w:r>
    </w:p>
  </w:comment>
  <w:comment w:id="6" w:author="David Herzberg" w:date="2022-07-11T14:51:00Z" w:initials="DH">
    <w:p w14:paraId="10A78EF9" w14:textId="77777777" w:rsidR="005C0D26" w:rsidRDefault="005C0D26" w:rsidP="00690892">
      <w:r>
        <w:rPr>
          <w:rStyle w:val="CommentReference"/>
        </w:rPr>
        <w:annotationRef/>
      </w:r>
      <w:r>
        <w:rPr>
          <w:szCs w:val="20"/>
        </w:rPr>
        <w:t>I would prefer to have the information about registration in a footnote, instead of in the main narrative.</w:t>
      </w:r>
    </w:p>
  </w:comment>
  <w:comment w:id="8" w:author="David Herzberg" w:date="2022-07-06T12:00:00Z" w:initials="DH">
    <w:p w14:paraId="66DF9E69" w14:textId="072498D0" w:rsidR="00064319" w:rsidRDefault="00064319" w:rsidP="005D61FF">
      <w:r>
        <w:rPr>
          <w:rStyle w:val="CommentReference"/>
        </w:rPr>
        <w:annotationRef/>
      </w:r>
      <w:r>
        <w:rPr>
          <w:szCs w:val="20"/>
        </w:rPr>
        <w:t>The last part of this section (which I deleted) is too vague to be part of a hypothesis; suggest simply reviewing findings post-hoc in results or discussion.</w:t>
      </w:r>
    </w:p>
  </w:comment>
  <w:comment w:id="9" w:author="David Herzberg" w:date="2022-05-12T15:55:00Z" w:initials="DH">
    <w:p w14:paraId="06A4F224" w14:textId="77777777" w:rsidR="004647AC" w:rsidRDefault="0056096F" w:rsidP="00674E84">
      <w:r>
        <w:rPr>
          <w:rStyle w:val="CommentReference"/>
        </w:rPr>
        <w:annotationRef/>
      </w:r>
      <w:r w:rsidR="004647AC">
        <w:rPr>
          <w:szCs w:val="20"/>
        </w:rPr>
        <w:t>Suggest labelling the age cohorts (0-5?) on the figure, for clarity.</w:t>
      </w:r>
    </w:p>
  </w:comment>
  <w:comment w:id="10" w:author="David Herzberg" w:date="2022-05-12T16:08:00Z" w:initials="DH">
    <w:p w14:paraId="4F216D39" w14:textId="77777777" w:rsidR="000B6FC9" w:rsidRDefault="000B6FC9" w:rsidP="000B6FC9">
      <w:pPr>
        <w:pStyle w:val="CommentText"/>
      </w:pPr>
      <w:r>
        <w:rPr>
          <w:rStyle w:val="CommentReference"/>
        </w:rPr>
        <w:annotationRef/>
      </w:r>
      <w:r>
        <w:t>I think we need to say explicitly that the size of the population reference sample was aligned to the US population for ages 0-6 (if that is in fact what was meant). Or, “0-6” not supposed to represent actual ages, but merely serve as a means for classifying individuals into cohorts (in other words, it's nominal)?</w:t>
      </w:r>
    </w:p>
  </w:comment>
  <w:comment w:id="12" w:author="David Herzberg" w:date="2022-07-08T13:45:00Z" w:initials="DH">
    <w:p w14:paraId="264BF02A" w14:textId="77777777" w:rsidR="00D11059" w:rsidRDefault="00D54F3D" w:rsidP="00B90839">
      <w:r>
        <w:rPr>
          <w:rStyle w:val="CommentReference"/>
        </w:rPr>
        <w:annotationRef/>
      </w:r>
      <w:r w:rsidR="00D11059">
        <w:rPr>
          <w:szCs w:val="20"/>
        </w:rPr>
        <w:t>Do you really mean with respect to the same stratum AND age? Or just with respect to the same age cohort? The latter makes more sense to me, because the stratum is taken into account in the next step, when the random number is added to the stratum specific mean from Formula 1.</w:t>
      </w:r>
    </w:p>
  </w:comment>
  <w:comment w:id="11" w:author="David Herzberg" w:date="2022-07-08T13:43:00Z" w:initials="DH">
    <w:p w14:paraId="6322CF8D" w14:textId="68ACB228" w:rsidR="00D54F3D" w:rsidRDefault="00D54F3D" w:rsidP="008F63CD">
      <w:r>
        <w:rPr>
          <w:rStyle w:val="CommentReference"/>
        </w:rPr>
        <w:annotationRef/>
      </w:r>
      <w:r>
        <w:rPr>
          <w:szCs w:val="20"/>
        </w:rPr>
        <w:t>This needs to be clarified. Do you mean that the second random number was nested within the first, such that there were six separate random draws for the second number, one for each age cohort?</w:t>
      </w:r>
    </w:p>
  </w:comment>
  <w:comment w:id="13" w:author="David Herzberg" w:date="2022-07-08T16:23:00Z" w:initials="DH">
    <w:p w14:paraId="79DD2020" w14:textId="77777777" w:rsidR="002E4EA9" w:rsidRDefault="002E4EA9" w:rsidP="009254FE">
      <w:r>
        <w:rPr>
          <w:rStyle w:val="CommentReference"/>
        </w:rPr>
        <w:annotationRef/>
      </w:r>
      <w:r>
        <w:rPr>
          <w:szCs w:val="20"/>
        </w:rPr>
        <w:t>Do we need to specify the details of this manipulation in a footnote (probably too long to include in the main narrative)?</w:t>
      </w:r>
    </w:p>
  </w:comment>
  <w:comment w:id="15" w:author="David Herzberg" w:date="2022-07-08T16:38:00Z" w:initials="DH">
    <w:p w14:paraId="68707B0F" w14:textId="77777777" w:rsidR="00BA4E8F" w:rsidRDefault="00F0105D" w:rsidP="00ED3D9A">
      <w:r>
        <w:rPr>
          <w:rStyle w:val="CommentReference"/>
        </w:rPr>
        <w:annotationRef/>
      </w:r>
      <w:r w:rsidR="00BA4E8F">
        <w:rPr>
          <w:szCs w:val="20"/>
        </w:rPr>
        <w:t>See my previous comment - I prefer the label “Clustered Distriutions”.</w:t>
      </w:r>
    </w:p>
  </w:comment>
  <w:comment w:id="14" w:author="David Herzberg" w:date="2022-07-08T16:36:00Z" w:initials="DH">
    <w:p w14:paraId="78EB61A3" w14:textId="4A5F9DB3" w:rsidR="00F0105D" w:rsidRDefault="00F0105D" w:rsidP="009A1EAA">
      <w:r>
        <w:rPr>
          <w:rStyle w:val="CommentReference"/>
        </w:rPr>
        <w:annotationRef/>
      </w:r>
      <w:r>
        <w:rPr>
          <w:szCs w:val="20"/>
        </w:rPr>
        <w:t>For this population, how are the mean and variance of the cognitive variable affected? Also, as with Population 5, do we want to provide more details about the manipulation in a footnote?</w:t>
      </w:r>
    </w:p>
  </w:comment>
  <w:comment w:id="16" w:author="David Herzberg" w:date="2022-07-08T16:45:00Z" w:initials="DH">
    <w:p w14:paraId="26480912" w14:textId="77777777" w:rsidR="005801D6" w:rsidRDefault="009C3D86" w:rsidP="00837C61">
      <w:r>
        <w:rPr>
          <w:rStyle w:val="CommentReference"/>
        </w:rPr>
        <w:annotationRef/>
      </w:r>
      <w:r w:rsidR="005801D6">
        <w:rPr>
          <w:szCs w:val="20"/>
        </w:rPr>
        <w:t xml:space="preserve">We need a sentence explaining why it was done this way, that is, why use the reference mean and variance for </w:t>
      </w:r>
      <w:r w:rsidR="005801D6">
        <w:rPr>
          <w:i/>
          <w:iCs/>
          <w:szCs w:val="20"/>
        </w:rPr>
        <w:t>z</w:t>
      </w:r>
      <w:r w:rsidR="005801D6">
        <w:rPr>
          <w:szCs w:val="20"/>
        </w:rPr>
        <w:t>-standardization of the cognitive variables in the five additional simulated populations?</w:t>
      </w:r>
    </w:p>
  </w:comment>
  <w:comment w:id="17" w:author="David Herzberg" w:date="2022-07-11T15:39:00Z" w:initials="DH">
    <w:p w14:paraId="343CDFDE" w14:textId="77777777" w:rsidR="00F86C34" w:rsidRDefault="0037094D" w:rsidP="009E7CDD">
      <w:r>
        <w:rPr>
          <w:rStyle w:val="CommentReference"/>
        </w:rPr>
        <w:annotationRef/>
      </w:r>
      <w:r w:rsidR="00F86C34">
        <w:rPr>
          <w:szCs w:val="20"/>
        </w:rPr>
        <w:t>The original manuscript had “underrepresented” here, but I believe you meant overrepresented, because it is the latter groups that have the smallest weights.</w:t>
      </w:r>
    </w:p>
  </w:comment>
  <w:comment w:id="18" w:author="David Herzberg" w:date="2022-05-16T16:56:00Z" w:initials="DH">
    <w:p w14:paraId="044638F4" w14:textId="1D83470F" w:rsidR="002C6BD3" w:rsidRDefault="002C6BD3">
      <w:pPr>
        <w:pStyle w:val="CommentText"/>
      </w:pPr>
      <w:r>
        <w:rPr>
          <w:rStyle w:val="CommentReference"/>
        </w:rPr>
        <w:annotationRef/>
      </w:r>
      <w:r w:rsidR="00DF52E1">
        <w:t>How was this threshold determined?</w:t>
      </w:r>
    </w:p>
  </w:comment>
  <w:comment w:id="19" w:author="David Herzberg" w:date="2022-07-13T16:25:00Z" w:initials="DH">
    <w:p w14:paraId="34019464" w14:textId="77777777" w:rsidR="00E670BD" w:rsidRDefault="00E670BD" w:rsidP="00BB0476">
      <w:r>
        <w:rPr>
          <w:rStyle w:val="CommentReference"/>
        </w:rPr>
        <w:annotationRef/>
      </w:r>
      <w:r>
        <w:rPr>
          <w:szCs w:val="20"/>
        </w:rPr>
        <w:t>These numbers appear to contradict the claim that MSD was smaller for WCN than SCN.</w:t>
      </w:r>
    </w:p>
  </w:comment>
  <w:comment w:id="20" w:author="David Herzberg" w:date="2022-07-13T16:27:00Z" w:initials="DH">
    <w:p w14:paraId="3F766826" w14:textId="77777777" w:rsidR="009E5FE2" w:rsidRDefault="009E5FE2" w:rsidP="00DE1D54">
      <w:r>
        <w:rPr>
          <w:rStyle w:val="CommentReference"/>
        </w:rPr>
        <w:annotationRef/>
      </w:r>
      <w:r>
        <w:rPr>
          <w:szCs w:val="20"/>
        </w:rPr>
        <w:t>You’ll have to edit the figures to reflect the change in nomenclature from “sampling condition” to “simulated population”. Please check the other figures to see if they need similar changes.</w:t>
      </w:r>
    </w:p>
  </w:comment>
  <w:comment w:id="21" w:author="David Herzberg" w:date="2022-07-13T16:38:00Z" w:initials="DH">
    <w:p w14:paraId="43273CEF" w14:textId="77777777" w:rsidR="00791E51" w:rsidRDefault="00791E51" w:rsidP="009E3FF9">
      <w:r>
        <w:rPr>
          <w:rStyle w:val="CommentReference"/>
        </w:rPr>
        <w:annotationRef/>
      </w:r>
      <w:r>
        <w:rPr>
          <w:szCs w:val="20"/>
        </w:rPr>
        <w:t>Please add to the figure caption, or in the main narrative, that these plots show the average RMSE and MSD, average over the 600 norm draws per simulated population.</w:t>
      </w:r>
    </w:p>
  </w:comment>
  <w:comment w:id="23" w:author="David Herzberg" w:date="2022-07-14T16:45:00Z" w:initials="DH">
    <w:p w14:paraId="6842D7AC" w14:textId="77777777" w:rsidR="00D75BC0" w:rsidRDefault="00D75BC0" w:rsidP="001965E7">
      <w:r>
        <w:rPr>
          <w:rStyle w:val="CommentReference"/>
        </w:rPr>
        <w:annotationRef/>
      </w:r>
      <w:r>
        <w:rPr>
          <w:szCs w:val="20"/>
        </w:rPr>
        <w:t xml:space="preserve">I removed the part of this paragraph that tried to interpret the difference between the outcomes in </w:t>
      </w:r>
      <w:r>
        <w:rPr>
          <w:i/>
          <w:iCs/>
          <w:szCs w:val="20"/>
        </w:rPr>
        <w:t>MSD</w:t>
      </w:r>
      <w:r>
        <w:rPr>
          <w:szCs w:val="20"/>
        </w:rPr>
        <w:t xml:space="preserve"> and </w:t>
      </w:r>
      <w:r>
        <w:rPr>
          <w:i/>
          <w:iCs/>
          <w:szCs w:val="20"/>
        </w:rPr>
        <w:t>RMSE</w:t>
      </w:r>
      <w:r>
        <w:rPr>
          <w:szCs w:val="20"/>
        </w:rPr>
        <w:t>, because it was vague and there was no additional explanation as to what caused it or why it was worth calling out.</w:t>
      </w:r>
    </w:p>
  </w:comment>
  <w:comment w:id="24" w:author="David Herzberg" w:date="2022-08-01T16:57:00Z" w:initials="DH">
    <w:p w14:paraId="344AD3A3" w14:textId="77777777" w:rsidR="00B86B95" w:rsidRDefault="00703616" w:rsidP="00C20146">
      <w:r>
        <w:rPr>
          <w:rStyle w:val="CommentReference"/>
        </w:rPr>
        <w:annotationRef/>
      </w:r>
      <w:r w:rsidR="00B86B95">
        <w:rPr>
          <w:szCs w:val="20"/>
        </w:rPr>
        <w:t>I found the original line of argument about the Population 5 findings to be convoluted and difficult to follow. I tried to simplify the argument here, but please check against the original to make sure that the new narrative accurately reflects the points you were trying to make, and that it omits no important details.</w:t>
      </w:r>
    </w:p>
  </w:comment>
  <w:comment w:id="25" w:author="David Herzberg" w:date="2022-08-02T17:05:00Z" w:initials="DH">
    <w:p w14:paraId="73BED158" w14:textId="588CEDA3" w:rsidR="00085905" w:rsidRDefault="00085905" w:rsidP="00F932E8">
      <w:r>
        <w:rPr>
          <w:rStyle w:val="CommentReference"/>
        </w:rPr>
        <w:annotationRef/>
      </w:r>
      <w:r>
        <w:rPr>
          <w:szCs w:val="20"/>
        </w:rPr>
        <w:t>Please compare this paragraph to the original manuscript. The original used jargon such as “wavy iso-percentiles” and “stiffness of the method” which was unfamiliar to me. I tried to rewrite it in a simpler fashion that relied on basic concepts of continuous norming that were introduced earlier in the manuscript. Please confirm that I’m capturing your intended meaning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B7FDBA" w15:done="0"/>
  <w15:commentEx w15:paraId="595D4E9B" w15:done="0"/>
  <w15:commentEx w15:paraId="2A7A0898" w15:done="0"/>
  <w15:commentEx w15:paraId="3B524C6C" w15:done="0"/>
  <w15:commentEx w15:paraId="27B8517C" w15:done="0"/>
  <w15:commentEx w15:paraId="10A78EF9" w15:done="0"/>
  <w15:commentEx w15:paraId="66DF9E69" w15:done="0"/>
  <w15:commentEx w15:paraId="06A4F224" w15:done="0"/>
  <w15:commentEx w15:paraId="4F216D39" w15:done="0"/>
  <w15:commentEx w15:paraId="264BF02A" w15:done="0"/>
  <w15:commentEx w15:paraId="6322CF8D" w15:done="0"/>
  <w15:commentEx w15:paraId="79DD2020" w15:done="0"/>
  <w15:commentEx w15:paraId="68707B0F" w15:done="0"/>
  <w15:commentEx w15:paraId="78EB61A3" w15:done="0"/>
  <w15:commentEx w15:paraId="26480912" w15:done="0"/>
  <w15:commentEx w15:paraId="343CDFDE" w15:done="0"/>
  <w15:commentEx w15:paraId="044638F4" w15:done="0"/>
  <w15:commentEx w15:paraId="34019464" w15:done="0"/>
  <w15:commentEx w15:paraId="3F766826" w15:done="0"/>
  <w15:commentEx w15:paraId="43273CEF" w15:done="0"/>
  <w15:commentEx w15:paraId="6842D7AC" w15:done="0"/>
  <w15:commentEx w15:paraId="344AD3A3" w15:done="0"/>
  <w15:commentEx w15:paraId="73BED1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E168F" w16cex:dateUtc="2022-08-10T18:35:00Z"/>
  <w16cex:commentExtensible w16cex:durableId="2624F4C9" w16cex:dateUtc="2022-05-10T21:27:00Z"/>
  <w16cex:commentExtensible w16cex:durableId="2665530F" w16cex:dateUtc="2022-06-28T17:14:00Z"/>
  <w16cex:commentExtensible w16cex:durableId="2672DC93" w16cex:dateUtc="2022-07-08T23:40:00Z"/>
  <w16cex:commentExtensible w16cex:durableId="2669A346" w16cex:dateUtc="2022-07-01T23:45:00Z"/>
  <w16cex:commentExtensible w16cex:durableId="2676B78B" w16cex:dateUtc="2022-07-11T21:51:00Z"/>
  <w16cex:commentExtensible w16cex:durableId="266FF7F0" w16cex:dateUtc="2022-07-06T19:00:00Z"/>
  <w16cex:commentExtensible w16cex:durableId="26718901" w16cex:dateUtc="2022-05-12T22:55:00Z"/>
  <w16cex:commentExtensible w16cex:durableId="2672974F" w16cex:dateUtc="2022-05-12T23:08:00Z"/>
  <w16cex:commentExtensible w16cex:durableId="2672B393" w16cex:dateUtc="2022-07-08T20:45:00Z"/>
  <w16cex:commentExtensible w16cex:durableId="2672B30A" w16cex:dateUtc="2022-07-08T20:43:00Z"/>
  <w16cex:commentExtensible w16cex:durableId="2672D892" w16cex:dateUtc="2022-07-08T23:23:00Z"/>
  <w16cex:commentExtensible w16cex:durableId="2672DC0D" w16cex:dateUtc="2022-07-08T23:38:00Z"/>
  <w16cex:commentExtensible w16cex:durableId="2672DBA4" w16cex:dateUtc="2022-07-08T23:36:00Z"/>
  <w16cex:commentExtensible w16cex:durableId="2672DDC7" w16cex:dateUtc="2022-07-08T23:45:00Z"/>
  <w16cex:commentExtensible w16cex:durableId="2676C299" w16cex:dateUtc="2022-07-11T22:39:00Z"/>
  <w16cex:commentExtensible w16cex:durableId="262D00D7" w16cex:dateUtc="2022-05-16T23:56:00Z"/>
  <w16cex:commentExtensible w16cex:durableId="2679707D" w16cex:dateUtc="2022-07-13T23:25:00Z"/>
  <w16cex:commentExtensible w16cex:durableId="267970D6" w16cex:dateUtc="2022-07-13T23:27:00Z"/>
  <w16cex:commentExtensible w16cex:durableId="2679738D" w16cex:dateUtc="2022-07-13T23:38:00Z"/>
  <w16cex:commentExtensible w16cex:durableId="267AC698" w16cex:dateUtc="2022-07-14T23:45:00Z"/>
  <w16cex:commentExtensible w16cex:durableId="2692848C" w16cex:dateUtc="2022-08-01T23:57:00Z"/>
  <w16cex:commentExtensible w16cex:durableId="2693D7EB" w16cex:dateUtc="2022-08-03T0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B7FDBA" w16cid:durableId="269E168F"/>
  <w16cid:commentId w16cid:paraId="595D4E9B" w16cid:durableId="2624F4C9"/>
  <w16cid:commentId w16cid:paraId="2A7A0898" w16cid:durableId="2665530F"/>
  <w16cid:commentId w16cid:paraId="3B524C6C" w16cid:durableId="2672DC93"/>
  <w16cid:commentId w16cid:paraId="27B8517C" w16cid:durableId="2669A346"/>
  <w16cid:commentId w16cid:paraId="10A78EF9" w16cid:durableId="2676B78B"/>
  <w16cid:commentId w16cid:paraId="66DF9E69" w16cid:durableId="266FF7F0"/>
  <w16cid:commentId w16cid:paraId="06A4F224" w16cid:durableId="26718901"/>
  <w16cid:commentId w16cid:paraId="4F216D39" w16cid:durableId="2672974F"/>
  <w16cid:commentId w16cid:paraId="264BF02A" w16cid:durableId="2672B393"/>
  <w16cid:commentId w16cid:paraId="6322CF8D" w16cid:durableId="2672B30A"/>
  <w16cid:commentId w16cid:paraId="79DD2020" w16cid:durableId="2672D892"/>
  <w16cid:commentId w16cid:paraId="68707B0F" w16cid:durableId="2672DC0D"/>
  <w16cid:commentId w16cid:paraId="78EB61A3" w16cid:durableId="2672DBA4"/>
  <w16cid:commentId w16cid:paraId="26480912" w16cid:durableId="2672DDC7"/>
  <w16cid:commentId w16cid:paraId="343CDFDE" w16cid:durableId="2676C299"/>
  <w16cid:commentId w16cid:paraId="044638F4" w16cid:durableId="262D00D7"/>
  <w16cid:commentId w16cid:paraId="34019464" w16cid:durableId="2679707D"/>
  <w16cid:commentId w16cid:paraId="3F766826" w16cid:durableId="267970D6"/>
  <w16cid:commentId w16cid:paraId="43273CEF" w16cid:durableId="2679738D"/>
  <w16cid:commentId w16cid:paraId="6842D7AC" w16cid:durableId="267AC698"/>
  <w16cid:commentId w16cid:paraId="344AD3A3" w16cid:durableId="2692848C"/>
  <w16cid:commentId w16cid:paraId="73BED158" w16cid:durableId="2693D7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C969E" w14:textId="77777777" w:rsidR="00354E84" w:rsidRDefault="00354E84" w:rsidP="0046097E">
      <w:r>
        <w:separator/>
      </w:r>
    </w:p>
  </w:endnote>
  <w:endnote w:type="continuationSeparator" w:id="0">
    <w:p w14:paraId="6FB49711" w14:textId="77777777" w:rsidR="00354E84" w:rsidRDefault="00354E84" w:rsidP="0046097E">
      <w:r>
        <w:continuationSeparator/>
      </w:r>
    </w:p>
  </w:endnote>
  <w:endnote w:type="continuationNotice" w:id="1">
    <w:p w14:paraId="70222228" w14:textId="77777777" w:rsidR="00354E84" w:rsidRDefault="00354E8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9197031"/>
      <w:docPartObj>
        <w:docPartGallery w:val="Page Numbers (Bottom of Page)"/>
        <w:docPartUnique/>
      </w:docPartObj>
    </w:sdtPr>
    <w:sdtContent>
      <w:p w14:paraId="04652544" w14:textId="44946B61" w:rsidR="00221ADF" w:rsidRDefault="00221ADF">
        <w:pPr>
          <w:pStyle w:val="Footer"/>
          <w:jc w:val="center"/>
        </w:pPr>
        <w:r>
          <w:fldChar w:fldCharType="begin"/>
        </w:r>
        <w:r>
          <w:instrText>PAGE   \* MERGEFORMAT</w:instrText>
        </w:r>
        <w:r>
          <w:fldChar w:fldCharType="separate"/>
        </w:r>
        <w:r w:rsidRPr="00DB7F6D">
          <w:rPr>
            <w:noProof/>
            <w:lang w:val="de-DE"/>
          </w:rPr>
          <w:t>30</w:t>
        </w:r>
        <w:r>
          <w:fldChar w:fldCharType="end"/>
        </w:r>
      </w:p>
    </w:sdtContent>
  </w:sdt>
  <w:p w14:paraId="3753593A" w14:textId="77777777" w:rsidR="00221ADF" w:rsidRDefault="00221ADF" w:rsidP="004609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044B9" w14:textId="77777777" w:rsidR="00354E84" w:rsidRDefault="00354E84" w:rsidP="0046097E">
      <w:r>
        <w:separator/>
      </w:r>
    </w:p>
  </w:footnote>
  <w:footnote w:type="continuationSeparator" w:id="0">
    <w:p w14:paraId="2393AB5C" w14:textId="77777777" w:rsidR="00354E84" w:rsidRDefault="00354E84" w:rsidP="0046097E">
      <w:r>
        <w:continuationSeparator/>
      </w:r>
    </w:p>
  </w:footnote>
  <w:footnote w:type="continuationNotice" w:id="1">
    <w:p w14:paraId="70B35B2F" w14:textId="77777777" w:rsidR="00354E84" w:rsidRDefault="00354E84">
      <w:pPr>
        <w:spacing w:line="240" w:lineRule="auto"/>
      </w:pPr>
    </w:p>
  </w:footnote>
  <w:footnote w:id="2">
    <w:p w14:paraId="1959B686" w14:textId="60959810" w:rsidR="00424EAC" w:rsidRDefault="00424EAC">
      <w:pPr>
        <w:pStyle w:val="FootnoteText"/>
      </w:pPr>
      <w:r>
        <w:rPr>
          <w:rStyle w:val="FootnoteReference"/>
        </w:rPr>
        <w:footnoteRef/>
      </w:r>
      <w:r>
        <w:t xml:space="preserve"> </w:t>
      </w:r>
      <w:r w:rsidR="00200DDA" w:rsidRPr="00D8322C">
        <w:rPr>
          <w:rFonts w:cstheme="minorHAnsi"/>
        </w:rPr>
        <w:t>For simplicity</w:t>
      </w:r>
      <w:r w:rsidR="00200DDA">
        <w:rPr>
          <w:rFonts w:cstheme="minorHAnsi"/>
        </w:rPr>
        <w:t>’s sake</w:t>
      </w:r>
      <w:r w:rsidR="00200DDA" w:rsidRPr="00D8322C">
        <w:rPr>
          <w:rFonts w:cstheme="minorHAnsi"/>
        </w:rPr>
        <w:t xml:space="preserve">, we assume at this point that the number of individuals who </w:t>
      </w:r>
      <w:r w:rsidR="00200DDA">
        <w:rPr>
          <w:rFonts w:cstheme="minorHAnsi"/>
        </w:rPr>
        <w:t>identify as non-binary is negligible.</w:t>
      </w:r>
    </w:p>
  </w:footnote>
  <w:footnote w:id="3">
    <w:p w14:paraId="34FE6467" w14:textId="172251FB" w:rsidR="00EC7B8D" w:rsidRDefault="00EC7B8D">
      <w:pPr>
        <w:pStyle w:val="FootnoteText"/>
      </w:pPr>
      <w:r>
        <w:rPr>
          <w:rStyle w:val="FootnoteReference"/>
        </w:rPr>
        <w:footnoteRef/>
      </w:r>
      <w:r>
        <w:t xml:space="preserve"> </w:t>
      </w:r>
      <w:r w:rsidR="00B359A6">
        <w:t xml:space="preserve">WCN </w:t>
      </w:r>
      <w:r w:rsidR="00D2452F">
        <w:t xml:space="preserve">incorporates </w:t>
      </w:r>
      <w:r w:rsidR="00B359A6">
        <w:t>SCN</w:t>
      </w:r>
      <w:r w:rsidR="00D2452F">
        <w:t>,</w:t>
      </w:r>
      <w:r w:rsidR="00B359A6">
        <w:t xml:space="preserve"> as implemented in the R package cNORM (</w:t>
      </w:r>
      <w:r w:rsidR="00355594">
        <w:t>A. Lenhard et a</w:t>
      </w:r>
      <w:r w:rsidR="00E526E9">
        <w:t>l</w:t>
      </w:r>
      <w:r w:rsidR="00355594">
        <w:t>., 2018).</w:t>
      </w:r>
    </w:p>
  </w:footnote>
  <w:footnote w:id="4">
    <w:p w14:paraId="2BFCD752" w14:textId="77777777" w:rsidR="007D644C" w:rsidRDefault="007D644C" w:rsidP="007D644C">
      <w:pPr>
        <w:ind w:firstLine="0"/>
      </w:pPr>
      <w:r>
        <w:rPr>
          <w:rStyle w:val="FootnoteReference"/>
        </w:rPr>
        <w:footnoteRef/>
      </w:r>
      <w:r>
        <w:t xml:space="preserve"> To limit the complexity of the simulation, we constrained the correlations among the demographic variables to zero.</w:t>
      </w:r>
    </w:p>
    <w:p w14:paraId="6EF23529" w14:textId="1DDD3138" w:rsidR="007D644C" w:rsidRDefault="007D644C">
      <w:pPr>
        <w:pStyle w:val="FootnoteText"/>
      </w:pPr>
    </w:p>
  </w:footnote>
  <w:footnote w:id="5">
    <w:p w14:paraId="576BBCE8" w14:textId="77777777" w:rsidR="0062212B" w:rsidRDefault="0062212B" w:rsidP="0062212B">
      <w:pPr>
        <w:pStyle w:val="FootnoteText"/>
      </w:pPr>
      <w:r>
        <w:rPr>
          <w:rStyle w:val="FootnoteReference"/>
        </w:rPr>
        <w:footnoteRef/>
      </w:r>
      <w:r>
        <w:t xml:space="preserve"> </w:t>
      </w:r>
      <w:r w:rsidRPr="008D1A82">
        <w:rPr>
          <w:i/>
          <w:iCs/>
        </w:rPr>
        <w:t>SD</w:t>
      </w:r>
      <w:r>
        <w:t xml:space="preserve"> is constrained to 1 across all cells of Table 2.</w:t>
      </w:r>
    </w:p>
  </w:footnote>
  <w:footnote w:id="6">
    <w:p w14:paraId="32AEAC13" w14:textId="0408ABDE" w:rsidR="003909CF" w:rsidRDefault="003909CF">
      <w:pPr>
        <w:pStyle w:val="FootnoteText"/>
      </w:pPr>
      <w:r>
        <w:rPr>
          <w:rStyle w:val="FootnoteReference"/>
        </w:rPr>
        <w:footnoteRef/>
      </w:r>
      <w:r>
        <w:t xml:space="preserve"> </w:t>
      </w:r>
      <w:r w:rsidR="00F46DF2">
        <w:t>The reference</w:t>
      </w:r>
      <w:r>
        <w:t xml:space="preserve"> population size is roughly based on the number of persons in the U.S. population whose ages are within a span of six consecutive years (e.g., ages 0 to 5).</w:t>
      </w:r>
    </w:p>
  </w:footnote>
  <w:footnote w:id="7">
    <w:p w14:paraId="1DDF90CB" w14:textId="0506F15A" w:rsidR="008C1BC2" w:rsidRDefault="008C1BC2">
      <w:pPr>
        <w:pStyle w:val="FootnoteText"/>
      </w:pPr>
      <w:r>
        <w:rPr>
          <w:rStyle w:val="FootnoteReference"/>
        </w:rPr>
        <w:footnoteRef/>
      </w:r>
      <w:r>
        <w:t xml:space="preserve"> This transformation does not </w:t>
      </w:r>
      <w:r w:rsidR="0078008C">
        <w:t>affect</w:t>
      </w:r>
      <w:r>
        <w:t xml:space="preserve"> the distribution of the weights.</w:t>
      </w:r>
    </w:p>
  </w:footnote>
  <w:footnote w:id="8">
    <w:p w14:paraId="6237A034" w14:textId="77777777" w:rsidR="000C6631" w:rsidRDefault="000C6631" w:rsidP="000C6631">
      <w:pPr>
        <w:pStyle w:val="FootnoteText"/>
      </w:pPr>
      <w:r>
        <w:rPr>
          <w:rStyle w:val="FootnoteReference"/>
        </w:rPr>
        <w:footnoteRef/>
      </w:r>
      <w:r>
        <w:t xml:space="preserve"> For a detailed description of the </w:t>
      </w:r>
      <w:r w:rsidRPr="00C2449D">
        <w:rPr>
          <w:i/>
          <w:iCs/>
        </w:rPr>
        <w:t>cNORM</w:t>
      </w:r>
      <w:r>
        <w:t xml:space="preserve"> norming process, see A. Lenhard, Lenhard, &amp; Gary, 2019.</w:t>
      </w:r>
    </w:p>
  </w:footnote>
  <w:footnote w:id="9">
    <w:p w14:paraId="0024C768" w14:textId="5CBC0648" w:rsidR="00D75BC0" w:rsidRDefault="00D75BC0">
      <w:pPr>
        <w:pStyle w:val="FootnoteText"/>
      </w:pPr>
      <w:r>
        <w:rPr>
          <w:rStyle w:val="FootnoteReference"/>
        </w:rPr>
        <w:footnoteRef/>
      </w:r>
      <w:r>
        <w:t xml:space="preserve">Average </w:t>
      </w:r>
      <w:r w:rsidRPr="00E068E6">
        <w:rPr>
          <w:i/>
          <w:iCs/>
        </w:rPr>
        <w:t>RMSE</w:t>
      </w:r>
      <w:r>
        <w:t xml:space="preserve"> was 2.04 IQ points in sampling condition 2 and 2.29 IQ points in sampling condition 3.</w:t>
      </w:r>
    </w:p>
  </w:footnote>
  <w:footnote w:id="10">
    <w:p w14:paraId="53ACAAB6" w14:textId="5FC924D6" w:rsidR="00A857ED" w:rsidRDefault="00A857ED">
      <w:pPr>
        <w:pStyle w:val="FootnoteText"/>
      </w:pPr>
      <w:r>
        <w:rPr>
          <w:rStyle w:val="FootnoteReference"/>
        </w:rPr>
        <w:footnoteRef/>
      </w:r>
      <w:r>
        <w:t xml:space="preserve"> In the remainder of this section, the </w:t>
      </w:r>
      <w:r w:rsidR="0079141E">
        <w:t xml:space="preserve">absolute </w:t>
      </w:r>
      <w:r>
        <w:t>difference</w:t>
      </w:r>
      <w:r w:rsidR="00D50DB7">
        <w:t xml:space="preserve"> in error measure between </w:t>
      </w:r>
      <w:r w:rsidR="00E12F6C">
        <w:t>norming methods</w:t>
      </w:r>
      <w:r w:rsidR="00D50DB7">
        <w:t xml:space="preserve"> will be labeled |∆</w:t>
      </w:r>
      <w:r w:rsidR="0079141E">
        <w:t>RMSE</w:t>
      </w:r>
      <w:r w:rsidR="00D50DB7">
        <w:t>| or |∆MSD|</w:t>
      </w:r>
      <w:r w:rsidR="0079141E">
        <w:t>, as appropriate.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2EC2BC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C68C1"/>
    <w:multiLevelType w:val="hybridMultilevel"/>
    <w:tmpl w:val="BB0EB26A"/>
    <w:lvl w:ilvl="0" w:tplc="855C9DDE">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2" w15:restartNumberingAfterBreak="0">
    <w:nsid w:val="028262FA"/>
    <w:multiLevelType w:val="hybridMultilevel"/>
    <w:tmpl w:val="E1D68072"/>
    <w:lvl w:ilvl="0" w:tplc="9E20DF8E">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152C5FE5"/>
    <w:multiLevelType w:val="hybridMultilevel"/>
    <w:tmpl w:val="6360F5D0"/>
    <w:lvl w:ilvl="0" w:tplc="D1320FCC">
      <w:numFmt w:val="bullet"/>
      <w:lvlText w:val="-"/>
      <w:lvlJc w:val="left"/>
      <w:pPr>
        <w:ind w:left="720" w:hanging="360"/>
      </w:pPr>
      <w:rPr>
        <w:rFonts w:ascii="Times New Roman" w:eastAsia="Times New Roman" w:hAnsi="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B5A72A2"/>
    <w:multiLevelType w:val="hybridMultilevel"/>
    <w:tmpl w:val="EC46D0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DEB78E8"/>
    <w:multiLevelType w:val="hybridMultilevel"/>
    <w:tmpl w:val="6E9A739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15:restartNumberingAfterBreak="0">
    <w:nsid w:val="1E3F1227"/>
    <w:multiLevelType w:val="hybridMultilevel"/>
    <w:tmpl w:val="08D2BA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20A124E"/>
    <w:multiLevelType w:val="hybridMultilevel"/>
    <w:tmpl w:val="61C88AD4"/>
    <w:lvl w:ilvl="0" w:tplc="19D66740">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8" w15:restartNumberingAfterBreak="0">
    <w:nsid w:val="27FC22E2"/>
    <w:multiLevelType w:val="hybridMultilevel"/>
    <w:tmpl w:val="F424C4FA"/>
    <w:lvl w:ilvl="0" w:tplc="0407000F">
      <w:start w:val="1"/>
      <w:numFmt w:val="decimal"/>
      <w:lvlText w:val="%1."/>
      <w:lvlJc w:val="left"/>
      <w:pPr>
        <w:ind w:left="786" w:hanging="360"/>
      </w:pPr>
    </w:lvl>
    <w:lvl w:ilvl="1" w:tplc="04070019" w:tentative="1">
      <w:start w:val="1"/>
      <w:numFmt w:val="lowerLetter"/>
      <w:lvlText w:val="%2."/>
      <w:lvlJc w:val="left"/>
      <w:pPr>
        <w:ind w:left="1506"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9" w15:restartNumberingAfterBreak="0">
    <w:nsid w:val="2F65675D"/>
    <w:multiLevelType w:val="hybridMultilevel"/>
    <w:tmpl w:val="93F6B7F8"/>
    <w:lvl w:ilvl="0" w:tplc="1D32915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3635523D"/>
    <w:multiLevelType w:val="hybridMultilevel"/>
    <w:tmpl w:val="68A64672"/>
    <w:lvl w:ilvl="0" w:tplc="04070015">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6BF4F47"/>
    <w:multiLevelType w:val="hybridMultilevel"/>
    <w:tmpl w:val="E7FE8B00"/>
    <w:lvl w:ilvl="0" w:tplc="04070015">
      <w:start w:val="1"/>
      <w:numFmt w:val="decimal"/>
      <w:lvlText w:val="(%1)"/>
      <w:lvlJc w:val="left"/>
      <w:pPr>
        <w:ind w:left="720" w:hanging="360"/>
      </w:pPr>
      <w:rPr>
        <w:rFonts w:hint="default"/>
        <w:i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7CE6E87"/>
    <w:multiLevelType w:val="hybridMultilevel"/>
    <w:tmpl w:val="1408E3FE"/>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3" w15:restartNumberingAfterBreak="0">
    <w:nsid w:val="4BA82345"/>
    <w:multiLevelType w:val="hybridMultilevel"/>
    <w:tmpl w:val="5EB26848"/>
    <w:lvl w:ilvl="0" w:tplc="AC104FA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52C231F4"/>
    <w:multiLevelType w:val="hybridMultilevel"/>
    <w:tmpl w:val="A7D081C0"/>
    <w:lvl w:ilvl="0" w:tplc="19E60972">
      <w:start w:val="3"/>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5" w15:restartNumberingAfterBreak="0">
    <w:nsid w:val="537B4EE8"/>
    <w:multiLevelType w:val="hybridMultilevel"/>
    <w:tmpl w:val="1E28266C"/>
    <w:lvl w:ilvl="0" w:tplc="63BC9148">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6" w15:restartNumberingAfterBreak="0">
    <w:nsid w:val="57994B2D"/>
    <w:multiLevelType w:val="hybridMultilevel"/>
    <w:tmpl w:val="15F84C8A"/>
    <w:lvl w:ilvl="0" w:tplc="9BB044A8">
      <w:start w:val="1"/>
      <w:numFmt w:val="upperLetter"/>
      <w:lvlText w:val="%1."/>
      <w:lvlJc w:val="left"/>
      <w:pPr>
        <w:ind w:left="720" w:hanging="360"/>
      </w:pPr>
      <w:rPr>
        <w:rFonts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3B9049F"/>
    <w:multiLevelType w:val="hybridMultilevel"/>
    <w:tmpl w:val="C89219B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CE84374"/>
    <w:multiLevelType w:val="hybridMultilevel"/>
    <w:tmpl w:val="FF6C9E7A"/>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9" w15:restartNumberingAfterBreak="0">
    <w:nsid w:val="7738729C"/>
    <w:multiLevelType w:val="hybridMultilevel"/>
    <w:tmpl w:val="00CE5BB2"/>
    <w:lvl w:ilvl="0" w:tplc="CFA45D4E">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20" w15:restartNumberingAfterBreak="0">
    <w:nsid w:val="7AC41197"/>
    <w:multiLevelType w:val="hybridMultilevel"/>
    <w:tmpl w:val="F55C8868"/>
    <w:lvl w:ilvl="0" w:tplc="0407000F">
      <w:start w:val="1"/>
      <w:numFmt w:val="decimal"/>
      <w:lvlText w:val="%1."/>
      <w:lvlJc w:val="left"/>
      <w:pPr>
        <w:ind w:left="1429" w:hanging="360"/>
      </w:pPr>
      <w:rPr>
        <w:rFonts w:cs="Times New Roman"/>
      </w:rPr>
    </w:lvl>
    <w:lvl w:ilvl="1" w:tplc="04070019" w:tentative="1">
      <w:start w:val="1"/>
      <w:numFmt w:val="lowerLetter"/>
      <w:lvlText w:val="%2."/>
      <w:lvlJc w:val="left"/>
      <w:pPr>
        <w:ind w:left="2149" w:hanging="360"/>
      </w:pPr>
      <w:rPr>
        <w:rFonts w:cs="Times New Roman"/>
      </w:rPr>
    </w:lvl>
    <w:lvl w:ilvl="2" w:tplc="0407001B" w:tentative="1">
      <w:start w:val="1"/>
      <w:numFmt w:val="lowerRoman"/>
      <w:lvlText w:val="%3."/>
      <w:lvlJc w:val="right"/>
      <w:pPr>
        <w:ind w:left="2869" w:hanging="180"/>
      </w:pPr>
      <w:rPr>
        <w:rFonts w:cs="Times New Roman"/>
      </w:rPr>
    </w:lvl>
    <w:lvl w:ilvl="3" w:tplc="0407000F" w:tentative="1">
      <w:start w:val="1"/>
      <w:numFmt w:val="decimal"/>
      <w:lvlText w:val="%4."/>
      <w:lvlJc w:val="left"/>
      <w:pPr>
        <w:ind w:left="3589" w:hanging="360"/>
      </w:pPr>
      <w:rPr>
        <w:rFonts w:cs="Times New Roman"/>
      </w:rPr>
    </w:lvl>
    <w:lvl w:ilvl="4" w:tplc="04070019" w:tentative="1">
      <w:start w:val="1"/>
      <w:numFmt w:val="lowerLetter"/>
      <w:lvlText w:val="%5."/>
      <w:lvlJc w:val="left"/>
      <w:pPr>
        <w:ind w:left="4309" w:hanging="360"/>
      </w:pPr>
      <w:rPr>
        <w:rFonts w:cs="Times New Roman"/>
      </w:rPr>
    </w:lvl>
    <w:lvl w:ilvl="5" w:tplc="0407001B" w:tentative="1">
      <w:start w:val="1"/>
      <w:numFmt w:val="lowerRoman"/>
      <w:lvlText w:val="%6."/>
      <w:lvlJc w:val="right"/>
      <w:pPr>
        <w:ind w:left="5029" w:hanging="180"/>
      </w:pPr>
      <w:rPr>
        <w:rFonts w:cs="Times New Roman"/>
      </w:rPr>
    </w:lvl>
    <w:lvl w:ilvl="6" w:tplc="0407000F" w:tentative="1">
      <w:start w:val="1"/>
      <w:numFmt w:val="decimal"/>
      <w:lvlText w:val="%7."/>
      <w:lvlJc w:val="left"/>
      <w:pPr>
        <w:ind w:left="5749" w:hanging="360"/>
      </w:pPr>
      <w:rPr>
        <w:rFonts w:cs="Times New Roman"/>
      </w:rPr>
    </w:lvl>
    <w:lvl w:ilvl="7" w:tplc="04070019" w:tentative="1">
      <w:start w:val="1"/>
      <w:numFmt w:val="lowerLetter"/>
      <w:lvlText w:val="%8."/>
      <w:lvlJc w:val="left"/>
      <w:pPr>
        <w:ind w:left="6469" w:hanging="360"/>
      </w:pPr>
      <w:rPr>
        <w:rFonts w:cs="Times New Roman"/>
      </w:rPr>
    </w:lvl>
    <w:lvl w:ilvl="8" w:tplc="0407001B" w:tentative="1">
      <w:start w:val="1"/>
      <w:numFmt w:val="lowerRoman"/>
      <w:lvlText w:val="%9."/>
      <w:lvlJc w:val="right"/>
      <w:pPr>
        <w:ind w:left="7189" w:hanging="180"/>
      </w:pPr>
      <w:rPr>
        <w:rFonts w:cs="Times New Roman"/>
      </w:rPr>
    </w:lvl>
  </w:abstractNum>
  <w:num w:numId="1" w16cid:durableId="828638582">
    <w:abstractNumId w:val="3"/>
  </w:num>
  <w:num w:numId="2" w16cid:durableId="629677107">
    <w:abstractNumId w:val="5"/>
  </w:num>
  <w:num w:numId="3" w16cid:durableId="1483083782">
    <w:abstractNumId w:val="12"/>
  </w:num>
  <w:num w:numId="4" w16cid:durableId="78798088">
    <w:abstractNumId w:val="20"/>
  </w:num>
  <w:num w:numId="5" w16cid:durableId="470174035">
    <w:abstractNumId w:val="15"/>
  </w:num>
  <w:num w:numId="6" w16cid:durableId="621307830">
    <w:abstractNumId w:val="19"/>
  </w:num>
  <w:num w:numId="7" w16cid:durableId="1584413150">
    <w:abstractNumId w:val="16"/>
  </w:num>
  <w:num w:numId="8" w16cid:durableId="403068442">
    <w:abstractNumId w:val="11"/>
  </w:num>
  <w:num w:numId="9" w16cid:durableId="411780412">
    <w:abstractNumId w:val="14"/>
  </w:num>
  <w:num w:numId="10" w16cid:durableId="109129758">
    <w:abstractNumId w:val="10"/>
  </w:num>
  <w:num w:numId="11" w16cid:durableId="1917351659">
    <w:abstractNumId w:val="7"/>
  </w:num>
  <w:num w:numId="12" w16cid:durableId="88546862">
    <w:abstractNumId w:val="8"/>
  </w:num>
  <w:num w:numId="13" w16cid:durableId="113597508">
    <w:abstractNumId w:val="1"/>
  </w:num>
  <w:num w:numId="14" w16cid:durableId="1626160999">
    <w:abstractNumId w:val="18"/>
  </w:num>
  <w:num w:numId="15" w16cid:durableId="92366253">
    <w:abstractNumId w:val="0"/>
  </w:num>
  <w:num w:numId="16" w16cid:durableId="132335372">
    <w:abstractNumId w:val="17"/>
  </w:num>
  <w:num w:numId="17" w16cid:durableId="85225064">
    <w:abstractNumId w:val="13"/>
  </w:num>
  <w:num w:numId="18" w16cid:durableId="1448964205">
    <w:abstractNumId w:val="2"/>
  </w:num>
  <w:num w:numId="19" w16cid:durableId="129516792">
    <w:abstractNumId w:val="9"/>
  </w:num>
  <w:num w:numId="20" w16cid:durableId="150798809">
    <w:abstractNumId w:val="6"/>
  </w:num>
  <w:num w:numId="21" w16cid:durableId="125732973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Herzberg">
    <w15:presenceInfo w15:providerId="AD" w15:userId="S::dherzberg@wpspublish.com::fb302c3e-d55e-425e-aed5-9c55cdf4ea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129"/>
    <w:rsid w:val="00000BD4"/>
    <w:rsid w:val="00000FD8"/>
    <w:rsid w:val="00001036"/>
    <w:rsid w:val="00001559"/>
    <w:rsid w:val="0000169D"/>
    <w:rsid w:val="00002329"/>
    <w:rsid w:val="00002399"/>
    <w:rsid w:val="00002475"/>
    <w:rsid w:val="00002BFA"/>
    <w:rsid w:val="0000313F"/>
    <w:rsid w:val="00003821"/>
    <w:rsid w:val="0000443B"/>
    <w:rsid w:val="00005AD2"/>
    <w:rsid w:val="00005C9F"/>
    <w:rsid w:val="00005EC0"/>
    <w:rsid w:val="00006C39"/>
    <w:rsid w:val="000070D5"/>
    <w:rsid w:val="0000747A"/>
    <w:rsid w:val="000074D6"/>
    <w:rsid w:val="000076DD"/>
    <w:rsid w:val="00007D93"/>
    <w:rsid w:val="00010027"/>
    <w:rsid w:val="000102DD"/>
    <w:rsid w:val="000108E4"/>
    <w:rsid w:val="000109CA"/>
    <w:rsid w:val="00010D34"/>
    <w:rsid w:val="00011153"/>
    <w:rsid w:val="00011C12"/>
    <w:rsid w:val="00012691"/>
    <w:rsid w:val="00013643"/>
    <w:rsid w:val="00013A3A"/>
    <w:rsid w:val="00013DA6"/>
    <w:rsid w:val="000142BA"/>
    <w:rsid w:val="00014BBB"/>
    <w:rsid w:val="00014BFC"/>
    <w:rsid w:val="00014E03"/>
    <w:rsid w:val="00014EAB"/>
    <w:rsid w:val="00016544"/>
    <w:rsid w:val="00016764"/>
    <w:rsid w:val="00016A65"/>
    <w:rsid w:val="00016CB4"/>
    <w:rsid w:val="0001716E"/>
    <w:rsid w:val="000173C0"/>
    <w:rsid w:val="000176DC"/>
    <w:rsid w:val="0001792D"/>
    <w:rsid w:val="00017CBC"/>
    <w:rsid w:val="00017D90"/>
    <w:rsid w:val="0002040F"/>
    <w:rsid w:val="00020E40"/>
    <w:rsid w:val="00021925"/>
    <w:rsid w:val="00021D99"/>
    <w:rsid w:val="00021F46"/>
    <w:rsid w:val="00021FDF"/>
    <w:rsid w:val="00022C78"/>
    <w:rsid w:val="00022E72"/>
    <w:rsid w:val="00023354"/>
    <w:rsid w:val="00023AAD"/>
    <w:rsid w:val="0002449F"/>
    <w:rsid w:val="000246A0"/>
    <w:rsid w:val="00025305"/>
    <w:rsid w:val="00025BFD"/>
    <w:rsid w:val="00025EA1"/>
    <w:rsid w:val="00026F55"/>
    <w:rsid w:val="0002728C"/>
    <w:rsid w:val="00027603"/>
    <w:rsid w:val="000278B9"/>
    <w:rsid w:val="00027BED"/>
    <w:rsid w:val="00030122"/>
    <w:rsid w:val="00030324"/>
    <w:rsid w:val="00030393"/>
    <w:rsid w:val="00031748"/>
    <w:rsid w:val="00031C49"/>
    <w:rsid w:val="00032948"/>
    <w:rsid w:val="00032D93"/>
    <w:rsid w:val="0003323C"/>
    <w:rsid w:val="000333C9"/>
    <w:rsid w:val="00033543"/>
    <w:rsid w:val="000337C5"/>
    <w:rsid w:val="00033DA6"/>
    <w:rsid w:val="00033E43"/>
    <w:rsid w:val="00034169"/>
    <w:rsid w:val="000343DE"/>
    <w:rsid w:val="00034B49"/>
    <w:rsid w:val="00034EA6"/>
    <w:rsid w:val="0003572A"/>
    <w:rsid w:val="00035932"/>
    <w:rsid w:val="00035A33"/>
    <w:rsid w:val="000361B6"/>
    <w:rsid w:val="0003687D"/>
    <w:rsid w:val="000368AA"/>
    <w:rsid w:val="00036903"/>
    <w:rsid w:val="0003693B"/>
    <w:rsid w:val="00040200"/>
    <w:rsid w:val="00040C5D"/>
    <w:rsid w:val="0004138A"/>
    <w:rsid w:val="0004165F"/>
    <w:rsid w:val="00042017"/>
    <w:rsid w:val="00042233"/>
    <w:rsid w:val="000426CF"/>
    <w:rsid w:val="00042A92"/>
    <w:rsid w:val="00042DB9"/>
    <w:rsid w:val="00042E67"/>
    <w:rsid w:val="0004300B"/>
    <w:rsid w:val="00043030"/>
    <w:rsid w:val="000433C7"/>
    <w:rsid w:val="000439A1"/>
    <w:rsid w:val="00043DB2"/>
    <w:rsid w:val="0004426B"/>
    <w:rsid w:val="000443A5"/>
    <w:rsid w:val="00044583"/>
    <w:rsid w:val="00044A7E"/>
    <w:rsid w:val="00044F69"/>
    <w:rsid w:val="00045154"/>
    <w:rsid w:val="00045880"/>
    <w:rsid w:val="000458C8"/>
    <w:rsid w:val="0004624F"/>
    <w:rsid w:val="0004649A"/>
    <w:rsid w:val="00046597"/>
    <w:rsid w:val="00046F85"/>
    <w:rsid w:val="00047105"/>
    <w:rsid w:val="00047E26"/>
    <w:rsid w:val="000506E2"/>
    <w:rsid w:val="00050FF4"/>
    <w:rsid w:val="00053161"/>
    <w:rsid w:val="00053280"/>
    <w:rsid w:val="00053F52"/>
    <w:rsid w:val="000541ED"/>
    <w:rsid w:val="000542A1"/>
    <w:rsid w:val="0005528F"/>
    <w:rsid w:val="000555CA"/>
    <w:rsid w:val="00055AE8"/>
    <w:rsid w:val="00056950"/>
    <w:rsid w:val="0005716B"/>
    <w:rsid w:val="000606EF"/>
    <w:rsid w:val="00061013"/>
    <w:rsid w:val="000615C3"/>
    <w:rsid w:val="00061D32"/>
    <w:rsid w:val="00062485"/>
    <w:rsid w:val="00062E33"/>
    <w:rsid w:val="00062F1F"/>
    <w:rsid w:val="00063202"/>
    <w:rsid w:val="000633EA"/>
    <w:rsid w:val="000634CD"/>
    <w:rsid w:val="00063C4F"/>
    <w:rsid w:val="00063FE2"/>
    <w:rsid w:val="00064319"/>
    <w:rsid w:val="00064403"/>
    <w:rsid w:val="00064531"/>
    <w:rsid w:val="000648AE"/>
    <w:rsid w:val="00065C03"/>
    <w:rsid w:val="000660D4"/>
    <w:rsid w:val="0006613A"/>
    <w:rsid w:val="000661D4"/>
    <w:rsid w:val="00067B2F"/>
    <w:rsid w:val="00067CD5"/>
    <w:rsid w:val="00067FCB"/>
    <w:rsid w:val="0007033D"/>
    <w:rsid w:val="000707B0"/>
    <w:rsid w:val="0007093D"/>
    <w:rsid w:val="00070C95"/>
    <w:rsid w:val="00070FAD"/>
    <w:rsid w:val="00072423"/>
    <w:rsid w:val="0007268E"/>
    <w:rsid w:val="00073179"/>
    <w:rsid w:val="00073290"/>
    <w:rsid w:val="00073961"/>
    <w:rsid w:val="00073DF3"/>
    <w:rsid w:val="00073E44"/>
    <w:rsid w:val="00073FC2"/>
    <w:rsid w:val="0007431D"/>
    <w:rsid w:val="0007486A"/>
    <w:rsid w:val="000750EC"/>
    <w:rsid w:val="00075413"/>
    <w:rsid w:val="00075503"/>
    <w:rsid w:val="00075ACB"/>
    <w:rsid w:val="00075BE0"/>
    <w:rsid w:val="00075E3C"/>
    <w:rsid w:val="00076698"/>
    <w:rsid w:val="000776D9"/>
    <w:rsid w:val="00077B91"/>
    <w:rsid w:val="00080242"/>
    <w:rsid w:val="0008028A"/>
    <w:rsid w:val="00081327"/>
    <w:rsid w:val="00081B17"/>
    <w:rsid w:val="00081B9C"/>
    <w:rsid w:val="00082B4E"/>
    <w:rsid w:val="00083249"/>
    <w:rsid w:val="00083410"/>
    <w:rsid w:val="000835AE"/>
    <w:rsid w:val="000837D7"/>
    <w:rsid w:val="00083AFF"/>
    <w:rsid w:val="00084ADF"/>
    <w:rsid w:val="00085905"/>
    <w:rsid w:val="00085E61"/>
    <w:rsid w:val="00086378"/>
    <w:rsid w:val="00086D69"/>
    <w:rsid w:val="00087647"/>
    <w:rsid w:val="00087B5D"/>
    <w:rsid w:val="0009173B"/>
    <w:rsid w:val="00091F95"/>
    <w:rsid w:val="000922AC"/>
    <w:rsid w:val="00092803"/>
    <w:rsid w:val="00092F92"/>
    <w:rsid w:val="0009322E"/>
    <w:rsid w:val="00093A6B"/>
    <w:rsid w:val="00094125"/>
    <w:rsid w:val="000943E7"/>
    <w:rsid w:val="0009471B"/>
    <w:rsid w:val="0009508B"/>
    <w:rsid w:val="000952C8"/>
    <w:rsid w:val="0009541D"/>
    <w:rsid w:val="00095AE4"/>
    <w:rsid w:val="000961C5"/>
    <w:rsid w:val="00096936"/>
    <w:rsid w:val="00096EBF"/>
    <w:rsid w:val="000977AA"/>
    <w:rsid w:val="00097DFB"/>
    <w:rsid w:val="000A1A2A"/>
    <w:rsid w:val="000A1B12"/>
    <w:rsid w:val="000A1C14"/>
    <w:rsid w:val="000A27DB"/>
    <w:rsid w:val="000A3767"/>
    <w:rsid w:val="000A4239"/>
    <w:rsid w:val="000A4400"/>
    <w:rsid w:val="000A4D68"/>
    <w:rsid w:val="000A5329"/>
    <w:rsid w:val="000A5B8F"/>
    <w:rsid w:val="000A5C0F"/>
    <w:rsid w:val="000A5C92"/>
    <w:rsid w:val="000A6140"/>
    <w:rsid w:val="000A64B8"/>
    <w:rsid w:val="000A65D1"/>
    <w:rsid w:val="000A65EB"/>
    <w:rsid w:val="000A6954"/>
    <w:rsid w:val="000A6DA2"/>
    <w:rsid w:val="000A6EA1"/>
    <w:rsid w:val="000A74C2"/>
    <w:rsid w:val="000A79B0"/>
    <w:rsid w:val="000A7CA5"/>
    <w:rsid w:val="000B0503"/>
    <w:rsid w:val="000B078F"/>
    <w:rsid w:val="000B225E"/>
    <w:rsid w:val="000B3056"/>
    <w:rsid w:val="000B3D7B"/>
    <w:rsid w:val="000B3FA9"/>
    <w:rsid w:val="000B426C"/>
    <w:rsid w:val="000B4475"/>
    <w:rsid w:val="000B4490"/>
    <w:rsid w:val="000B4667"/>
    <w:rsid w:val="000B51F0"/>
    <w:rsid w:val="000B679B"/>
    <w:rsid w:val="000B6A75"/>
    <w:rsid w:val="000B6FC9"/>
    <w:rsid w:val="000B7449"/>
    <w:rsid w:val="000C0349"/>
    <w:rsid w:val="000C03F8"/>
    <w:rsid w:val="000C08BD"/>
    <w:rsid w:val="000C18EA"/>
    <w:rsid w:val="000C197B"/>
    <w:rsid w:val="000C1C74"/>
    <w:rsid w:val="000C2B77"/>
    <w:rsid w:val="000C2B9C"/>
    <w:rsid w:val="000C2EA8"/>
    <w:rsid w:val="000C2FC2"/>
    <w:rsid w:val="000C3640"/>
    <w:rsid w:val="000C3D97"/>
    <w:rsid w:val="000C420F"/>
    <w:rsid w:val="000C54CF"/>
    <w:rsid w:val="000C5ADB"/>
    <w:rsid w:val="000C64FA"/>
    <w:rsid w:val="000C6631"/>
    <w:rsid w:val="000C68F3"/>
    <w:rsid w:val="000C73FF"/>
    <w:rsid w:val="000D031D"/>
    <w:rsid w:val="000D0A08"/>
    <w:rsid w:val="000D0D1D"/>
    <w:rsid w:val="000D1781"/>
    <w:rsid w:val="000D19B9"/>
    <w:rsid w:val="000D1B91"/>
    <w:rsid w:val="000D2F43"/>
    <w:rsid w:val="000D3659"/>
    <w:rsid w:val="000D3E5B"/>
    <w:rsid w:val="000D54C8"/>
    <w:rsid w:val="000D6DD7"/>
    <w:rsid w:val="000D70DC"/>
    <w:rsid w:val="000D7C0B"/>
    <w:rsid w:val="000E063D"/>
    <w:rsid w:val="000E16EA"/>
    <w:rsid w:val="000E20CB"/>
    <w:rsid w:val="000E24F9"/>
    <w:rsid w:val="000E254C"/>
    <w:rsid w:val="000E2B4A"/>
    <w:rsid w:val="000E303F"/>
    <w:rsid w:val="000E3189"/>
    <w:rsid w:val="000E340B"/>
    <w:rsid w:val="000E34FE"/>
    <w:rsid w:val="000E3B9C"/>
    <w:rsid w:val="000E3BDC"/>
    <w:rsid w:val="000E40CE"/>
    <w:rsid w:val="000E424D"/>
    <w:rsid w:val="000E4974"/>
    <w:rsid w:val="000E4EBD"/>
    <w:rsid w:val="000E4FDD"/>
    <w:rsid w:val="000E5177"/>
    <w:rsid w:val="000E522F"/>
    <w:rsid w:val="000E560E"/>
    <w:rsid w:val="000E68B9"/>
    <w:rsid w:val="000E6D67"/>
    <w:rsid w:val="000E7D74"/>
    <w:rsid w:val="000F155F"/>
    <w:rsid w:val="000F1B94"/>
    <w:rsid w:val="000F2676"/>
    <w:rsid w:val="000F297C"/>
    <w:rsid w:val="000F2C91"/>
    <w:rsid w:val="000F2CAE"/>
    <w:rsid w:val="000F3783"/>
    <w:rsid w:val="000F3DB0"/>
    <w:rsid w:val="000F4234"/>
    <w:rsid w:val="000F42B7"/>
    <w:rsid w:val="000F5288"/>
    <w:rsid w:val="000F551D"/>
    <w:rsid w:val="000F6BB9"/>
    <w:rsid w:val="000F6CB9"/>
    <w:rsid w:val="000F7923"/>
    <w:rsid w:val="00100659"/>
    <w:rsid w:val="001007EE"/>
    <w:rsid w:val="0010161B"/>
    <w:rsid w:val="0010161E"/>
    <w:rsid w:val="00101854"/>
    <w:rsid w:val="00101C66"/>
    <w:rsid w:val="00102422"/>
    <w:rsid w:val="00102626"/>
    <w:rsid w:val="00102A4D"/>
    <w:rsid w:val="001042C3"/>
    <w:rsid w:val="00104421"/>
    <w:rsid w:val="00104832"/>
    <w:rsid w:val="00104FA0"/>
    <w:rsid w:val="0010539F"/>
    <w:rsid w:val="001054FA"/>
    <w:rsid w:val="001056A9"/>
    <w:rsid w:val="00105BDD"/>
    <w:rsid w:val="00105D04"/>
    <w:rsid w:val="0010692E"/>
    <w:rsid w:val="001072F0"/>
    <w:rsid w:val="00107383"/>
    <w:rsid w:val="00110D0B"/>
    <w:rsid w:val="001118AB"/>
    <w:rsid w:val="00111D92"/>
    <w:rsid w:val="00112408"/>
    <w:rsid w:val="00113879"/>
    <w:rsid w:val="0011387A"/>
    <w:rsid w:val="001141FE"/>
    <w:rsid w:val="00114234"/>
    <w:rsid w:val="00114329"/>
    <w:rsid w:val="001146C2"/>
    <w:rsid w:val="00114830"/>
    <w:rsid w:val="00114B18"/>
    <w:rsid w:val="00115725"/>
    <w:rsid w:val="0011645B"/>
    <w:rsid w:val="001165EC"/>
    <w:rsid w:val="00116BD7"/>
    <w:rsid w:val="00117713"/>
    <w:rsid w:val="0011778D"/>
    <w:rsid w:val="00117D07"/>
    <w:rsid w:val="00117FFD"/>
    <w:rsid w:val="001200C6"/>
    <w:rsid w:val="00120DD9"/>
    <w:rsid w:val="00121185"/>
    <w:rsid w:val="00121318"/>
    <w:rsid w:val="0012131A"/>
    <w:rsid w:val="00121574"/>
    <w:rsid w:val="00121F95"/>
    <w:rsid w:val="00122616"/>
    <w:rsid w:val="00122862"/>
    <w:rsid w:val="001231A7"/>
    <w:rsid w:val="00123420"/>
    <w:rsid w:val="001235DE"/>
    <w:rsid w:val="00123673"/>
    <w:rsid w:val="00123866"/>
    <w:rsid w:val="00124296"/>
    <w:rsid w:val="001248B7"/>
    <w:rsid w:val="00124FD9"/>
    <w:rsid w:val="00125581"/>
    <w:rsid w:val="00125A70"/>
    <w:rsid w:val="00125D15"/>
    <w:rsid w:val="00125EBA"/>
    <w:rsid w:val="00126364"/>
    <w:rsid w:val="00126D83"/>
    <w:rsid w:val="0012732C"/>
    <w:rsid w:val="00127627"/>
    <w:rsid w:val="001277BD"/>
    <w:rsid w:val="00127B29"/>
    <w:rsid w:val="00130640"/>
    <w:rsid w:val="00130DB8"/>
    <w:rsid w:val="00131A38"/>
    <w:rsid w:val="001320E2"/>
    <w:rsid w:val="00132A53"/>
    <w:rsid w:val="00132D35"/>
    <w:rsid w:val="001331E7"/>
    <w:rsid w:val="00133997"/>
    <w:rsid w:val="001348CE"/>
    <w:rsid w:val="001355F7"/>
    <w:rsid w:val="0013609E"/>
    <w:rsid w:val="001365EB"/>
    <w:rsid w:val="00136775"/>
    <w:rsid w:val="001368A7"/>
    <w:rsid w:val="00136C96"/>
    <w:rsid w:val="0013733A"/>
    <w:rsid w:val="001375E0"/>
    <w:rsid w:val="00137886"/>
    <w:rsid w:val="00140152"/>
    <w:rsid w:val="001406DC"/>
    <w:rsid w:val="00140BDB"/>
    <w:rsid w:val="00141268"/>
    <w:rsid w:val="00141514"/>
    <w:rsid w:val="00141AC1"/>
    <w:rsid w:val="00141F1E"/>
    <w:rsid w:val="00142FF7"/>
    <w:rsid w:val="001436F0"/>
    <w:rsid w:val="00143D1C"/>
    <w:rsid w:val="001440A0"/>
    <w:rsid w:val="00144A40"/>
    <w:rsid w:val="00144E8E"/>
    <w:rsid w:val="00144F26"/>
    <w:rsid w:val="001456DA"/>
    <w:rsid w:val="00145864"/>
    <w:rsid w:val="00145AA0"/>
    <w:rsid w:val="00145DBE"/>
    <w:rsid w:val="00147513"/>
    <w:rsid w:val="00150EAC"/>
    <w:rsid w:val="00151335"/>
    <w:rsid w:val="00151BA3"/>
    <w:rsid w:val="00151BDD"/>
    <w:rsid w:val="00151C7B"/>
    <w:rsid w:val="00151CB9"/>
    <w:rsid w:val="00152188"/>
    <w:rsid w:val="0015220B"/>
    <w:rsid w:val="001524DD"/>
    <w:rsid w:val="00152772"/>
    <w:rsid w:val="001545D0"/>
    <w:rsid w:val="00155385"/>
    <w:rsid w:val="00156188"/>
    <w:rsid w:val="00156435"/>
    <w:rsid w:val="00156831"/>
    <w:rsid w:val="00156BDF"/>
    <w:rsid w:val="00157D2E"/>
    <w:rsid w:val="00157E6A"/>
    <w:rsid w:val="00160E9E"/>
    <w:rsid w:val="00161444"/>
    <w:rsid w:val="0016180B"/>
    <w:rsid w:val="001633D7"/>
    <w:rsid w:val="001633E5"/>
    <w:rsid w:val="001635BF"/>
    <w:rsid w:val="00163881"/>
    <w:rsid w:val="00163C74"/>
    <w:rsid w:val="00163DA9"/>
    <w:rsid w:val="0016404E"/>
    <w:rsid w:val="00164F3D"/>
    <w:rsid w:val="00164F4E"/>
    <w:rsid w:val="00165145"/>
    <w:rsid w:val="00165A2A"/>
    <w:rsid w:val="00166907"/>
    <w:rsid w:val="00166925"/>
    <w:rsid w:val="00167231"/>
    <w:rsid w:val="0016740D"/>
    <w:rsid w:val="00167893"/>
    <w:rsid w:val="001678A3"/>
    <w:rsid w:val="00170EF7"/>
    <w:rsid w:val="00171961"/>
    <w:rsid w:val="00172129"/>
    <w:rsid w:val="001721AC"/>
    <w:rsid w:val="00172393"/>
    <w:rsid w:val="00172A98"/>
    <w:rsid w:val="0017341D"/>
    <w:rsid w:val="001734BA"/>
    <w:rsid w:val="00173C73"/>
    <w:rsid w:val="00174355"/>
    <w:rsid w:val="00174557"/>
    <w:rsid w:val="001763DE"/>
    <w:rsid w:val="00176C08"/>
    <w:rsid w:val="00176D05"/>
    <w:rsid w:val="0017760D"/>
    <w:rsid w:val="00177B93"/>
    <w:rsid w:val="00177FE9"/>
    <w:rsid w:val="0018089F"/>
    <w:rsid w:val="00180A5F"/>
    <w:rsid w:val="001810E1"/>
    <w:rsid w:val="00181463"/>
    <w:rsid w:val="001816A1"/>
    <w:rsid w:val="00181B4E"/>
    <w:rsid w:val="00181CD2"/>
    <w:rsid w:val="00181F7E"/>
    <w:rsid w:val="00183F39"/>
    <w:rsid w:val="0018432C"/>
    <w:rsid w:val="00184AF4"/>
    <w:rsid w:val="00184C5C"/>
    <w:rsid w:val="00184EBE"/>
    <w:rsid w:val="001853EE"/>
    <w:rsid w:val="00185A41"/>
    <w:rsid w:val="00185BF6"/>
    <w:rsid w:val="0018636B"/>
    <w:rsid w:val="00186501"/>
    <w:rsid w:val="00186C61"/>
    <w:rsid w:val="00187107"/>
    <w:rsid w:val="00187262"/>
    <w:rsid w:val="00187336"/>
    <w:rsid w:val="00187BAF"/>
    <w:rsid w:val="00187C12"/>
    <w:rsid w:val="0019015E"/>
    <w:rsid w:val="001916DC"/>
    <w:rsid w:val="0019170E"/>
    <w:rsid w:val="001938E2"/>
    <w:rsid w:val="00193CFC"/>
    <w:rsid w:val="00194618"/>
    <w:rsid w:val="0019480E"/>
    <w:rsid w:val="00194DD1"/>
    <w:rsid w:val="00195404"/>
    <w:rsid w:val="001965BF"/>
    <w:rsid w:val="0019696B"/>
    <w:rsid w:val="00197188"/>
    <w:rsid w:val="001978E1"/>
    <w:rsid w:val="00197FFA"/>
    <w:rsid w:val="001A0963"/>
    <w:rsid w:val="001A175F"/>
    <w:rsid w:val="001A1833"/>
    <w:rsid w:val="001A1F1E"/>
    <w:rsid w:val="001A1F4A"/>
    <w:rsid w:val="001A2043"/>
    <w:rsid w:val="001A3043"/>
    <w:rsid w:val="001A356D"/>
    <w:rsid w:val="001A3DEE"/>
    <w:rsid w:val="001A405C"/>
    <w:rsid w:val="001A4C36"/>
    <w:rsid w:val="001A4F9F"/>
    <w:rsid w:val="001A5B2C"/>
    <w:rsid w:val="001A6335"/>
    <w:rsid w:val="001A69B7"/>
    <w:rsid w:val="001A7757"/>
    <w:rsid w:val="001A7926"/>
    <w:rsid w:val="001B0462"/>
    <w:rsid w:val="001B10FB"/>
    <w:rsid w:val="001B17F5"/>
    <w:rsid w:val="001B19B0"/>
    <w:rsid w:val="001B2A97"/>
    <w:rsid w:val="001B30E8"/>
    <w:rsid w:val="001B32CF"/>
    <w:rsid w:val="001B3B8F"/>
    <w:rsid w:val="001B3FD7"/>
    <w:rsid w:val="001B4169"/>
    <w:rsid w:val="001B429F"/>
    <w:rsid w:val="001B4576"/>
    <w:rsid w:val="001B6129"/>
    <w:rsid w:val="001B648A"/>
    <w:rsid w:val="001B682B"/>
    <w:rsid w:val="001B68FE"/>
    <w:rsid w:val="001B696A"/>
    <w:rsid w:val="001B76C3"/>
    <w:rsid w:val="001C0528"/>
    <w:rsid w:val="001C09A4"/>
    <w:rsid w:val="001C102E"/>
    <w:rsid w:val="001C1A81"/>
    <w:rsid w:val="001C1E78"/>
    <w:rsid w:val="001C3150"/>
    <w:rsid w:val="001C4DF3"/>
    <w:rsid w:val="001C5038"/>
    <w:rsid w:val="001C50B6"/>
    <w:rsid w:val="001C6534"/>
    <w:rsid w:val="001C66D1"/>
    <w:rsid w:val="001C6827"/>
    <w:rsid w:val="001C6877"/>
    <w:rsid w:val="001C7413"/>
    <w:rsid w:val="001C76C6"/>
    <w:rsid w:val="001C7B7C"/>
    <w:rsid w:val="001C7D04"/>
    <w:rsid w:val="001C7F39"/>
    <w:rsid w:val="001D025F"/>
    <w:rsid w:val="001D049A"/>
    <w:rsid w:val="001D04ED"/>
    <w:rsid w:val="001D16D5"/>
    <w:rsid w:val="001D18AC"/>
    <w:rsid w:val="001D1A3C"/>
    <w:rsid w:val="001D1E75"/>
    <w:rsid w:val="001D236C"/>
    <w:rsid w:val="001D2BBF"/>
    <w:rsid w:val="001D3F8E"/>
    <w:rsid w:val="001D436F"/>
    <w:rsid w:val="001D53BF"/>
    <w:rsid w:val="001D55D4"/>
    <w:rsid w:val="001D62CC"/>
    <w:rsid w:val="001D6445"/>
    <w:rsid w:val="001D6791"/>
    <w:rsid w:val="001D6879"/>
    <w:rsid w:val="001D6AE0"/>
    <w:rsid w:val="001D6E88"/>
    <w:rsid w:val="001D75C4"/>
    <w:rsid w:val="001D7A57"/>
    <w:rsid w:val="001D7C92"/>
    <w:rsid w:val="001E0049"/>
    <w:rsid w:val="001E008F"/>
    <w:rsid w:val="001E01D4"/>
    <w:rsid w:val="001E0604"/>
    <w:rsid w:val="001E072D"/>
    <w:rsid w:val="001E1171"/>
    <w:rsid w:val="001E11CC"/>
    <w:rsid w:val="001E1DD6"/>
    <w:rsid w:val="001E1EF4"/>
    <w:rsid w:val="001E204A"/>
    <w:rsid w:val="001E2D7A"/>
    <w:rsid w:val="001E39B7"/>
    <w:rsid w:val="001E43D0"/>
    <w:rsid w:val="001E45E9"/>
    <w:rsid w:val="001E5276"/>
    <w:rsid w:val="001E5BE0"/>
    <w:rsid w:val="001E5EDB"/>
    <w:rsid w:val="001E729D"/>
    <w:rsid w:val="001E7520"/>
    <w:rsid w:val="001E7728"/>
    <w:rsid w:val="001E77C8"/>
    <w:rsid w:val="001F0B0F"/>
    <w:rsid w:val="001F0F19"/>
    <w:rsid w:val="001F0F9E"/>
    <w:rsid w:val="001F1C26"/>
    <w:rsid w:val="001F2541"/>
    <w:rsid w:val="001F2752"/>
    <w:rsid w:val="001F2BBC"/>
    <w:rsid w:val="001F2CB8"/>
    <w:rsid w:val="001F2D2E"/>
    <w:rsid w:val="001F2DD0"/>
    <w:rsid w:val="001F314E"/>
    <w:rsid w:val="001F38A0"/>
    <w:rsid w:val="001F38C1"/>
    <w:rsid w:val="001F3ADF"/>
    <w:rsid w:val="001F3F0F"/>
    <w:rsid w:val="001F43BF"/>
    <w:rsid w:val="001F4783"/>
    <w:rsid w:val="001F48EE"/>
    <w:rsid w:val="001F67B0"/>
    <w:rsid w:val="001F6E04"/>
    <w:rsid w:val="001F6F46"/>
    <w:rsid w:val="001F712A"/>
    <w:rsid w:val="001F72DB"/>
    <w:rsid w:val="001F7810"/>
    <w:rsid w:val="001F7DA7"/>
    <w:rsid w:val="002009A1"/>
    <w:rsid w:val="00200DDA"/>
    <w:rsid w:val="00200E00"/>
    <w:rsid w:val="00200F68"/>
    <w:rsid w:val="00201118"/>
    <w:rsid w:val="00201A0A"/>
    <w:rsid w:val="00201F4C"/>
    <w:rsid w:val="002028C4"/>
    <w:rsid w:val="002030AD"/>
    <w:rsid w:val="00203960"/>
    <w:rsid w:val="00203964"/>
    <w:rsid w:val="00203C94"/>
    <w:rsid w:val="00203F3D"/>
    <w:rsid w:val="0020423F"/>
    <w:rsid w:val="00205971"/>
    <w:rsid w:val="0020651D"/>
    <w:rsid w:val="002066B1"/>
    <w:rsid w:val="002067C0"/>
    <w:rsid w:val="0020690D"/>
    <w:rsid w:val="00206A3A"/>
    <w:rsid w:val="00206C85"/>
    <w:rsid w:val="00206D56"/>
    <w:rsid w:val="00207551"/>
    <w:rsid w:val="002075C9"/>
    <w:rsid w:val="0020790D"/>
    <w:rsid w:val="002079E0"/>
    <w:rsid w:val="00207EFE"/>
    <w:rsid w:val="002105AF"/>
    <w:rsid w:val="002105FF"/>
    <w:rsid w:val="00210F7B"/>
    <w:rsid w:val="002112CE"/>
    <w:rsid w:val="00212284"/>
    <w:rsid w:val="002122DB"/>
    <w:rsid w:val="00212C59"/>
    <w:rsid w:val="00213267"/>
    <w:rsid w:val="002132B1"/>
    <w:rsid w:val="002132C4"/>
    <w:rsid w:val="00213B6E"/>
    <w:rsid w:val="00214937"/>
    <w:rsid w:val="0021507F"/>
    <w:rsid w:val="0021527B"/>
    <w:rsid w:val="0021645D"/>
    <w:rsid w:val="00216653"/>
    <w:rsid w:val="00216DA8"/>
    <w:rsid w:val="00216E29"/>
    <w:rsid w:val="00217485"/>
    <w:rsid w:val="00220503"/>
    <w:rsid w:val="00220C8C"/>
    <w:rsid w:val="00220F21"/>
    <w:rsid w:val="0022144D"/>
    <w:rsid w:val="00221ADF"/>
    <w:rsid w:val="00221BB7"/>
    <w:rsid w:val="00221F7A"/>
    <w:rsid w:val="00222E9F"/>
    <w:rsid w:val="00223232"/>
    <w:rsid w:val="00223568"/>
    <w:rsid w:val="0022356E"/>
    <w:rsid w:val="00223F1F"/>
    <w:rsid w:val="00224F5B"/>
    <w:rsid w:val="00225205"/>
    <w:rsid w:val="0022533A"/>
    <w:rsid w:val="00225388"/>
    <w:rsid w:val="00226530"/>
    <w:rsid w:val="0022654A"/>
    <w:rsid w:val="00227BC1"/>
    <w:rsid w:val="00227C77"/>
    <w:rsid w:val="00230399"/>
    <w:rsid w:val="00230D1E"/>
    <w:rsid w:val="0023142B"/>
    <w:rsid w:val="00231CAF"/>
    <w:rsid w:val="00232003"/>
    <w:rsid w:val="0023206C"/>
    <w:rsid w:val="00232B39"/>
    <w:rsid w:val="00232CF6"/>
    <w:rsid w:val="00232E33"/>
    <w:rsid w:val="00233351"/>
    <w:rsid w:val="002336A5"/>
    <w:rsid w:val="00234144"/>
    <w:rsid w:val="002344E6"/>
    <w:rsid w:val="00234A9B"/>
    <w:rsid w:val="00235441"/>
    <w:rsid w:val="00236EFD"/>
    <w:rsid w:val="0024021B"/>
    <w:rsid w:val="002408EB"/>
    <w:rsid w:val="00240E4F"/>
    <w:rsid w:val="0024136B"/>
    <w:rsid w:val="00241583"/>
    <w:rsid w:val="00241638"/>
    <w:rsid w:val="002419E1"/>
    <w:rsid w:val="0024207A"/>
    <w:rsid w:val="002423A0"/>
    <w:rsid w:val="00243435"/>
    <w:rsid w:val="00243E1C"/>
    <w:rsid w:val="00244045"/>
    <w:rsid w:val="002450DD"/>
    <w:rsid w:val="00245255"/>
    <w:rsid w:val="00245839"/>
    <w:rsid w:val="0024592F"/>
    <w:rsid w:val="00245CA5"/>
    <w:rsid w:val="002464D6"/>
    <w:rsid w:val="0024659C"/>
    <w:rsid w:val="0024736C"/>
    <w:rsid w:val="002475F0"/>
    <w:rsid w:val="002476F9"/>
    <w:rsid w:val="00250CCE"/>
    <w:rsid w:val="00251225"/>
    <w:rsid w:val="0025174B"/>
    <w:rsid w:val="002518B9"/>
    <w:rsid w:val="00251BFB"/>
    <w:rsid w:val="002520CF"/>
    <w:rsid w:val="002523F0"/>
    <w:rsid w:val="00252453"/>
    <w:rsid w:val="0025312E"/>
    <w:rsid w:val="00253F24"/>
    <w:rsid w:val="00254F02"/>
    <w:rsid w:val="00255429"/>
    <w:rsid w:val="002555FE"/>
    <w:rsid w:val="00255F33"/>
    <w:rsid w:val="0025612C"/>
    <w:rsid w:val="0025700D"/>
    <w:rsid w:val="00257503"/>
    <w:rsid w:val="0026094A"/>
    <w:rsid w:val="00260BE6"/>
    <w:rsid w:val="00260D07"/>
    <w:rsid w:val="00260DF1"/>
    <w:rsid w:val="002611B8"/>
    <w:rsid w:val="0026149B"/>
    <w:rsid w:val="00262372"/>
    <w:rsid w:val="0026269B"/>
    <w:rsid w:val="0026274A"/>
    <w:rsid w:val="0026366E"/>
    <w:rsid w:val="00263A1D"/>
    <w:rsid w:val="00264CA4"/>
    <w:rsid w:val="00264F8D"/>
    <w:rsid w:val="002650DE"/>
    <w:rsid w:val="002650E4"/>
    <w:rsid w:val="002652CF"/>
    <w:rsid w:val="00265491"/>
    <w:rsid w:val="0026585F"/>
    <w:rsid w:val="002659DF"/>
    <w:rsid w:val="002668FD"/>
    <w:rsid w:val="002673E4"/>
    <w:rsid w:val="00267D37"/>
    <w:rsid w:val="00270652"/>
    <w:rsid w:val="002708AB"/>
    <w:rsid w:val="00271A58"/>
    <w:rsid w:val="00271FEC"/>
    <w:rsid w:val="00272358"/>
    <w:rsid w:val="002723AE"/>
    <w:rsid w:val="002723FD"/>
    <w:rsid w:val="00272E45"/>
    <w:rsid w:val="00272F28"/>
    <w:rsid w:val="00273350"/>
    <w:rsid w:val="002739EB"/>
    <w:rsid w:val="00273B6B"/>
    <w:rsid w:val="00273DF6"/>
    <w:rsid w:val="00274773"/>
    <w:rsid w:val="00275579"/>
    <w:rsid w:val="0027574D"/>
    <w:rsid w:val="00275966"/>
    <w:rsid w:val="00277296"/>
    <w:rsid w:val="00277A21"/>
    <w:rsid w:val="002814B7"/>
    <w:rsid w:val="00281C6C"/>
    <w:rsid w:val="00282425"/>
    <w:rsid w:val="00282D7C"/>
    <w:rsid w:val="00283D66"/>
    <w:rsid w:val="00283EFB"/>
    <w:rsid w:val="00284846"/>
    <w:rsid w:val="00284D06"/>
    <w:rsid w:val="00284DE6"/>
    <w:rsid w:val="00285329"/>
    <w:rsid w:val="00285854"/>
    <w:rsid w:val="002862D8"/>
    <w:rsid w:val="00286491"/>
    <w:rsid w:val="00286772"/>
    <w:rsid w:val="00286E9B"/>
    <w:rsid w:val="00287C0E"/>
    <w:rsid w:val="00287EB6"/>
    <w:rsid w:val="002902E4"/>
    <w:rsid w:val="002905C7"/>
    <w:rsid w:val="00290733"/>
    <w:rsid w:val="00290C07"/>
    <w:rsid w:val="00291626"/>
    <w:rsid w:val="00291863"/>
    <w:rsid w:val="00291A5A"/>
    <w:rsid w:val="0029220F"/>
    <w:rsid w:val="002925B7"/>
    <w:rsid w:val="00293F8C"/>
    <w:rsid w:val="002946B5"/>
    <w:rsid w:val="00295462"/>
    <w:rsid w:val="002956CA"/>
    <w:rsid w:val="00295B56"/>
    <w:rsid w:val="002963EA"/>
    <w:rsid w:val="00296576"/>
    <w:rsid w:val="002A083C"/>
    <w:rsid w:val="002A0FE9"/>
    <w:rsid w:val="002A1AA3"/>
    <w:rsid w:val="002A20A9"/>
    <w:rsid w:val="002A2BDA"/>
    <w:rsid w:val="002A2D1C"/>
    <w:rsid w:val="002A30C2"/>
    <w:rsid w:val="002A3855"/>
    <w:rsid w:val="002A435B"/>
    <w:rsid w:val="002A4370"/>
    <w:rsid w:val="002A4458"/>
    <w:rsid w:val="002A451F"/>
    <w:rsid w:val="002A4ADC"/>
    <w:rsid w:val="002A4E61"/>
    <w:rsid w:val="002A5351"/>
    <w:rsid w:val="002A5D41"/>
    <w:rsid w:val="002A5F5F"/>
    <w:rsid w:val="002A6720"/>
    <w:rsid w:val="002A67F0"/>
    <w:rsid w:val="002A6A9A"/>
    <w:rsid w:val="002A6ADC"/>
    <w:rsid w:val="002A740B"/>
    <w:rsid w:val="002B06F1"/>
    <w:rsid w:val="002B18A4"/>
    <w:rsid w:val="002B1A6D"/>
    <w:rsid w:val="002B1F4C"/>
    <w:rsid w:val="002B228B"/>
    <w:rsid w:val="002B2945"/>
    <w:rsid w:val="002B2A4B"/>
    <w:rsid w:val="002B2E46"/>
    <w:rsid w:val="002B30C1"/>
    <w:rsid w:val="002B30F8"/>
    <w:rsid w:val="002B4244"/>
    <w:rsid w:val="002B48A5"/>
    <w:rsid w:val="002B48A6"/>
    <w:rsid w:val="002B5043"/>
    <w:rsid w:val="002B555A"/>
    <w:rsid w:val="002B585C"/>
    <w:rsid w:val="002B5C8B"/>
    <w:rsid w:val="002B5E11"/>
    <w:rsid w:val="002B607A"/>
    <w:rsid w:val="002B6275"/>
    <w:rsid w:val="002B6CB1"/>
    <w:rsid w:val="002B6D0B"/>
    <w:rsid w:val="002B7403"/>
    <w:rsid w:val="002B7776"/>
    <w:rsid w:val="002B78F5"/>
    <w:rsid w:val="002C0054"/>
    <w:rsid w:val="002C0561"/>
    <w:rsid w:val="002C0652"/>
    <w:rsid w:val="002C0BF7"/>
    <w:rsid w:val="002C1249"/>
    <w:rsid w:val="002C1368"/>
    <w:rsid w:val="002C1A11"/>
    <w:rsid w:val="002C1ACC"/>
    <w:rsid w:val="002C2340"/>
    <w:rsid w:val="002C2AFD"/>
    <w:rsid w:val="002C2BC3"/>
    <w:rsid w:val="002C34FB"/>
    <w:rsid w:val="002C3532"/>
    <w:rsid w:val="002C38A2"/>
    <w:rsid w:val="002C4553"/>
    <w:rsid w:val="002C4A88"/>
    <w:rsid w:val="002C4E9E"/>
    <w:rsid w:val="002C505A"/>
    <w:rsid w:val="002C5EB1"/>
    <w:rsid w:val="002C6829"/>
    <w:rsid w:val="002C68E6"/>
    <w:rsid w:val="002C6BD3"/>
    <w:rsid w:val="002D0B56"/>
    <w:rsid w:val="002D1397"/>
    <w:rsid w:val="002D1D33"/>
    <w:rsid w:val="002D27A6"/>
    <w:rsid w:val="002D2BAA"/>
    <w:rsid w:val="002D37FB"/>
    <w:rsid w:val="002D3B94"/>
    <w:rsid w:val="002D3F65"/>
    <w:rsid w:val="002D41C9"/>
    <w:rsid w:val="002D4CB4"/>
    <w:rsid w:val="002D4CC0"/>
    <w:rsid w:val="002D52AA"/>
    <w:rsid w:val="002D592C"/>
    <w:rsid w:val="002D65F6"/>
    <w:rsid w:val="002D671F"/>
    <w:rsid w:val="002D79F1"/>
    <w:rsid w:val="002D7F81"/>
    <w:rsid w:val="002E00C0"/>
    <w:rsid w:val="002E1546"/>
    <w:rsid w:val="002E1BD5"/>
    <w:rsid w:val="002E24A1"/>
    <w:rsid w:val="002E24BF"/>
    <w:rsid w:val="002E24DF"/>
    <w:rsid w:val="002E26BF"/>
    <w:rsid w:val="002E2CA6"/>
    <w:rsid w:val="002E2E62"/>
    <w:rsid w:val="002E2F57"/>
    <w:rsid w:val="002E2FA7"/>
    <w:rsid w:val="002E30E4"/>
    <w:rsid w:val="002E30EC"/>
    <w:rsid w:val="002E3364"/>
    <w:rsid w:val="002E393A"/>
    <w:rsid w:val="002E3993"/>
    <w:rsid w:val="002E3B64"/>
    <w:rsid w:val="002E4185"/>
    <w:rsid w:val="002E4373"/>
    <w:rsid w:val="002E45FD"/>
    <w:rsid w:val="002E46BC"/>
    <w:rsid w:val="002E47FD"/>
    <w:rsid w:val="002E4C8E"/>
    <w:rsid w:val="002E4E7F"/>
    <w:rsid w:val="002E4EA9"/>
    <w:rsid w:val="002E5383"/>
    <w:rsid w:val="002E584C"/>
    <w:rsid w:val="002E58D9"/>
    <w:rsid w:val="002E5E9D"/>
    <w:rsid w:val="002E621F"/>
    <w:rsid w:val="002E68D7"/>
    <w:rsid w:val="002E74A6"/>
    <w:rsid w:val="002E7C93"/>
    <w:rsid w:val="002F0D5F"/>
    <w:rsid w:val="002F0F90"/>
    <w:rsid w:val="002F0FAB"/>
    <w:rsid w:val="002F10F2"/>
    <w:rsid w:val="002F11B4"/>
    <w:rsid w:val="002F233D"/>
    <w:rsid w:val="002F2698"/>
    <w:rsid w:val="002F31BC"/>
    <w:rsid w:val="002F3745"/>
    <w:rsid w:val="002F394E"/>
    <w:rsid w:val="002F3B90"/>
    <w:rsid w:val="002F42AD"/>
    <w:rsid w:val="002F457A"/>
    <w:rsid w:val="002F472B"/>
    <w:rsid w:val="002F4B28"/>
    <w:rsid w:val="002F4D38"/>
    <w:rsid w:val="002F520E"/>
    <w:rsid w:val="002F589F"/>
    <w:rsid w:val="002F5B62"/>
    <w:rsid w:val="002F6450"/>
    <w:rsid w:val="002F683F"/>
    <w:rsid w:val="002F6B1C"/>
    <w:rsid w:val="002F6B88"/>
    <w:rsid w:val="002F6E2B"/>
    <w:rsid w:val="002F7542"/>
    <w:rsid w:val="002F79B5"/>
    <w:rsid w:val="003006F8"/>
    <w:rsid w:val="00300F20"/>
    <w:rsid w:val="003011BD"/>
    <w:rsid w:val="00301713"/>
    <w:rsid w:val="003018E4"/>
    <w:rsid w:val="00301C34"/>
    <w:rsid w:val="00301F34"/>
    <w:rsid w:val="00302047"/>
    <w:rsid w:val="0030239C"/>
    <w:rsid w:val="0030248F"/>
    <w:rsid w:val="00302D1E"/>
    <w:rsid w:val="003035ED"/>
    <w:rsid w:val="00303665"/>
    <w:rsid w:val="0030387B"/>
    <w:rsid w:val="00303A88"/>
    <w:rsid w:val="00303CBA"/>
    <w:rsid w:val="00303DE0"/>
    <w:rsid w:val="00304625"/>
    <w:rsid w:val="0030627D"/>
    <w:rsid w:val="00306311"/>
    <w:rsid w:val="003065B9"/>
    <w:rsid w:val="00306974"/>
    <w:rsid w:val="00306D66"/>
    <w:rsid w:val="0030708D"/>
    <w:rsid w:val="003077DF"/>
    <w:rsid w:val="003105BB"/>
    <w:rsid w:val="003119B6"/>
    <w:rsid w:val="00311BD9"/>
    <w:rsid w:val="003127D6"/>
    <w:rsid w:val="0031286E"/>
    <w:rsid w:val="00313DCF"/>
    <w:rsid w:val="00313FA9"/>
    <w:rsid w:val="0031493C"/>
    <w:rsid w:val="00314B85"/>
    <w:rsid w:val="00315138"/>
    <w:rsid w:val="00315215"/>
    <w:rsid w:val="003159E0"/>
    <w:rsid w:val="00315B9F"/>
    <w:rsid w:val="00315EA5"/>
    <w:rsid w:val="00315F43"/>
    <w:rsid w:val="00316022"/>
    <w:rsid w:val="00316232"/>
    <w:rsid w:val="003164B8"/>
    <w:rsid w:val="00316EF7"/>
    <w:rsid w:val="003170DA"/>
    <w:rsid w:val="003173CA"/>
    <w:rsid w:val="00317C8B"/>
    <w:rsid w:val="00317E2F"/>
    <w:rsid w:val="00320CCB"/>
    <w:rsid w:val="00320F78"/>
    <w:rsid w:val="0032143B"/>
    <w:rsid w:val="0032165F"/>
    <w:rsid w:val="00323197"/>
    <w:rsid w:val="003235AD"/>
    <w:rsid w:val="00324383"/>
    <w:rsid w:val="003244CB"/>
    <w:rsid w:val="003250D4"/>
    <w:rsid w:val="00326CA9"/>
    <w:rsid w:val="00326F26"/>
    <w:rsid w:val="00327C1A"/>
    <w:rsid w:val="00330EE2"/>
    <w:rsid w:val="0033153E"/>
    <w:rsid w:val="00331620"/>
    <w:rsid w:val="0033163D"/>
    <w:rsid w:val="003317F6"/>
    <w:rsid w:val="00331A64"/>
    <w:rsid w:val="00332EDD"/>
    <w:rsid w:val="003334EA"/>
    <w:rsid w:val="00333E7F"/>
    <w:rsid w:val="00334BB4"/>
    <w:rsid w:val="00335470"/>
    <w:rsid w:val="00335648"/>
    <w:rsid w:val="00335837"/>
    <w:rsid w:val="00335C12"/>
    <w:rsid w:val="00335D84"/>
    <w:rsid w:val="0033622E"/>
    <w:rsid w:val="0033697A"/>
    <w:rsid w:val="003369DB"/>
    <w:rsid w:val="00337BA6"/>
    <w:rsid w:val="00337D19"/>
    <w:rsid w:val="00337F4A"/>
    <w:rsid w:val="00340B0F"/>
    <w:rsid w:val="00340D4F"/>
    <w:rsid w:val="003410F4"/>
    <w:rsid w:val="0034184D"/>
    <w:rsid w:val="00342277"/>
    <w:rsid w:val="0034246A"/>
    <w:rsid w:val="003426B8"/>
    <w:rsid w:val="00343519"/>
    <w:rsid w:val="003444DA"/>
    <w:rsid w:val="0034585B"/>
    <w:rsid w:val="00345DA3"/>
    <w:rsid w:val="003462A6"/>
    <w:rsid w:val="00346809"/>
    <w:rsid w:val="003468FB"/>
    <w:rsid w:val="00346EF4"/>
    <w:rsid w:val="0034756D"/>
    <w:rsid w:val="003500A3"/>
    <w:rsid w:val="00350388"/>
    <w:rsid w:val="00351FB1"/>
    <w:rsid w:val="00352141"/>
    <w:rsid w:val="003529A8"/>
    <w:rsid w:val="00353D75"/>
    <w:rsid w:val="00353DED"/>
    <w:rsid w:val="003541A1"/>
    <w:rsid w:val="003542B0"/>
    <w:rsid w:val="00354E84"/>
    <w:rsid w:val="00354F07"/>
    <w:rsid w:val="0035553A"/>
    <w:rsid w:val="00355594"/>
    <w:rsid w:val="00357150"/>
    <w:rsid w:val="00360E6A"/>
    <w:rsid w:val="003615A8"/>
    <w:rsid w:val="00361A58"/>
    <w:rsid w:val="00361CC6"/>
    <w:rsid w:val="0036203B"/>
    <w:rsid w:val="003629FE"/>
    <w:rsid w:val="00362E7C"/>
    <w:rsid w:val="003632A1"/>
    <w:rsid w:val="00363B67"/>
    <w:rsid w:val="003652B0"/>
    <w:rsid w:val="00365C46"/>
    <w:rsid w:val="00365F6E"/>
    <w:rsid w:val="00366D05"/>
    <w:rsid w:val="00367EBF"/>
    <w:rsid w:val="0037094D"/>
    <w:rsid w:val="00372F3D"/>
    <w:rsid w:val="003734B4"/>
    <w:rsid w:val="00373FEE"/>
    <w:rsid w:val="00374533"/>
    <w:rsid w:val="00374776"/>
    <w:rsid w:val="00374CD5"/>
    <w:rsid w:val="0037585B"/>
    <w:rsid w:val="00375EF5"/>
    <w:rsid w:val="00376F5E"/>
    <w:rsid w:val="003777F3"/>
    <w:rsid w:val="003808C9"/>
    <w:rsid w:val="003808FA"/>
    <w:rsid w:val="0038237E"/>
    <w:rsid w:val="003830D4"/>
    <w:rsid w:val="00383123"/>
    <w:rsid w:val="003837A2"/>
    <w:rsid w:val="00383902"/>
    <w:rsid w:val="00384383"/>
    <w:rsid w:val="0038483F"/>
    <w:rsid w:val="00384A4B"/>
    <w:rsid w:val="00384A5C"/>
    <w:rsid w:val="00384C68"/>
    <w:rsid w:val="00385157"/>
    <w:rsid w:val="00385C23"/>
    <w:rsid w:val="003865E1"/>
    <w:rsid w:val="00386822"/>
    <w:rsid w:val="00387132"/>
    <w:rsid w:val="003871AA"/>
    <w:rsid w:val="003874B7"/>
    <w:rsid w:val="00387A29"/>
    <w:rsid w:val="00387D70"/>
    <w:rsid w:val="00387E37"/>
    <w:rsid w:val="00390414"/>
    <w:rsid w:val="003906C3"/>
    <w:rsid w:val="00390972"/>
    <w:rsid w:val="003909CF"/>
    <w:rsid w:val="00390B78"/>
    <w:rsid w:val="003913E9"/>
    <w:rsid w:val="003914D9"/>
    <w:rsid w:val="003920FC"/>
    <w:rsid w:val="00392202"/>
    <w:rsid w:val="00392222"/>
    <w:rsid w:val="00392B0D"/>
    <w:rsid w:val="003932EB"/>
    <w:rsid w:val="00393570"/>
    <w:rsid w:val="0039480E"/>
    <w:rsid w:val="00394AA4"/>
    <w:rsid w:val="00394FAB"/>
    <w:rsid w:val="003952AA"/>
    <w:rsid w:val="0039562A"/>
    <w:rsid w:val="00395740"/>
    <w:rsid w:val="00396388"/>
    <w:rsid w:val="00396726"/>
    <w:rsid w:val="00396B1C"/>
    <w:rsid w:val="00397EB0"/>
    <w:rsid w:val="00397FB2"/>
    <w:rsid w:val="003A00CB"/>
    <w:rsid w:val="003A04AC"/>
    <w:rsid w:val="003A07D3"/>
    <w:rsid w:val="003A07E2"/>
    <w:rsid w:val="003A11CA"/>
    <w:rsid w:val="003A1211"/>
    <w:rsid w:val="003A1CF2"/>
    <w:rsid w:val="003A1D2B"/>
    <w:rsid w:val="003A1EA3"/>
    <w:rsid w:val="003A2371"/>
    <w:rsid w:val="003A2E75"/>
    <w:rsid w:val="003A3690"/>
    <w:rsid w:val="003A3F83"/>
    <w:rsid w:val="003A420B"/>
    <w:rsid w:val="003A4267"/>
    <w:rsid w:val="003A4322"/>
    <w:rsid w:val="003A43A3"/>
    <w:rsid w:val="003A45CB"/>
    <w:rsid w:val="003A4B8D"/>
    <w:rsid w:val="003A4BBC"/>
    <w:rsid w:val="003A51B1"/>
    <w:rsid w:val="003A52FA"/>
    <w:rsid w:val="003A5A84"/>
    <w:rsid w:val="003A5ED5"/>
    <w:rsid w:val="003A66BE"/>
    <w:rsid w:val="003A691B"/>
    <w:rsid w:val="003A7532"/>
    <w:rsid w:val="003A79E4"/>
    <w:rsid w:val="003A7B1C"/>
    <w:rsid w:val="003A7C26"/>
    <w:rsid w:val="003A7C68"/>
    <w:rsid w:val="003A7E68"/>
    <w:rsid w:val="003B0252"/>
    <w:rsid w:val="003B0984"/>
    <w:rsid w:val="003B1137"/>
    <w:rsid w:val="003B1156"/>
    <w:rsid w:val="003B238D"/>
    <w:rsid w:val="003B3DCF"/>
    <w:rsid w:val="003B484F"/>
    <w:rsid w:val="003B4A5E"/>
    <w:rsid w:val="003B4B9A"/>
    <w:rsid w:val="003B5099"/>
    <w:rsid w:val="003B5DAB"/>
    <w:rsid w:val="003B635D"/>
    <w:rsid w:val="003B68C8"/>
    <w:rsid w:val="003B6E7B"/>
    <w:rsid w:val="003B7C61"/>
    <w:rsid w:val="003C099E"/>
    <w:rsid w:val="003C0EBB"/>
    <w:rsid w:val="003C1527"/>
    <w:rsid w:val="003C1B70"/>
    <w:rsid w:val="003C1FBA"/>
    <w:rsid w:val="003C3379"/>
    <w:rsid w:val="003C4FB1"/>
    <w:rsid w:val="003C55DD"/>
    <w:rsid w:val="003C56AB"/>
    <w:rsid w:val="003C59FF"/>
    <w:rsid w:val="003C5C54"/>
    <w:rsid w:val="003C5F60"/>
    <w:rsid w:val="003C62BE"/>
    <w:rsid w:val="003C6640"/>
    <w:rsid w:val="003C6706"/>
    <w:rsid w:val="003C6D03"/>
    <w:rsid w:val="003C6EDF"/>
    <w:rsid w:val="003C7045"/>
    <w:rsid w:val="003C739C"/>
    <w:rsid w:val="003D0179"/>
    <w:rsid w:val="003D0686"/>
    <w:rsid w:val="003D12C1"/>
    <w:rsid w:val="003D1636"/>
    <w:rsid w:val="003D1873"/>
    <w:rsid w:val="003D19F7"/>
    <w:rsid w:val="003D1BB1"/>
    <w:rsid w:val="003D3F20"/>
    <w:rsid w:val="003D4460"/>
    <w:rsid w:val="003D4583"/>
    <w:rsid w:val="003D46FE"/>
    <w:rsid w:val="003D4719"/>
    <w:rsid w:val="003D485C"/>
    <w:rsid w:val="003D4F7C"/>
    <w:rsid w:val="003D51E3"/>
    <w:rsid w:val="003D520F"/>
    <w:rsid w:val="003D5574"/>
    <w:rsid w:val="003D582F"/>
    <w:rsid w:val="003D66A1"/>
    <w:rsid w:val="003D6F0F"/>
    <w:rsid w:val="003D73F2"/>
    <w:rsid w:val="003D76DB"/>
    <w:rsid w:val="003D7889"/>
    <w:rsid w:val="003D7B37"/>
    <w:rsid w:val="003D7D91"/>
    <w:rsid w:val="003D7F2F"/>
    <w:rsid w:val="003D7FDF"/>
    <w:rsid w:val="003E0527"/>
    <w:rsid w:val="003E08AF"/>
    <w:rsid w:val="003E2089"/>
    <w:rsid w:val="003E24CA"/>
    <w:rsid w:val="003E2CC0"/>
    <w:rsid w:val="003E30E8"/>
    <w:rsid w:val="003E357F"/>
    <w:rsid w:val="003E396F"/>
    <w:rsid w:val="003E3AC8"/>
    <w:rsid w:val="003E3AD4"/>
    <w:rsid w:val="003E43C4"/>
    <w:rsid w:val="003E4D59"/>
    <w:rsid w:val="003E5B1E"/>
    <w:rsid w:val="003E62B6"/>
    <w:rsid w:val="003E67A5"/>
    <w:rsid w:val="003E6F42"/>
    <w:rsid w:val="003E70F3"/>
    <w:rsid w:val="003E7352"/>
    <w:rsid w:val="003E7C56"/>
    <w:rsid w:val="003E7CE3"/>
    <w:rsid w:val="003E7DED"/>
    <w:rsid w:val="003F042D"/>
    <w:rsid w:val="003F0DA7"/>
    <w:rsid w:val="003F0EAD"/>
    <w:rsid w:val="003F11F7"/>
    <w:rsid w:val="003F12C7"/>
    <w:rsid w:val="003F1D4E"/>
    <w:rsid w:val="003F305B"/>
    <w:rsid w:val="003F340D"/>
    <w:rsid w:val="003F3DFF"/>
    <w:rsid w:val="003F403F"/>
    <w:rsid w:val="003F4747"/>
    <w:rsid w:val="003F4A1C"/>
    <w:rsid w:val="003F5171"/>
    <w:rsid w:val="003F61EA"/>
    <w:rsid w:val="003F762C"/>
    <w:rsid w:val="003F7F7A"/>
    <w:rsid w:val="0040033E"/>
    <w:rsid w:val="00400823"/>
    <w:rsid w:val="00400F43"/>
    <w:rsid w:val="004013D6"/>
    <w:rsid w:val="00401780"/>
    <w:rsid w:val="0040242E"/>
    <w:rsid w:val="00402E78"/>
    <w:rsid w:val="00403923"/>
    <w:rsid w:val="00403AAD"/>
    <w:rsid w:val="00403D00"/>
    <w:rsid w:val="004046D9"/>
    <w:rsid w:val="004049B7"/>
    <w:rsid w:val="00404A28"/>
    <w:rsid w:val="004057E2"/>
    <w:rsid w:val="004061E8"/>
    <w:rsid w:val="004065C5"/>
    <w:rsid w:val="0040787C"/>
    <w:rsid w:val="00407939"/>
    <w:rsid w:val="0040796D"/>
    <w:rsid w:val="00407E78"/>
    <w:rsid w:val="004106D3"/>
    <w:rsid w:val="0041095D"/>
    <w:rsid w:val="00410F34"/>
    <w:rsid w:val="00411426"/>
    <w:rsid w:val="00411531"/>
    <w:rsid w:val="004119B6"/>
    <w:rsid w:val="00411B10"/>
    <w:rsid w:val="00412AEB"/>
    <w:rsid w:val="00414BF5"/>
    <w:rsid w:val="00414FEF"/>
    <w:rsid w:val="00415EB3"/>
    <w:rsid w:val="00416C6B"/>
    <w:rsid w:val="00416EB4"/>
    <w:rsid w:val="00417688"/>
    <w:rsid w:val="004176FB"/>
    <w:rsid w:val="0042037D"/>
    <w:rsid w:val="00420781"/>
    <w:rsid w:val="00421CB1"/>
    <w:rsid w:val="00422354"/>
    <w:rsid w:val="00422EDE"/>
    <w:rsid w:val="0042401E"/>
    <w:rsid w:val="00424EAC"/>
    <w:rsid w:val="00425C5B"/>
    <w:rsid w:val="00426642"/>
    <w:rsid w:val="00426EE4"/>
    <w:rsid w:val="004274EF"/>
    <w:rsid w:val="004275C8"/>
    <w:rsid w:val="004275E6"/>
    <w:rsid w:val="004305A0"/>
    <w:rsid w:val="00430726"/>
    <w:rsid w:val="00430A40"/>
    <w:rsid w:val="00430C90"/>
    <w:rsid w:val="00431389"/>
    <w:rsid w:val="00431870"/>
    <w:rsid w:val="00431AA5"/>
    <w:rsid w:val="00431D70"/>
    <w:rsid w:val="00432386"/>
    <w:rsid w:val="00432FA4"/>
    <w:rsid w:val="004336B0"/>
    <w:rsid w:val="004338A6"/>
    <w:rsid w:val="004339F3"/>
    <w:rsid w:val="00433AB4"/>
    <w:rsid w:val="00433DFF"/>
    <w:rsid w:val="0043472F"/>
    <w:rsid w:val="00434EDE"/>
    <w:rsid w:val="00434FCA"/>
    <w:rsid w:val="004352C2"/>
    <w:rsid w:val="00435C30"/>
    <w:rsid w:val="00435C4C"/>
    <w:rsid w:val="00436075"/>
    <w:rsid w:val="00437546"/>
    <w:rsid w:val="004375E4"/>
    <w:rsid w:val="00437A98"/>
    <w:rsid w:val="00437C05"/>
    <w:rsid w:val="00440ECC"/>
    <w:rsid w:val="00441320"/>
    <w:rsid w:val="00441ADB"/>
    <w:rsid w:val="00441C92"/>
    <w:rsid w:val="004426EF"/>
    <w:rsid w:val="00442ED0"/>
    <w:rsid w:val="00443735"/>
    <w:rsid w:val="00443DE1"/>
    <w:rsid w:val="004440F7"/>
    <w:rsid w:val="0044423C"/>
    <w:rsid w:val="004449FE"/>
    <w:rsid w:val="004456E5"/>
    <w:rsid w:val="00445FA2"/>
    <w:rsid w:val="00445FC3"/>
    <w:rsid w:val="004463C4"/>
    <w:rsid w:val="00447A6C"/>
    <w:rsid w:val="0045067A"/>
    <w:rsid w:val="0045072C"/>
    <w:rsid w:val="00450FF5"/>
    <w:rsid w:val="004510F3"/>
    <w:rsid w:val="0045158A"/>
    <w:rsid w:val="00451A9E"/>
    <w:rsid w:val="00451B08"/>
    <w:rsid w:val="004529CB"/>
    <w:rsid w:val="00452C51"/>
    <w:rsid w:val="00452C91"/>
    <w:rsid w:val="00452F74"/>
    <w:rsid w:val="00453646"/>
    <w:rsid w:val="0045389A"/>
    <w:rsid w:val="00453CC4"/>
    <w:rsid w:val="00454183"/>
    <w:rsid w:val="004541A2"/>
    <w:rsid w:val="0045436F"/>
    <w:rsid w:val="0045505C"/>
    <w:rsid w:val="0045523D"/>
    <w:rsid w:val="0045556C"/>
    <w:rsid w:val="00455A4D"/>
    <w:rsid w:val="00455E0A"/>
    <w:rsid w:val="00456371"/>
    <w:rsid w:val="00456415"/>
    <w:rsid w:val="00456601"/>
    <w:rsid w:val="00456F35"/>
    <w:rsid w:val="00457037"/>
    <w:rsid w:val="00457867"/>
    <w:rsid w:val="004600EB"/>
    <w:rsid w:val="0046097E"/>
    <w:rsid w:val="004609BE"/>
    <w:rsid w:val="00460B80"/>
    <w:rsid w:val="004611F1"/>
    <w:rsid w:val="004612D4"/>
    <w:rsid w:val="00461407"/>
    <w:rsid w:val="00461CFA"/>
    <w:rsid w:val="00461DA2"/>
    <w:rsid w:val="00461ECA"/>
    <w:rsid w:val="00462157"/>
    <w:rsid w:val="004623D0"/>
    <w:rsid w:val="00462737"/>
    <w:rsid w:val="00462D78"/>
    <w:rsid w:val="00463204"/>
    <w:rsid w:val="0046447D"/>
    <w:rsid w:val="004647AC"/>
    <w:rsid w:val="004648C7"/>
    <w:rsid w:val="00464B28"/>
    <w:rsid w:val="00464E2E"/>
    <w:rsid w:val="0046688E"/>
    <w:rsid w:val="00466BEE"/>
    <w:rsid w:val="004670AD"/>
    <w:rsid w:val="004670BC"/>
    <w:rsid w:val="00467379"/>
    <w:rsid w:val="004673B5"/>
    <w:rsid w:val="00467427"/>
    <w:rsid w:val="0046784B"/>
    <w:rsid w:val="00467E94"/>
    <w:rsid w:val="004700DD"/>
    <w:rsid w:val="00470B9E"/>
    <w:rsid w:val="00471A74"/>
    <w:rsid w:val="00471DBB"/>
    <w:rsid w:val="004727FB"/>
    <w:rsid w:val="004732B4"/>
    <w:rsid w:val="00473738"/>
    <w:rsid w:val="004738CE"/>
    <w:rsid w:val="00473F63"/>
    <w:rsid w:val="00474443"/>
    <w:rsid w:val="004747DE"/>
    <w:rsid w:val="00475420"/>
    <w:rsid w:val="00475CD2"/>
    <w:rsid w:val="00476934"/>
    <w:rsid w:val="00476A5D"/>
    <w:rsid w:val="00476B81"/>
    <w:rsid w:val="00476E21"/>
    <w:rsid w:val="0047774F"/>
    <w:rsid w:val="00480AF1"/>
    <w:rsid w:val="0048190C"/>
    <w:rsid w:val="004819BB"/>
    <w:rsid w:val="0048238E"/>
    <w:rsid w:val="004823DA"/>
    <w:rsid w:val="004825F5"/>
    <w:rsid w:val="00482C3C"/>
    <w:rsid w:val="00483132"/>
    <w:rsid w:val="004835DA"/>
    <w:rsid w:val="00484036"/>
    <w:rsid w:val="004852AF"/>
    <w:rsid w:val="0048557D"/>
    <w:rsid w:val="0048596E"/>
    <w:rsid w:val="00485DF7"/>
    <w:rsid w:val="0048758E"/>
    <w:rsid w:val="0048780D"/>
    <w:rsid w:val="00487D76"/>
    <w:rsid w:val="00487ED4"/>
    <w:rsid w:val="004900BC"/>
    <w:rsid w:val="00490726"/>
    <w:rsid w:val="004907B7"/>
    <w:rsid w:val="00490A83"/>
    <w:rsid w:val="00490D60"/>
    <w:rsid w:val="004910CF"/>
    <w:rsid w:val="004912F3"/>
    <w:rsid w:val="004916E6"/>
    <w:rsid w:val="00491956"/>
    <w:rsid w:val="00491F3A"/>
    <w:rsid w:val="00491FF5"/>
    <w:rsid w:val="00492140"/>
    <w:rsid w:val="00492E7D"/>
    <w:rsid w:val="00493429"/>
    <w:rsid w:val="00493E2D"/>
    <w:rsid w:val="00495D17"/>
    <w:rsid w:val="00496EF9"/>
    <w:rsid w:val="004A03B9"/>
    <w:rsid w:val="004A126C"/>
    <w:rsid w:val="004A150C"/>
    <w:rsid w:val="004A16BE"/>
    <w:rsid w:val="004A17D6"/>
    <w:rsid w:val="004A1C10"/>
    <w:rsid w:val="004A1D44"/>
    <w:rsid w:val="004A1F2B"/>
    <w:rsid w:val="004A2156"/>
    <w:rsid w:val="004A2476"/>
    <w:rsid w:val="004A271F"/>
    <w:rsid w:val="004A2D65"/>
    <w:rsid w:val="004A2E44"/>
    <w:rsid w:val="004A433A"/>
    <w:rsid w:val="004A4AEC"/>
    <w:rsid w:val="004A5556"/>
    <w:rsid w:val="004A5559"/>
    <w:rsid w:val="004A56EC"/>
    <w:rsid w:val="004A59A5"/>
    <w:rsid w:val="004A5BEF"/>
    <w:rsid w:val="004A5CC5"/>
    <w:rsid w:val="004A61D4"/>
    <w:rsid w:val="004A63C4"/>
    <w:rsid w:val="004A6738"/>
    <w:rsid w:val="004A6757"/>
    <w:rsid w:val="004A789A"/>
    <w:rsid w:val="004B14F6"/>
    <w:rsid w:val="004B16E3"/>
    <w:rsid w:val="004B1C52"/>
    <w:rsid w:val="004B1C91"/>
    <w:rsid w:val="004B1D35"/>
    <w:rsid w:val="004B2AAE"/>
    <w:rsid w:val="004B2ADD"/>
    <w:rsid w:val="004B38FE"/>
    <w:rsid w:val="004B3A04"/>
    <w:rsid w:val="004B4059"/>
    <w:rsid w:val="004B4C48"/>
    <w:rsid w:val="004B4E36"/>
    <w:rsid w:val="004B4FDE"/>
    <w:rsid w:val="004B55CF"/>
    <w:rsid w:val="004B5683"/>
    <w:rsid w:val="004B601E"/>
    <w:rsid w:val="004B633C"/>
    <w:rsid w:val="004B74FE"/>
    <w:rsid w:val="004B7B33"/>
    <w:rsid w:val="004B7DF0"/>
    <w:rsid w:val="004C07EC"/>
    <w:rsid w:val="004C1061"/>
    <w:rsid w:val="004C1435"/>
    <w:rsid w:val="004C15BA"/>
    <w:rsid w:val="004C1D8E"/>
    <w:rsid w:val="004C2191"/>
    <w:rsid w:val="004C2305"/>
    <w:rsid w:val="004C3033"/>
    <w:rsid w:val="004C3256"/>
    <w:rsid w:val="004C358B"/>
    <w:rsid w:val="004C3614"/>
    <w:rsid w:val="004C3756"/>
    <w:rsid w:val="004C37A1"/>
    <w:rsid w:val="004C4456"/>
    <w:rsid w:val="004C4644"/>
    <w:rsid w:val="004C4B3B"/>
    <w:rsid w:val="004C4F7F"/>
    <w:rsid w:val="004C5115"/>
    <w:rsid w:val="004C57FE"/>
    <w:rsid w:val="004C5A93"/>
    <w:rsid w:val="004C6530"/>
    <w:rsid w:val="004C6E95"/>
    <w:rsid w:val="004C7804"/>
    <w:rsid w:val="004C780F"/>
    <w:rsid w:val="004C7B5F"/>
    <w:rsid w:val="004D02A7"/>
    <w:rsid w:val="004D1235"/>
    <w:rsid w:val="004D1B61"/>
    <w:rsid w:val="004D1D0A"/>
    <w:rsid w:val="004D1D91"/>
    <w:rsid w:val="004D22C0"/>
    <w:rsid w:val="004D3090"/>
    <w:rsid w:val="004D30D2"/>
    <w:rsid w:val="004D43C3"/>
    <w:rsid w:val="004D4EED"/>
    <w:rsid w:val="004D53FD"/>
    <w:rsid w:val="004D548E"/>
    <w:rsid w:val="004D5495"/>
    <w:rsid w:val="004D54A1"/>
    <w:rsid w:val="004D59B9"/>
    <w:rsid w:val="004D658D"/>
    <w:rsid w:val="004D6751"/>
    <w:rsid w:val="004D695F"/>
    <w:rsid w:val="004D6A03"/>
    <w:rsid w:val="004D6F34"/>
    <w:rsid w:val="004D723E"/>
    <w:rsid w:val="004D72C2"/>
    <w:rsid w:val="004D771D"/>
    <w:rsid w:val="004D787B"/>
    <w:rsid w:val="004D7B3A"/>
    <w:rsid w:val="004E04BE"/>
    <w:rsid w:val="004E052B"/>
    <w:rsid w:val="004E1740"/>
    <w:rsid w:val="004E1974"/>
    <w:rsid w:val="004E1DD8"/>
    <w:rsid w:val="004E1E3B"/>
    <w:rsid w:val="004E2707"/>
    <w:rsid w:val="004E2C97"/>
    <w:rsid w:val="004E2E28"/>
    <w:rsid w:val="004E30CC"/>
    <w:rsid w:val="004E3696"/>
    <w:rsid w:val="004E3841"/>
    <w:rsid w:val="004E3FF3"/>
    <w:rsid w:val="004E4081"/>
    <w:rsid w:val="004E40B6"/>
    <w:rsid w:val="004E45EA"/>
    <w:rsid w:val="004E4FE4"/>
    <w:rsid w:val="004E52EA"/>
    <w:rsid w:val="004E599C"/>
    <w:rsid w:val="004E5A0E"/>
    <w:rsid w:val="004E5BB0"/>
    <w:rsid w:val="004E60D4"/>
    <w:rsid w:val="004E6329"/>
    <w:rsid w:val="004E65F0"/>
    <w:rsid w:val="004E65F4"/>
    <w:rsid w:val="004E6DB0"/>
    <w:rsid w:val="004E6F35"/>
    <w:rsid w:val="004E70BC"/>
    <w:rsid w:val="004E74EC"/>
    <w:rsid w:val="004E7856"/>
    <w:rsid w:val="004F0D33"/>
    <w:rsid w:val="004F1E3B"/>
    <w:rsid w:val="004F334B"/>
    <w:rsid w:val="004F4AD0"/>
    <w:rsid w:val="004F522C"/>
    <w:rsid w:val="004F5C96"/>
    <w:rsid w:val="004F6408"/>
    <w:rsid w:val="004F72F5"/>
    <w:rsid w:val="004F736C"/>
    <w:rsid w:val="004F7CF4"/>
    <w:rsid w:val="004F7E54"/>
    <w:rsid w:val="00501566"/>
    <w:rsid w:val="00501ACE"/>
    <w:rsid w:val="00502F91"/>
    <w:rsid w:val="00503C66"/>
    <w:rsid w:val="00503E0F"/>
    <w:rsid w:val="00504A60"/>
    <w:rsid w:val="00504E74"/>
    <w:rsid w:val="005058F1"/>
    <w:rsid w:val="00505C15"/>
    <w:rsid w:val="00506170"/>
    <w:rsid w:val="005069E3"/>
    <w:rsid w:val="00507227"/>
    <w:rsid w:val="00507BF7"/>
    <w:rsid w:val="005114BE"/>
    <w:rsid w:val="00512456"/>
    <w:rsid w:val="005131E9"/>
    <w:rsid w:val="005133D3"/>
    <w:rsid w:val="00513861"/>
    <w:rsid w:val="005138A4"/>
    <w:rsid w:val="00514195"/>
    <w:rsid w:val="00514314"/>
    <w:rsid w:val="005145E5"/>
    <w:rsid w:val="005147DF"/>
    <w:rsid w:val="00514BC7"/>
    <w:rsid w:val="0051538D"/>
    <w:rsid w:val="0051639E"/>
    <w:rsid w:val="00516B9C"/>
    <w:rsid w:val="00517203"/>
    <w:rsid w:val="005176C6"/>
    <w:rsid w:val="00517EEE"/>
    <w:rsid w:val="0052017D"/>
    <w:rsid w:val="00520CD7"/>
    <w:rsid w:val="0052128F"/>
    <w:rsid w:val="005222B1"/>
    <w:rsid w:val="0052298B"/>
    <w:rsid w:val="00522F8F"/>
    <w:rsid w:val="00523195"/>
    <w:rsid w:val="0052371F"/>
    <w:rsid w:val="00523EC3"/>
    <w:rsid w:val="00523EF1"/>
    <w:rsid w:val="00524346"/>
    <w:rsid w:val="00524A8B"/>
    <w:rsid w:val="00525817"/>
    <w:rsid w:val="005258B5"/>
    <w:rsid w:val="0052597E"/>
    <w:rsid w:val="00525A73"/>
    <w:rsid w:val="00525A99"/>
    <w:rsid w:val="00525D57"/>
    <w:rsid w:val="005270FE"/>
    <w:rsid w:val="00527489"/>
    <w:rsid w:val="005274A3"/>
    <w:rsid w:val="00527C89"/>
    <w:rsid w:val="00527ECF"/>
    <w:rsid w:val="0053042D"/>
    <w:rsid w:val="00531650"/>
    <w:rsid w:val="00533171"/>
    <w:rsid w:val="005341E2"/>
    <w:rsid w:val="00534274"/>
    <w:rsid w:val="005343E5"/>
    <w:rsid w:val="005346F5"/>
    <w:rsid w:val="0053530A"/>
    <w:rsid w:val="005360DC"/>
    <w:rsid w:val="005362DA"/>
    <w:rsid w:val="00536338"/>
    <w:rsid w:val="005367D1"/>
    <w:rsid w:val="00536C35"/>
    <w:rsid w:val="00536E5D"/>
    <w:rsid w:val="005377C8"/>
    <w:rsid w:val="00540195"/>
    <w:rsid w:val="0054057B"/>
    <w:rsid w:val="00540825"/>
    <w:rsid w:val="00540FFD"/>
    <w:rsid w:val="005410CC"/>
    <w:rsid w:val="00541B08"/>
    <w:rsid w:val="005423DD"/>
    <w:rsid w:val="00542F3B"/>
    <w:rsid w:val="00542FA6"/>
    <w:rsid w:val="00543131"/>
    <w:rsid w:val="0054351E"/>
    <w:rsid w:val="0054362D"/>
    <w:rsid w:val="00543D09"/>
    <w:rsid w:val="0054471D"/>
    <w:rsid w:val="00544D33"/>
    <w:rsid w:val="00545C81"/>
    <w:rsid w:val="0054608E"/>
    <w:rsid w:val="005462CE"/>
    <w:rsid w:val="00546D47"/>
    <w:rsid w:val="005471CB"/>
    <w:rsid w:val="0054767B"/>
    <w:rsid w:val="00547921"/>
    <w:rsid w:val="00550EDC"/>
    <w:rsid w:val="00551513"/>
    <w:rsid w:val="005516CC"/>
    <w:rsid w:val="00551D44"/>
    <w:rsid w:val="0055231E"/>
    <w:rsid w:val="005526DD"/>
    <w:rsid w:val="005527B3"/>
    <w:rsid w:val="00552965"/>
    <w:rsid w:val="00552AA8"/>
    <w:rsid w:val="00553230"/>
    <w:rsid w:val="00554E4C"/>
    <w:rsid w:val="00555017"/>
    <w:rsid w:val="005552DF"/>
    <w:rsid w:val="0055585D"/>
    <w:rsid w:val="00555B0C"/>
    <w:rsid w:val="00555F93"/>
    <w:rsid w:val="0055622E"/>
    <w:rsid w:val="00556B81"/>
    <w:rsid w:val="005573A4"/>
    <w:rsid w:val="005603F9"/>
    <w:rsid w:val="0056041C"/>
    <w:rsid w:val="0056096F"/>
    <w:rsid w:val="00560BAB"/>
    <w:rsid w:val="00560FE2"/>
    <w:rsid w:val="00561403"/>
    <w:rsid w:val="00561ED2"/>
    <w:rsid w:val="005622F5"/>
    <w:rsid w:val="00562CB7"/>
    <w:rsid w:val="00563430"/>
    <w:rsid w:val="00563C0A"/>
    <w:rsid w:val="00563F0A"/>
    <w:rsid w:val="005640B3"/>
    <w:rsid w:val="00564434"/>
    <w:rsid w:val="005646A7"/>
    <w:rsid w:val="00564897"/>
    <w:rsid w:val="0056492C"/>
    <w:rsid w:val="00564A72"/>
    <w:rsid w:val="00564D0D"/>
    <w:rsid w:val="00565022"/>
    <w:rsid w:val="005655D7"/>
    <w:rsid w:val="00565D1E"/>
    <w:rsid w:val="00565D2F"/>
    <w:rsid w:val="00565FA9"/>
    <w:rsid w:val="00566083"/>
    <w:rsid w:val="005669E9"/>
    <w:rsid w:val="005670B5"/>
    <w:rsid w:val="00567DB8"/>
    <w:rsid w:val="005705D0"/>
    <w:rsid w:val="00570B41"/>
    <w:rsid w:val="0057136B"/>
    <w:rsid w:val="00572EEF"/>
    <w:rsid w:val="00572F77"/>
    <w:rsid w:val="0057305F"/>
    <w:rsid w:val="00573107"/>
    <w:rsid w:val="005732A2"/>
    <w:rsid w:val="00573CD4"/>
    <w:rsid w:val="00573E28"/>
    <w:rsid w:val="00573F68"/>
    <w:rsid w:val="00574DBB"/>
    <w:rsid w:val="00574E67"/>
    <w:rsid w:val="00575EE8"/>
    <w:rsid w:val="00576419"/>
    <w:rsid w:val="005764CE"/>
    <w:rsid w:val="00576A54"/>
    <w:rsid w:val="00576DD5"/>
    <w:rsid w:val="00577B0D"/>
    <w:rsid w:val="005801D6"/>
    <w:rsid w:val="005808F6"/>
    <w:rsid w:val="00580FE4"/>
    <w:rsid w:val="005814A1"/>
    <w:rsid w:val="0058185C"/>
    <w:rsid w:val="00582207"/>
    <w:rsid w:val="00582306"/>
    <w:rsid w:val="0058365D"/>
    <w:rsid w:val="00584491"/>
    <w:rsid w:val="005844F5"/>
    <w:rsid w:val="00584DE7"/>
    <w:rsid w:val="0058597C"/>
    <w:rsid w:val="00585ECB"/>
    <w:rsid w:val="00586296"/>
    <w:rsid w:val="005862A7"/>
    <w:rsid w:val="005862E2"/>
    <w:rsid w:val="005864CE"/>
    <w:rsid w:val="00586BD3"/>
    <w:rsid w:val="00587C7C"/>
    <w:rsid w:val="005905D6"/>
    <w:rsid w:val="005910A0"/>
    <w:rsid w:val="00591820"/>
    <w:rsid w:val="0059198C"/>
    <w:rsid w:val="0059201B"/>
    <w:rsid w:val="00592987"/>
    <w:rsid w:val="00592B27"/>
    <w:rsid w:val="00592F4C"/>
    <w:rsid w:val="00592F89"/>
    <w:rsid w:val="0059371B"/>
    <w:rsid w:val="00593922"/>
    <w:rsid w:val="00593AD0"/>
    <w:rsid w:val="0059405B"/>
    <w:rsid w:val="00595571"/>
    <w:rsid w:val="00596C30"/>
    <w:rsid w:val="005973F7"/>
    <w:rsid w:val="005A006B"/>
    <w:rsid w:val="005A006D"/>
    <w:rsid w:val="005A037A"/>
    <w:rsid w:val="005A0D91"/>
    <w:rsid w:val="005A0E10"/>
    <w:rsid w:val="005A0E8F"/>
    <w:rsid w:val="005A1826"/>
    <w:rsid w:val="005A20D7"/>
    <w:rsid w:val="005A26FD"/>
    <w:rsid w:val="005A2BA8"/>
    <w:rsid w:val="005A2EE9"/>
    <w:rsid w:val="005A3165"/>
    <w:rsid w:val="005A345A"/>
    <w:rsid w:val="005A36A7"/>
    <w:rsid w:val="005A49F8"/>
    <w:rsid w:val="005A54A2"/>
    <w:rsid w:val="005A56B4"/>
    <w:rsid w:val="005A5AA2"/>
    <w:rsid w:val="005A5B04"/>
    <w:rsid w:val="005A5B13"/>
    <w:rsid w:val="005A5B73"/>
    <w:rsid w:val="005A5D2A"/>
    <w:rsid w:val="005A5F01"/>
    <w:rsid w:val="005A60A4"/>
    <w:rsid w:val="005A6781"/>
    <w:rsid w:val="005A69AC"/>
    <w:rsid w:val="005A6BAD"/>
    <w:rsid w:val="005A6DBA"/>
    <w:rsid w:val="005A7174"/>
    <w:rsid w:val="005A79F0"/>
    <w:rsid w:val="005B00A4"/>
    <w:rsid w:val="005B143E"/>
    <w:rsid w:val="005B1712"/>
    <w:rsid w:val="005B1AE4"/>
    <w:rsid w:val="005B223D"/>
    <w:rsid w:val="005B28C0"/>
    <w:rsid w:val="005B3488"/>
    <w:rsid w:val="005B437D"/>
    <w:rsid w:val="005B4A84"/>
    <w:rsid w:val="005B4E99"/>
    <w:rsid w:val="005B5AF5"/>
    <w:rsid w:val="005B67D2"/>
    <w:rsid w:val="005B6A4D"/>
    <w:rsid w:val="005B7DBA"/>
    <w:rsid w:val="005C008D"/>
    <w:rsid w:val="005C0A5A"/>
    <w:rsid w:val="005C0D26"/>
    <w:rsid w:val="005C1524"/>
    <w:rsid w:val="005C17E1"/>
    <w:rsid w:val="005C314D"/>
    <w:rsid w:val="005C3A64"/>
    <w:rsid w:val="005C3A6D"/>
    <w:rsid w:val="005C441C"/>
    <w:rsid w:val="005C5CFE"/>
    <w:rsid w:val="005C6A25"/>
    <w:rsid w:val="005C74F8"/>
    <w:rsid w:val="005C7E39"/>
    <w:rsid w:val="005D09D8"/>
    <w:rsid w:val="005D0D11"/>
    <w:rsid w:val="005D149D"/>
    <w:rsid w:val="005D1584"/>
    <w:rsid w:val="005D1726"/>
    <w:rsid w:val="005D1B9A"/>
    <w:rsid w:val="005D1D78"/>
    <w:rsid w:val="005D2503"/>
    <w:rsid w:val="005D355A"/>
    <w:rsid w:val="005D3603"/>
    <w:rsid w:val="005D4812"/>
    <w:rsid w:val="005D5483"/>
    <w:rsid w:val="005D54E6"/>
    <w:rsid w:val="005D600B"/>
    <w:rsid w:val="005D603F"/>
    <w:rsid w:val="005D6C95"/>
    <w:rsid w:val="005D7D50"/>
    <w:rsid w:val="005E058C"/>
    <w:rsid w:val="005E0927"/>
    <w:rsid w:val="005E0B2C"/>
    <w:rsid w:val="005E0DB2"/>
    <w:rsid w:val="005E0EE8"/>
    <w:rsid w:val="005E0F6C"/>
    <w:rsid w:val="005E13E7"/>
    <w:rsid w:val="005E15F2"/>
    <w:rsid w:val="005E2636"/>
    <w:rsid w:val="005E2F4D"/>
    <w:rsid w:val="005E3521"/>
    <w:rsid w:val="005E35FA"/>
    <w:rsid w:val="005E39D3"/>
    <w:rsid w:val="005E40AF"/>
    <w:rsid w:val="005E443A"/>
    <w:rsid w:val="005E4483"/>
    <w:rsid w:val="005E4940"/>
    <w:rsid w:val="005E49DA"/>
    <w:rsid w:val="005E4DED"/>
    <w:rsid w:val="005E5182"/>
    <w:rsid w:val="005E571F"/>
    <w:rsid w:val="005E5781"/>
    <w:rsid w:val="005E74E9"/>
    <w:rsid w:val="005E7724"/>
    <w:rsid w:val="005E7D36"/>
    <w:rsid w:val="005F06C1"/>
    <w:rsid w:val="005F1BE3"/>
    <w:rsid w:val="005F1F27"/>
    <w:rsid w:val="005F4AD6"/>
    <w:rsid w:val="005F50DF"/>
    <w:rsid w:val="005F53B8"/>
    <w:rsid w:val="005F5A73"/>
    <w:rsid w:val="005F5F06"/>
    <w:rsid w:val="005F6422"/>
    <w:rsid w:val="005F67C6"/>
    <w:rsid w:val="005F6CCA"/>
    <w:rsid w:val="005F7DC4"/>
    <w:rsid w:val="005F7EB8"/>
    <w:rsid w:val="006004D3"/>
    <w:rsid w:val="006005BD"/>
    <w:rsid w:val="006007ED"/>
    <w:rsid w:val="006008A9"/>
    <w:rsid w:val="00600FA1"/>
    <w:rsid w:val="006018E4"/>
    <w:rsid w:val="00601AE2"/>
    <w:rsid w:val="0060203E"/>
    <w:rsid w:val="0060242F"/>
    <w:rsid w:val="00603203"/>
    <w:rsid w:val="006034BA"/>
    <w:rsid w:val="00603C88"/>
    <w:rsid w:val="00604167"/>
    <w:rsid w:val="006057C3"/>
    <w:rsid w:val="00605A7F"/>
    <w:rsid w:val="00605EB3"/>
    <w:rsid w:val="00606CD0"/>
    <w:rsid w:val="00606E08"/>
    <w:rsid w:val="00606FF8"/>
    <w:rsid w:val="00610748"/>
    <w:rsid w:val="00610F62"/>
    <w:rsid w:val="00611945"/>
    <w:rsid w:val="0061200C"/>
    <w:rsid w:val="006121E6"/>
    <w:rsid w:val="00612726"/>
    <w:rsid w:val="006130B0"/>
    <w:rsid w:val="00613237"/>
    <w:rsid w:val="00613B18"/>
    <w:rsid w:val="00614CFF"/>
    <w:rsid w:val="006156B8"/>
    <w:rsid w:val="00615A56"/>
    <w:rsid w:val="00617B5C"/>
    <w:rsid w:val="00620916"/>
    <w:rsid w:val="00620C0B"/>
    <w:rsid w:val="00620E3E"/>
    <w:rsid w:val="0062134E"/>
    <w:rsid w:val="00621EBC"/>
    <w:rsid w:val="00621EE8"/>
    <w:rsid w:val="0062212B"/>
    <w:rsid w:val="00622493"/>
    <w:rsid w:val="006226E8"/>
    <w:rsid w:val="00622F41"/>
    <w:rsid w:val="00623E5B"/>
    <w:rsid w:val="006242ED"/>
    <w:rsid w:val="006251E4"/>
    <w:rsid w:val="0062593C"/>
    <w:rsid w:val="00625A41"/>
    <w:rsid w:val="0062640B"/>
    <w:rsid w:val="00626CC3"/>
    <w:rsid w:val="00627769"/>
    <w:rsid w:val="00627FA5"/>
    <w:rsid w:val="00630F10"/>
    <w:rsid w:val="0063127F"/>
    <w:rsid w:val="006312B1"/>
    <w:rsid w:val="0063162D"/>
    <w:rsid w:val="00631874"/>
    <w:rsid w:val="0063287D"/>
    <w:rsid w:val="006328D7"/>
    <w:rsid w:val="00633589"/>
    <w:rsid w:val="00634894"/>
    <w:rsid w:val="00634C0D"/>
    <w:rsid w:val="00634D0E"/>
    <w:rsid w:val="00634EF7"/>
    <w:rsid w:val="0063559F"/>
    <w:rsid w:val="00635847"/>
    <w:rsid w:val="00636423"/>
    <w:rsid w:val="0063680A"/>
    <w:rsid w:val="00636866"/>
    <w:rsid w:val="00636C43"/>
    <w:rsid w:val="006376D9"/>
    <w:rsid w:val="00637811"/>
    <w:rsid w:val="00637FD7"/>
    <w:rsid w:val="0064016F"/>
    <w:rsid w:val="006405DC"/>
    <w:rsid w:val="00640A72"/>
    <w:rsid w:val="00641348"/>
    <w:rsid w:val="00641A81"/>
    <w:rsid w:val="00641EB8"/>
    <w:rsid w:val="00642496"/>
    <w:rsid w:val="00642C93"/>
    <w:rsid w:val="006430EB"/>
    <w:rsid w:val="00643108"/>
    <w:rsid w:val="0064314F"/>
    <w:rsid w:val="006436EB"/>
    <w:rsid w:val="00643C2D"/>
    <w:rsid w:val="00643CAB"/>
    <w:rsid w:val="00643F82"/>
    <w:rsid w:val="00644C27"/>
    <w:rsid w:val="00644C98"/>
    <w:rsid w:val="00645B03"/>
    <w:rsid w:val="00645BCE"/>
    <w:rsid w:val="00645FD2"/>
    <w:rsid w:val="006465C5"/>
    <w:rsid w:val="00646649"/>
    <w:rsid w:val="00646A1D"/>
    <w:rsid w:val="00646B81"/>
    <w:rsid w:val="00646EEA"/>
    <w:rsid w:val="00647241"/>
    <w:rsid w:val="00647462"/>
    <w:rsid w:val="00647B63"/>
    <w:rsid w:val="00647D30"/>
    <w:rsid w:val="0065109B"/>
    <w:rsid w:val="00651211"/>
    <w:rsid w:val="00651470"/>
    <w:rsid w:val="00652A7D"/>
    <w:rsid w:val="00652B95"/>
    <w:rsid w:val="006530FD"/>
    <w:rsid w:val="0065469E"/>
    <w:rsid w:val="00654960"/>
    <w:rsid w:val="006549E4"/>
    <w:rsid w:val="00654B31"/>
    <w:rsid w:val="00654C03"/>
    <w:rsid w:val="00655362"/>
    <w:rsid w:val="006559A2"/>
    <w:rsid w:val="00655EEA"/>
    <w:rsid w:val="00655F3A"/>
    <w:rsid w:val="00655FF0"/>
    <w:rsid w:val="0065611C"/>
    <w:rsid w:val="0065623C"/>
    <w:rsid w:val="006564B4"/>
    <w:rsid w:val="00657736"/>
    <w:rsid w:val="00657980"/>
    <w:rsid w:val="006600DB"/>
    <w:rsid w:val="00661353"/>
    <w:rsid w:val="00661E7D"/>
    <w:rsid w:val="00662038"/>
    <w:rsid w:val="00662083"/>
    <w:rsid w:val="0066229A"/>
    <w:rsid w:val="006624A2"/>
    <w:rsid w:val="00663204"/>
    <w:rsid w:val="0066370A"/>
    <w:rsid w:val="006644AC"/>
    <w:rsid w:val="00664521"/>
    <w:rsid w:val="006647F8"/>
    <w:rsid w:val="00664A98"/>
    <w:rsid w:val="006653EF"/>
    <w:rsid w:val="0066568E"/>
    <w:rsid w:val="00665E0D"/>
    <w:rsid w:val="006663D7"/>
    <w:rsid w:val="00666644"/>
    <w:rsid w:val="00667A53"/>
    <w:rsid w:val="00667DD0"/>
    <w:rsid w:val="0067043F"/>
    <w:rsid w:val="00670512"/>
    <w:rsid w:val="006708ED"/>
    <w:rsid w:val="006712BB"/>
    <w:rsid w:val="00671485"/>
    <w:rsid w:val="006724BB"/>
    <w:rsid w:val="0067252E"/>
    <w:rsid w:val="00672575"/>
    <w:rsid w:val="00672637"/>
    <w:rsid w:val="00672A3D"/>
    <w:rsid w:val="00672ADC"/>
    <w:rsid w:val="00672CE9"/>
    <w:rsid w:val="00672FA6"/>
    <w:rsid w:val="006730D0"/>
    <w:rsid w:val="0067360D"/>
    <w:rsid w:val="0067411D"/>
    <w:rsid w:val="006747E4"/>
    <w:rsid w:val="00674961"/>
    <w:rsid w:val="00674BE3"/>
    <w:rsid w:val="00674C65"/>
    <w:rsid w:val="00674EE3"/>
    <w:rsid w:val="00675103"/>
    <w:rsid w:val="00675108"/>
    <w:rsid w:val="00675601"/>
    <w:rsid w:val="006771E3"/>
    <w:rsid w:val="006776A0"/>
    <w:rsid w:val="00680204"/>
    <w:rsid w:val="006804AB"/>
    <w:rsid w:val="00680DD3"/>
    <w:rsid w:val="006810FA"/>
    <w:rsid w:val="00681C73"/>
    <w:rsid w:val="00682370"/>
    <w:rsid w:val="00682623"/>
    <w:rsid w:val="00682850"/>
    <w:rsid w:val="00682F08"/>
    <w:rsid w:val="0068397D"/>
    <w:rsid w:val="00683D82"/>
    <w:rsid w:val="00683ED3"/>
    <w:rsid w:val="0068404D"/>
    <w:rsid w:val="00684270"/>
    <w:rsid w:val="00684D00"/>
    <w:rsid w:val="00685560"/>
    <w:rsid w:val="0068556B"/>
    <w:rsid w:val="00685FEC"/>
    <w:rsid w:val="0068666B"/>
    <w:rsid w:val="00686A43"/>
    <w:rsid w:val="006900EB"/>
    <w:rsid w:val="00690B70"/>
    <w:rsid w:val="00690FD4"/>
    <w:rsid w:val="0069168A"/>
    <w:rsid w:val="006920EE"/>
    <w:rsid w:val="006923B6"/>
    <w:rsid w:val="00692772"/>
    <w:rsid w:val="00692CDF"/>
    <w:rsid w:val="00693274"/>
    <w:rsid w:val="00693ABC"/>
    <w:rsid w:val="00693B4C"/>
    <w:rsid w:val="00693B8D"/>
    <w:rsid w:val="006947AE"/>
    <w:rsid w:val="006951DB"/>
    <w:rsid w:val="0069534C"/>
    <w:rsid w:val="00695531"/>
    <w:rsid w:val="00695616"/>
    <w:rsid w:val="0069570C"/>
    <w:rsid w:val="0069592D"/>
    <w:rsid w:val="00696285"/>
    <w:rsid w:val="00696995"/>
    <w:rsid w:val="006971F7"/>
    <w:rsid w:val="006972E7"/>
    <w:rsid w:val="0069733D"/>
    <w:rsid w:val="0069769F"/>
    <w:rsid w:val="00697ABE"/>
    <w:rsid w:val="006A0D5D"/>
    <w:rsid w:val="006A0FD0"/>
    <w:rsid w:val="006A1277"/>
    <w:rsid w:val="006A1318"/>
    <w:rsid w:val="006A1DAE"/>
    <w:rsid w:val="006A20A7"/>
    <w:rsid w:val="006A25E7"/>
    <w:rsid w:val="006A2766"/>
    <w:rsid w:val="006A31B0"/>
    <w:rsid w:val="006A3780"/>
    <w:rsid w:val="006A3B9C"/>
    <w:rsid w:val="006A3BB9"/>
    <w:rsid w:val="006A490F"/>
    <w:rsid w:val="006A4D71"/>
    <w:rsid w:val="006A55C8"/>
    <w:rsid w:val="006A57BE"/>
    <w:rsid w:val="006A6162"/>
    <w:rsid w:val="006A6A1D"/>
    <w:rsid w:val="006A6BD3"/>
    <w:rsid w:val="006A7629"/>
    <w:rsid w:val="006A7818"/>
    <w:rsid w:val="006A789C"/>
    <w:rsid w:val="006A7A0C"/>
    <w:rsid w:val="006A7F24"/>
    <w:rsid w:val="006B0016"/>
    <w:rsid w:val="006B006F"/>
    <w:rsid w:val="006B0489"/>
    <w:rsid w:val="006B11D2"/>
    <w:rsid w:val="006B1368"/>
    <w:rsid w:val="006B1706"/>
    <w:rsid w:val="006B1A51"/>
    <w:rsid w:val="006B1C24"/>
    <w:rsid w:val="006B1C7B"/>
    <w:rsid w:val="006B1E5D"/>
    <w:rsid w:val="006B20D2"/>
    <w:rsid w:val="006B2145"/>
    <w:rsid w:val="006B236F"/>
    <w:rsid w:val="006B28E6"/>
    <w:rsid w:val="006B2AF3"/>
    <w:rsid w:val="006B33B5"/>
    <w:rsid w:val="006B34FA"/>
    <w:rsid w:val="006B4C0F"/>
    <w:rsid w:val="006B4F45"/>
    <w:rsid w:val="006B5074"/>
    <w:rsid w:val="006B50E3"/>
    <w:rsid w:val="006B55A6"/>
    <w:rsid w:val="006B5B45"/>
    <w:rsid w:val="006B61AD"/>
    <w:rsid w:val="006B6623"/>
    <w:rsid w:val="006B6DEB"/>
    <w:rsid w:val="006B713A"/>
    <w:rsid w:val="006B7311"/>
    <w:rsid w:val="006B73BF"/>
    <w:rsid w:val="006B7F63"/>
    <w:rsid w:val="006C0066"/>
    <w:rsid w:val="006C07F2"/>
    <w:rsid w:val="006C0AF3"/>
    <w:rsid w:val="006C0C7A"/>
    <w:rsid w:val="006C18E7"/>
    <w:rsid w:val="006C23E5"/>
    <w:rsid w:val="006C32AC"/>
    <w:rsid w:val="006C3341"/>
    <w:rsid w:val="006C3593"/>
    <w:rsid w:val="006C3D4D"/>
    <w:rsid w:val="006C408C"/>
    <w:rsid w:val="006C4799"/>
    <w:rsid w:val="006C50D8"/>
    <w:rsid w:val="006C5189"/>
    <w:rsid w:val="006C5A93"/>
    <w:rsid w:val="006C6430"/>
    <w:rsid w:val="006C7257"/>
    <w:rsid w:val="006C7D69"/>
    <w:rsid w:val="006C7F61"/>
    <w:rsid w:val="006D00EF"/>
    <w:rsid w:val="006D14E1"/>
    <w:rsid w:val="006D154B"/>
    <w:rsid w:val="006D192B"/>
    <w:rsid w:val="006D267B"/>
    <w:rsid w:val="006D277E"/>
    <w:rsid w:val="006D3C4C"/>
    <w:rsid w:val="006D3D79"/>
    <w:rsid w:val="006D559F"/>
    <w:rsid w:val="006D55F2"/>
    <w:rsid w:val="006D568B"/>
    <w:rsid w:val="006D5869"/>
    <w:rsid w:val="006D5C37"/>
    <w:rsid w:val="006D5F31"/>
    <w:rsid w:val="006D644F"/>
    <w:rsid w:val="006D6AB7"/>
    <w:rsid w:val="006D6FA3"/>
    <w:rsid w:val="006D7891"/>
    <w:rsid w:val="006E060C"/>
    <w:rsid w:val="006E09D8"/>
    <w:rsid w:val="006E0AEB"/>
    <w:rsid w:val="006E108A"/>
    <w:rsid w:val="006E12BA"/>
    <w:rsid w:val="006E1515"/>
    <w:rsid w:val="006E1629"/>
    <w:rsid w:val="006E28BA"/>
    <w:rsid w:val="006E2E17"/>
    <w:rsid w:val="006E31C0"/>
    <w:rsid w:val="006E3890"/>
    <w:rsid w:val="006E3FA4"/>
    <w:rsid w:val="006E406A"/>
    <w:rsid w:val="006E4973"/>
    <w:rsid w:val="006E4FE1"/>
    <w:rsid w:val="006E53AA"/>
    <w:rsid w:val="006E5C27"/>
    <w:rsid w:val="006E5E23"/>
    <w:rsid w:val="006E70A5"/>
    <w:rsid w:val="006E7275"/>
    <w:rsid w:val="006F0249"/>
    <w:rsid w:val="006F02A0"/>
    <w:rsid w:val="006F03FC"/>
    <w:rsid w:val="006F05B9"/>
    <w:rsid w:val="006F0689"/>
    <w:rsid w:val="006F0A3B"/>
    <w:rsid w:val="006F0ED0"/>
    <w:rsid w:val="006F1451"/>
    <w:rsid w:val="006F20AA"/>
    <w:rsid w:val="006F20CF"/>
    <w:rsid w:val="006F2B74"/>
    <w:rsid w:val="006F32F0"/>
    <w:rsid w:val="006F34A8"/>
    <w:rsid w:val="006F3650"/>
    <w:rsid w:val="006F38B8"/>
    <w:rsid w:val="006F3F7D"/>
    <w:rsid w:val="006F4183"/>
    <w:rsid w:val="006F52BA"/>
    <w:rsid w:val="006F5DC8"/>
    <w:rsid w:val="006F66B4"/>
    <w:rsid w:val="006F6754"/>
    <w:rsid w:val="006F6EB2"/>
    <w:rsid w:val="006F7C72"/>
    <w:rsid w:val="007000BB"/>
    <w:rsid w:val="0070116F"/>
    <w:rsid w:val="00701D5A"/>
    <w:rsid w:val="007025B5"/>
    <w:rsid w:val="007025B9"/>
    <w:rsid w:val="00702D67"/>
    <w:rsid w:val="00703447"/>
    <w:rsid w:val="00703616"/>
    <w:rsid w:val="007036FE"/>
    <w:rsid w:val="0070409F"/>
    <w:rsid w:val="007040EA"/>
    <w:rsid w:val="007045CF"/>
    <w:rsid w:val="00704659"/>
    <w:rsid w:val="00704916"/>
    <w:rsid w:val="0070538E"/>
    <w:rsid w:val="00705806"/>
    <w:rsid w:val="00705848"/>
    <w:rsid w:val="00705B1B"/>
    <w:rsid w:val="00706145"/>
    <w:rsid w:val="00706A45"/>
    <w:rsid w:val="00706DAE"/>
    <w:rsid w:val="007070A9"/>
    <w:rsid w:val="007075C6"/>
    <w:rsid w:val="00707893"/>
    <w:rsid w:val="00707F9A"/>
    <w:rsid w:val="00710215"/>
    <w:rsid w:val="007102D9"/>
    <w:rsid w:val="0071054C"/>
    <w:rsid w:val="007109F6"/>
    <w:rsid w:val="00710A03"/>
    <w:rsid w:val="00710B36"/>
    <w:rsid w:val="007112DF"/>
    <w:rsid w:val="007113DE"/>
    <w:rsid w:val="00711C12"/>
    <w:rsid w:val="00712386"/>
    <w:rsid w:val="00712403"/>
    <w:rsid w:val="00712E19"/>
    <w:rsid w:val="00713CB5"/>
    <w:rsid w:val="00713E67"/>
    <w:rsid w:val="00714332"/>
    <w:rsid w:val="007148E9"/>
    <w:rsid w:val="00714E40"/>
    <w:rsid w:val="00714F62"/>
    <w:rsid w:val="0071501B"/>
    <w:rsid w:val="007151D7"/>
    <w:rsid w:val="00715463"/>
    <w:rsid w:val="00715F09"/>
    <w:rsid w:val="00716192"/>
    <w:rsid w:val="00716F52"/>
    <w:rsid w:val="0071742C"/>
    <w:rsid w:val="007178AE"/>
    <w:rsid w:val="0071797C"/>
    <w:rsid w:val="00720150"/>
    <w:rsid w:val="007204B5"/>
    <w:rsid w:val="007210EC"/>
    <w:rsid w:val="00721F53"/>
    <w:rsid w:val="0072226A"/>
    <w:rsid w:val="00722DD3"/>
    <w:rsid w:val="007232A6"/>
    <w:rsid w:val="00724340"/>
    <w:rsid w:val="00725B17"/>
    <w:rsid w:val="00726235"/>
    <w:rsid w:val="007262E8"/>
    <w:rsid w:val="0072674D"/>
    <w:rsid w:val="007267E6"/>
    <w:rsid w:val="00727A8F"/>
    <w:rsid w:val="0073004E"/>
    <w:rsid w:val="0073051B"/>
    <w:rsid w:val="0073078D"/>
    <w:rsid w:val="00730941"/>
    <w:rsid w:val="007309D1"/>
    <w:rsid w:val="00730A41"/>
    <w:rsid w:val="00731935"/>
    <w:rsid w:val="00731B0E"/>
    <w:rsid w:val="00732285"/>
    <w:rsid w:val="007329CB"/>
    <w:rsid w:val="00733118"/>
    <w:rsid w:val="0073328F"/>
    <w:rsid w:val="0073329E"/>
    <w:rsid w:val="00733A18"/>
    <w:rsid w:val="00733EF0"/>
    <w:rsid w:val="0073410D"/>
    <w:rsid w:val="0073418E"/>
    <w:rsid w:val="00735080"/>
    <w:rsid w:val="00735A0B"/>
    <w:rsid w:val="00736793"/>
    <w:rsid w:val="0073731D"/>
    <w:rsid w:val="00737CA9"/>
    <w:rsid w:val="007406D9"/>
    <w:rsid w:val="00740D60"/>
    <w:rsid w:val="007413F1"/>
    <w:rsid w:val="007416A5"/>
    <w:rsid w:val="0074204D"/>
    <w:rsid w:val="0074215D"/>
    <w:rsid w:val="007427FE"/>
    <w:rsid w:val="00743620"/>
    <w:rsid w:val="007439FE"/>
    <w:rsid w:val="00743C15"/>
    <w:rsid w:val="00744216"/>
    <w:rsid w:val="00744C79"/>
    <w:rsid w:val="007450EB"/>
    <w:rsid w:val="00745872"/>
    <w:rsid w:val="007459BA"/>
    <w:rsid w:val="007468CF"/>
    <w:rsid w:val="00746947"/>
    <w:rsid w:val="00747C60"/>
    <w:rsid w:val="007503B1"/>
    <w:rsid w:val="00751026"/>
    <w:rsid w:val="00751E25"/>
    <w:rsid w:val="007527C7"/>
    <w:rsid w:val="0075285B"/>
    <w:rsid w:val="00752AD2"/>
    <w:rsid w:val="00753A88"/>
    <w:rsid w:val="00753ED3"/>
    <w:rsid w:val="00754021"/>
    <w:rsid w:val="007550B0"/>
    <w:rsid w:val="0075598F"/>
    <w:rsid w:val="00756175"/>
    <w:rsid w:val="0075650C"/>
    <w:rsid w:val="00756842"/>
    <w:rsid w:val="0075694F"/>
    <w:rsid w:val="0075769B"/>
    <w:rsid w:val="00757A83"/>
    <w:rsid w:val="00760056"/>
    <w:rsid w:val="007604D3"/>
    <w:rsid w:val="0076058B"/>
    <w:rsid w:val="00760AB6"/>
    <w:rsid w:val="00760D80"/>
    <w:rsid w:val="00761575"/>
    <w:rsid w:val="0076168F"/>
    <w:rsid w:val="00761A43"/>
    <w:rsid w:val="00761E17"/>
    <w:rsid w:val="007627D1"/>
    <w:rsid w:val="00763551"/>
    <w:rsid w:val="00763608"/>
    <w:rsid w:val="00763A09"/>
    <w:rsid w:val="00763A6E"/>
    <w:rsid w:val="007643E7"/>
    <w:rsid w:val="0076468A"/>
    <w:rsid w:val="00764EF7"/>
    <w:rsid w:val="0076533D"/>
    <w:rsid w:val="007656BF"/>
    <w:rsid w:val="00765952"/>
    <w:rsid w:val="00765A7E"/>
    <w:rsid w:val="00766462"/>
    <w:rsid w:val="0076688A"/>
    <w:rsid w:val="00766A63"/>
    <w:rsid w:val="00766E98"/>
    <w:rsid w:val="00767000"/>
    <w:rsid w:val="007675DB"/>
    <w:rsid w:val="00767EE3"/>
    <w:rsid w:val="007706EC"/>
    <w:rsid w:val="00770CBE"/>
    <w:rsid w:val="00770ED7"/>
    <w:rsid w:val="0077110C"/>
    <w:rsid w:val="00771BEE"/>
    <w:rsid w:val="00771C82"/>
    <w:rsid w:val="00771E90"/>
    <w:rsid w:val="00772334"/>
    <w:rsid w:val="0077336E"/>
    <w:rsid w:val="0077379E"/>
    <w:rsid w:val="00773F48"/>
    <w:rsid w:val="00774383"/>
    <w:rsid w:val="0077476F"/>
    <w:rsid w:val="00774999"/>
    <w:rsid w:val="00774A1B"/>
    <w:rsid w:val="00775086"/>
    <w:rsid w:val="00775211"/>
    <w:rsid w:val="00775B85"/>
    <w:rsid w:val="00775C95"/>
    <w:rsid w:val="007766E9"/>
    <w:rsid w:val="007769B8"/>
    <w:rsid w:val="00776B5A"/>
    <w:rsid w:val="00776DF3"/>
    <w:rsid w:val="007770AD"/>
    <w:rsid w:val="00777174"/>
    <w:rsid w:val="007779D8"/>
    <w:rsid w:val="0078004D"/>
    <w:rsid w:val="0078008C"/>
    <w:rsid w:val="007802A7"/>
    <w:rsid w:val="00780E63"/>
    <w:rsid w:val="007810E8"/>
    <w:rsid w:val="007823E2"/>
    <w:rsid w:val="007824C4"/>
    <w:rsid w:val="007825E8"/>
    <w:rsid w:val="00782920"/>
    <w:rsid w:val="007833C8"/>
    <w:rsid w:val="0078361C"/>
    <w:rsid w:val="00786156"/>
    <w:rsid w:val="007864DF"/>
    <w:rsid w:val="00786D09"/>
    <w:rsid w:val="00787EE1"/>
    <w:rsid w:val="007906B0"/>
    <w:rsid w:val="0079072A"/>
    <w:rsid w:val="007907B8"/>
    <w:rsid w:val="0079141E"/>
    <w:rsid w:val="00791CB2"/>
    <w:rsid w:val="00791E51"/>
    <w:rsid w:val="00791F64"/>
    <w:rsid w:val="007939B3"/>
    <w:rsid w:val="00793ADC"/>
    <w:rsid w:val="00793CF4"/>
    <w:rsid w:val="00793FE0"/>
    <w:rsid w:val="0079435F"/>
    <w:rsid w:val="00794E9E"/>
    <w:rsid w:val="00795507"/>
    <w:rsid w:val="00795B78"/>
    <w:rsid w:val="00796053"/>
    <w:rsid w:val="007969A1"/>
    <w:rsid w:val="00797146"/>
    <w:rsid w:val="00797261"/>
    <w:rsid w:val="007972CB"/>
    <w:rsid w:val="0079739E"/>
    <w:rsid w:val="007973CB"/>
    <w:rsid w:val="007A050C"/>
    <w:rsid w:val="007A09E1"/>
    <w:rsid w:val="007A0ABF"/>
    <w:rsid w:val="007A0E04"/>
    <w:rsid w:val="007A1593"/>
    <w:rsid w:val="007A15C7"/>
    <w:rsid w:val="007A1697"/>
    <w:rsid w:val="007A2019"/>
    <w:rsid w:val="007A2763"/>
    <w:rsid w:val="007A323D"/>
    <w:rsid w:val="007A388B"/>
    <w:rsid w:val="007A4654"/>
    <w:rsid w:val="007A4745"/>
    <w:rsid w:val="007A4EC5"/>
    <w:rsid w:val="007A4F47"/>
    <w:rsid w:val="007A5212"/>
    <w:rsid w:val="007A564B"/>
    <w:rsid w:val="007A5B92"/>
    <w:rsid w:val="007A5C15"/>
    <w:rsid w:val="007A5D12"/>
    <w:rsid w:val="007A617F"/>
    <w:rsid w:val="007A69CB"/>
    <w:rsid w:val="007A6F03"/>
    <w:rsid w:val="007A761D"/>
    <w:rsid w:val="007A7A60"/>
    <w:rsid w:val="007A7B40"/>
    <w:rsid w:val="007A7BBB"/>
    <w:rsid w:val="007B0666"/>
    <w:rsid w:val="007B0877"/>
    <w:rsid w:val="007B0BF3"/>
    <w:rsid w:val="007B0FB9"/>
    <w:rsid w:val="007B144A"/>
    <w:rsid w:val="007B1EDC"/>
    <w:rsid w:val="007B3341"/>
    <w:rsid w:val="007B3ACE"/>
    <w:rsid w:val="007B3E00"/>
    <w:rsid w:val="007B42CD"/>
    <w:rsid w:val="007B5675"/>
    <w:rsid w:val="007B5E7A"/>
    <w:rsid w:val="007B5EC5"/>
    <w:rsid w:val="007B62CE"/>
    <w:rsid w:val="007B64A2"/>
    <w:rsid w:val="007B683E"/>
    <w:rsid w:val="007B6992"/>
    <w:rsid w:val="007B748C"/>
    <w:rsid w:val="007B7661"/>
    <w:rsid w:val="007B788E"/>
    <w:rsid w:val="007C046A"/>
    <w:rsid w:val="007C06A1"/>
    <w:rsid w:val="007C06A6"/>
    <w:rsid w:val="007C0A7D"/>
    <w:rsid w:val="007C2034"/>
    <w:rsid w:val="007C2FF4"/>
    <w:rsid w:val="007C4453"/>
    <w:rsid w:val="007C4AF1"/>
    <w:rsid w:val="007C4D65"/>
    <w:rsid w:val="007C4D7A"/>
    <w:rsid w:val="007C4DD6"/>
    <w:rsid w:val="007C4E08"/>
    <w:rsid w:val="007C4FFD"/>
    <w:rsid w:val="007C51B1"/>
    <w:rsid w:val="007C5D6A"/>
    <w:rsid w:val="007C5D92"/>
    <w:rsid w:val="007C627D"/>
    <w:rsid w:val="007C65A3"/>
    <w:rsid w:val="007C6A67"/>
    <w:rsid w:val="007C7D97"/>
    <w:rsid w:val="007D052A"/>
    <w:rsid w:val="007D07C4"/>
    <w:rsid w:val="007D0893"/>
    <w:rsid w:val="007D0B64"/>
    <w:rsid w:val="007D0BDE"/>
    <w:rsid w:val="007D0C85"/>
    <w:rsid w:val="007D0F04"/>
    <w:rsid w:val="007D0FD8"/>
    <w:rsid w:val="007D232A"/>
    <w:rsid w:val="007D238A"/>
    <w:rsid w:val="007D25CF"/>
    <w:rsid w:val="007D343F"/>
    <w:rsid w:val="007D34A7"/>
    <w:rsid w:val="007D3869"/>
    <w:rsid w:val="007D38BA"/>
    <w:rsid w:val="007D398A"/>
    <w:rsid w:val="007D442C"/>
    <w:rsid w:val="007D4881"/>
    <w:rsid w:val="007D5D90"/>
    <w:rsid w:val="007D607B"/>
    <w:rsid w:val="007D61B9"/>
    <w:rsid w:val="007D644C"/>
    <w:rsid w:val="007D6DEC"/>
    <w:rsid w:val="007D79E4"/>
    <w:rsid w:val="007E01EA"/>
    <w:rsid w:val="007E05D4"/>
    <w:rsid w:val="007E0CEC"/>
    <w:rsid w:val="007E0DE6"/>
    <w:rsid w:val="007E1368"/>
    <w:rsid w:val="007E14E4"/>
    <w:rsid w:val="007E1917"/>
    <w:rsid w:val="007E1A68"/>
    <w:rsid w:val="007E1E0F"/>
    <w:rsid w:val="007E1EC1"/>
    <w:rsid w:val="007E23B7"/>
    <w:rsid w:val="007E254C"/>
    <w:rsid w:val="007E3339"/>
    <w:rsid w:val="007E34C1"/>
    <w:rsid w:val="007E3850"/>
    <w:rsid w:val="007E3AD4"/>
    <w:rsid w:val="007E3CA4"/>
    <w:rsid w:val="007E4584"/>
    <w:rsid w:val="007E4B54"/>
    <w:rsid w:val="007E523A"/>
    <w:rsid w:val="007E5A7A"/>
    <w:rsid w:val="007E5BFD"/>
    <w:rsid w:val="007E5F0F"/>
    <w:rsid w:val="007E6229"/>
    <w:rsid w:val="007E66AF"/>
    <w:rsid w:val="007E7252"/>
    <w:rsid w:val="007E7555"/>
    <w:rsid w:val="007F0176"/>
    <w:rsid w:val="007F0253"/>
    <w:rsid w:val="007F0582"/>
    <w:rsid w:val="007F18B8"/>
    <w:rsid w:val="007F21C4"/>
    <w:rsid w:val="007F4657"/>
    <w:rsid w:val="007F4B4C"/>
    <w:rsid w:val="007F54AF"/>
    <w:rsid w:val="007F5C14"/>
    <w:rsid w:val="007F5CFE"/>
    <w:rsid w:val="007F5E24"/>
    <w:rsid w:val="007F5FF6"/>
    <w:rsid w:val="007F63AA"/>
    <w:rsid w:val="007F66AE"/>
    <w:rsid w:val="007F6B33"/>
    <w:rsid w:val="007F772E"/>
    <w:rsid w:val="00800873"/>
    <w:rsid w:val="00800B33"/>
    <w:rsid w:val="00800B3A"/>
    <w:rsid w:val="00800D98"/>
    <w:rsid w:val="00801A2B"/>
    <w:rsid w:val="00801AAF"/>
    <w:rsid w:val="00801D9E"/>
    <w:rsid w:val="00802893"/>
    <w:rsid w:val="00802EC5"/>
    <w:rsid w:val="00803B37"/>
    <w:rsid w:val="008040C1"/>
    <w:rsid w:val="00804A1E"/>
    <w:rsid w:val="0080529F"/>
    <w:rsid w:val="008054CA"/>
    <w:rsid w:val="00805E1E"/>
    <w:rsid w:val="00806CF3"/>
    <w:rsid w:val="00807F82"/>
    <w:rsid w:val="00810467"/>
    <w:rsid w:val="00810941"/>
    <w:rsid w:val="00810A80"/>
    <w:rsid w:val="00810D26"/>
    <w:rsid w:val="00811E64"/>
    <w:rsid w:val="008125F8"/>
    <w:rsid w:val="00812770"/>
    <w:rsid w:val="0081309A"/>
    <w:rsid w:val="00813B53"/>
    <w:rsid w:val="00813DBE"/>
    <w:rsid w:val="00814029"/>
    <w:rsid w:val="008156BD"/>
    <w:rsid w:val="0081571D"/>
    <w:rsid w:val="0081592B"/>
    <w:rsid w:val="00816AD0"/>
    <w:rsid w:val="00816CCF"/>
    <w:rsid w:val="00816DB3"/>
    <w:rsid w:val="00817146"/>
    <w:rsid w:val="00817831"/>
    <w:rsid w:val="00817C7C"/>
    <w:rsid w:val="00817E7D"/>
    <w:rsid w:val="0082053A"/>
    <w:rsid w:val="008213F8"/>
    <w:rsid w:val="00821963"/>
    <w:rsid w:val="00821964"/>
    <w:rsid w:val="008219FB"/>
    <w:rsid w:val="00822BF7"/>
    <w:rsid w:val="00822D0A"/>
    <w:rsid w:val="00822E40"/>
    <w:rsid w:val="008237D2"/>
    <w:rsid w:val="008246B0"/>
    <w:rsid w:val="00824B5F"/>
    <w:rsid w:val="00825A58"/>
    <w:rsid w:val="00826501"/>
    <w:rsid w:val="0082671B"/>
    <w:rsid w:val="008269CE"/>
    <w:rsid w:val="00826E95"/>
    <w:rsid w:val="0082726A"/>
    <w:rsid w:val="008275C4"/>
    <w:rsid w:val="00827F7F"/>
    <w:rsid w:val="00830304"/>
    <w:rsid w:val="00830510"/>
    <w:rsid w:val="00831165"/>
    <w:rsid w:val="00831496"/>
    <w:rsid w:val="008321A7"/>
    <w:rsid w:val="0083275D"/>
    <w:rsid w:val="00832807"/>
    <w:rsid w:val="0083381E"/>
    <w:rsid w:val="008340E6"/>
    <w:rsid w:val="00834381"/>
    <w:rsid w:val="00834435"/>
    <w:rsid w:val="00834653"/>
    <w:rsid w:val="00834791"/>
    <w:rsid w:val="008350B3"/>
    <w:rsid w:val="0083564A"/>
    <w:rsid w:val="00835A0C"/>
    <w:rsid w:val="00835B24"/>
    <w:rsid w:val="00835C0E"/>
    <w:rsid w:val="00835D5A"/>
    <w:rsid w:val="00836148"/>
    <w:rsid w:val="008361AB"/>
    <w:rsid w:val="00836719"/>
    <w:rsid w:val="00837109"/>
    <w:rsid w:val="008378B2"/>
    <w:rsid w:val="008406EF"/>
    <w:rsid w:val="0084091F"/>
    <w:rsid w:val="00840A93"/>
    <w:rsid w:val="00840ADA"/>
    <w:rsid w:val="00840D47"/>
    <w:rsid w:val="0084139D"/>
    <w:rsid w:val="00841830"/>
    <w:rsid w:val="00841B02"/>
    <w:rsid w:val="0084246C"/>
    <w:rsid w:val="00842600"/>
    <w:rsid w:val="00842876"/>
    <w:rsid w:val="00843241"/>
    <w:rsid w:val="00843541"/>
    <w:rsid w:val="0084356B"/>
    <w:rsid w:val="00844D25"/>
    <w:rsid w:val="00845767"/>
    <w:rsid w:val="008458DA"/>
    <w:rsid w:val="0084690B"/>
    <w:rsid w:val="00846C90"/>
    <w:rsid w:val="00847001"/>
    <w:rsid w:val="00847139"/>
    <w:rsid w:val="008471D9"/>
    <w:rsid w:val="008475FA"/>
    <w:rsid w:val="00847BB0"/>
    <w:rsid w:val="00847D53"/>
    <w:rsid w:val="00850342"/>
    <w:rsid w:val="00850D64"/>
    <w:rsid w:val="00850E37"/>
    <w:rsid w:val="00851336"/>
    <w:rsid w:val="00851585"/>
    <w:rsid w:val="00851D3D"/>
    <w:rsid w:val="00851E6A"/>
    <w:rsid w:val="0085218C"/>
    <w:rsid w:val="00852212"/>
    <w:rsid w:val="00852995"/>
    <w:rsid w:val="008529A1"/>
    <w:rsid w:val="00853453"/>
    <w:rsid w:val="008535E2"/>
    <w:rsid w:val="0085365F"/>
    <w:rsid w:val="00855970"/>
    <w:rsid w:val="008569F3"/>
    <w:rsid w:val="00856D7A"/>
    <w:rsid w:val="00856DBD"/>
    <w:rsid w:val="00856DC8"/>
    <w:rsid w:val="00856F38"/>
    <w:rsid w:val="00856FD9"/>
    <w:rsid w:val="00857D66"/>
    <w:rsid w:val="00860180"/>
    <w:rsid w:val="008609BC"/>
    <w:rsid w:val="00860AE6"/>
    <w:rsid w:val="00860F62"/>
    <w:rsid w:val="0086163B"/>
    <w:rsid w:val="00861D83"/>
    <w:rsid w:val="008626AC"/>
    <w:rsid w:val="008631C6"/>
    <w:rsid w:val="008638D6"/>
    <w:rsid w:val="00864013"/>
    <w:rsid w:val="008640E7"/>
    <w:rsid w:val="008644A1"/>
    <w:rsid w:val="00864E55"/>
    <w:rsid w:val="00865286"/>
    <w:rsid w:val="00865322"/>
    <w:rsid w:val="00865D11"/>
    <w:rsid w:val="00866487"/>
    <w:rsid w:val="00866549"/>
    <w:rsid w:val="00866605"/>
    <w:rsid w:val="00866C8E"/>
    <w:rsid w:val="00866F27"/>
    <w:rsid w:val="00866F9A"/>
    <w:rsid w:val="00870092"/>
    <w:rsid w:val="008702ED"/>
    <w:rsid w:val="008703E1"/>
    <w:rsid w:val="0087067B"/>
    <w:rsid w:val="0087152A"/>
    <w:rsid w:val="00871CC3"/>
    <w:rsid w:val="00872705"/>
    <w:rsid w:val="008729A4"/>
    <w:rsid w:val="00872A80"/>
    <w:rsid w:val="00872DDD"/>
    <w:rsid w:val="00872E64"/>
    <w:rsid w:val="00873353"/>
    <w:rsid w:val="00873B06"/>
    <w:rsid w:val="00873D4E"/>
    <w:rsid w:val="00875073"/>
    <w:rsid w:val="008750BD"/>
    <w:rsid w:val="00875144"/>
    <w:rsid w:val="0087573B"/>
    <w:rsid w:val="00876192"/>
    <w:rsid w:val="008762E8"/>
    <w:rsid w:val="00876383"/>
    <w:rsid w:val="0087676D"/>
    <w:rsid w:val="00877CF5"/>
    <w:rsid w:val="00880347"/>
    <w:rsid w:val="00880368"/>
    <w:rsid w:val="008807F0"/>
    <w:rsid w:val="00880D78"/>
    <w:rsid w:val="00881286"/>
    <w:rsid w:val="00881640"/>
    <w:rsid w:val="008816CD"/>
    <w:rsid w:val="00881BB4"/>
    <w:rsid w:val="0088218E"/>
    <w:rsid w:val="0088255E"/>
    <w:rsid w:val="0088300D"/>
    <w:rsid w:val="00883747"/>
    <w:rsid w:val="008840A7"/>
    <w:rsid w:val="008840FA"/>
    <w:rsid w:val="008842DF"/>
    <w:rsid w:val="00884409"/>
    <w:rsid w:val="008844A4"/>
    <w:rsid w:val="00884D39"/>
    <w:rsid w:val="008851CA"/>
    <w:rsid w:val="008858D7"/>
    <w:rsid w:val="00885BB1"/>
    <w:rsid w:val="008864A6"/>
    <w:rsid w:val="00887FA8"/>
    <w:rsid w:val="0089040E"/>
    <w:rsid w:val="00890FBC"/>
    <w:rsid w:val="0089127B"/>
    <w:rsid w:val="008912C4"/>
    <w:rsid w:val="00891FA6"/>
    <w:rsid w:val="00892DE2"/>
    <w:rsid w:val="008930C0"/>
    <w:rsid w:val="00893A65"/>
    <w:rsid w:val="00893B7D"/>
    <w:rsid w:val="00893F43"/>
    <w:rsid w:val="008943AB"/>
    <w:rsid w:val="008944D1"/>
    <w:rsid w:val="0089466A"/>
    <w:rsid w:val="00894E42"/>
    <w:rsid w:val="00894F9B"/>
    <w:rsid w:val="00895964"/>
    <w:rsid w:val="00895C8B"/>
    <w:rsid w:val="00896EB5"/>
    <w:rsid w:val="008972BC"/>
    <w:rsid w:val="008972FE"/>
    <w:rsid w:val="00897EE9"/>
    <w:rsid w:val="008A0673"/>
    <w:rsid w:val="008A0918"/>
    <w:rsid w:val="008A0DE2"/>
    <w:rsid w:val="008A0FFF"/>
    <w:rsid w:val="008A16DF"/>
    <w:rsid w:val="008A195E"/>
    <w:rsid w:val="008A19F5"/>
    <w:rsid w:val="008A1A30"/>
    <w:rsid w:val="008A1B48"/>
    <w:rsid w:val="008A1BD0"/>
    <w:rsid w:val="008A270D"/>
    <w:rsid w:val="008A32B5"/>
    <w:rsid w:val="008A3BAE"/>
    <w:rsid w:val="008A40D1"/>
    <w:rsid w:val="008A43FC"/>
    <w:rsid w:val="008A51AB"/>
    <w:rsid w:val="008A576E"/>
    <w:rsid w:val="008A5911"/>
    <w:rsid w:val="008A698B"/>
    <w:rsid w:val="008A7B93"/>
    <w:rsid w:val="008B08B2"/>
    <w:rsid w:val="008B12C0"/>
    <w:rsid w:val="008B1435"/>
    <w:rsid w:val="008B14EC"/>
    <w:rsid w:val="008B1887"/>
    <w:rsid w:val="008B18AC"/>
    <w:rsid w:val="008B18C2"/>
    <w:rsid w:val="008B1B54"/>
    <w:rsid w:val="008B2239"/>
    <w:rsid w:val="008B296D"/>
    <w:rsid w:val="008B2B31"/>
    <w:rsid w:val="008B2C49"/>
    <w:rsid w:val="008B2C7C"/>
    <w:rsid w:val="008B2FFC"/>
    <w:rsid w:val="008B3B0E"/>
    <w:rsid w:val="008B4039"/>
    <w:rsid w:val="008B45A8"/>
    <w:rsid w:val="008B460B"/>
    <w:rsid w:val="008B4ECF"/>
    <w:rsid w:val="008B5D5C"/>
    <w:rsid w:val="008B5DA9"/>
    <w:rsid w:val="008B62D1"/>
    <w:rsid w:val="008B65C8"/>
    <w:rsid w:val="008B7291"/>
    <w:rsid w:val="008C0702"/>
    <w:rsid w:val="008C0C97"/>
    <w:rsid w:val="008C0CCD"/>
    <w:rsid w:val="008C10BE"/>
    <w:rsid w:val="008C1137"/>
    <w:rsid w:val="008C1332"/>
    <w:rsid w:val="008C16AF"/>
    <w:rsid w:val="008C1BC2"/>
    <w:rsid w:val="008C1D3D"/>
    <w:rsid w:val="008C201B"/>
    <w:rsid w:val="008C20C4"/>
    <w:rsid w:val="008C264E"/>
    <w:rsid w:val="008C265D"/>
    <w:rsid w:val="008C308B"/>
    <w:rsid w:val="008C3737"/>
    <w:rsid w:val="008C3B61"/>
    <w:rsid w:val="008C3EA6"/>
    <w:rsid w:val="008C3EE3"/>
    <w:rsid w:val="008C4069"/>
    <w:rsid w:val="008C5473"/>
    <w:rsid w:val="008C56C6"/>
    <w:rsid w:val="008C5C07"/>
    <w:rsid w:val="008C5E43"/>
    <w:rsid w:val="008C684F"/>
    <w:rsid w:val="008C72B8"/>
    <w:rsid w:val="008C745B"/>
    <w:rsid w:val="008D025F"/>
    <w:rsid w:val="008D0560"/>
    <w:rsid w:val="008D069F"/>
    <w:rsid w:val="008D08D7"/>
    <w:rsid w:val="008D0FAE"/>
    <w:rsid w:val="008D13F5"/>
    <w:rsid w:val="008D14EF"/>
    <w:rsid w:val="008D1BA7"/>
    <w:rsid w:val="008D2878"/>
    <w:rsid w:val="008D2975"/>
    <w:rsid w:val="008D33BD"/>
    <w:rsid w:val="008D476C"/>
    <w:rsid w:val="008D4849"/>
    <w:rsid w:val="008D51AD"/>
    <w:rsid w:val="008D5EEE"/>
    <w:rsid w:val="008D66ED"/>
    <w:rsid w:val="008D6888"/>
    <w:rsid w:val="008D7822"/>
    <w:rsid w:val="008E009E"/>
    <w:rsid w:val="008E012D"/>
    <w:rsid w:val="008E085D"/>
    <w:rsid w:val="008E1227"/>
    <w:rsid w:val="008E1A1C"/>
    <w:rsid w:val="008E1A9C"/>
    <w:rsid w:val="008E1ED4"/>
    <w:rsid w:val="008E334D"/>
    <w:rsid w:val="008E37F8"/>
    <w:rsid w:val="008E39FF"/>
    <w:rsid w:val="008E3E7D"/>
    <w:rsid w:val="008E4995"/>
    <w:rsid w:val="008E507D"/>
    <w:rsid w:val="008E5517"/>
    <w:rsid w:val="008E57EB"/>
    <w:rsid w:val="008E5815"/>
    <w:rsid w:val="008E7B84"/>
    <w:rsid w:val="008E7B89"/>
    <w:rsid w:val="008F06F1"/>
    <w:rsid w:val="008F127E"/>
    <w:rsid w:val="008F1CA0"/>
    <w:rsid w:val="008F2168"/>
    <w:rsid w:val="008F2422"/>
    <w:rsid w:val="008F2A10"/>
    <w:rsid w:val="008F2BA5"/>
    <w:rsid w:val="008F34B5"/>
    <w:rsid w:val="008F358E"/>
    <w:rsid w:val="008F39BD"/>
    <w:rsid w:val="008F60C5"/>
    <w:rsid w:val="008F632E"/>
    <w:rsid w:val="008F658F"/>
    <w:rsid w:val="008F6C20"/>
    <w:rsid w:val="008F6F6E"/>
    <w:rsid w:val="008F71DA"/>
    <w:rsid w:val="008F7226"/>
    <w:rsid w:val="008F7FF3"/>
    <w:rsid w:val="00901920"/>
    <w:rsid w:val="00901F99"/>
    <w:rsid w:val="00901FEB"/>
    <w:rsid w:val="009021E6"/>
    <w:rsid w:val="00902666"/>
    <w:rsid w:val="00903197"/>
    <w:rsid w:val="0090386E"/>
    <w:rsid w:val="00903A3A"/>
    <w:rsid w:val="00903E8B"/>
    <w:rsid w:val="00903FDC"/>
    <w:rsid w:val="009041FA"/>
    <w:rsid w:val="0090447C"/>
    <w:rsid w:val="00905C55"/>
    <w:rsid w:val="00906226"/>
    <w:rsid w:val="00906CA9"/>
    <w:rsid w:val="00907148"/>
    <w:rsid w:val="009120E4"/>
    <w:rsid w:val="0091274B"/>
    <w:rsid w:val="009132D6"/>
    <w:rsid w:val="00913371"/>
    <w:rsid w:val="00913A38"/>
    <w:rsid w:val="00913A4B"/>
    <w:rsid w:val="00913AFA"/>
    <w:rsid w:val="00914CF7"/>
    <w:rsid w:val="00914F0C"/>
    <w:rsid w:val="0091534D"/>
    <w:rsid w:val="0091546C"/>
    <w:rsid w:val="009157BA"/>
    <w:rsid w:val="0091596B"/>
    <w:rsid w:val="00915D17"/>
    <w:rsid w:val="00916BD3"/>
    <w:rsid w:val="00916EBE"/>
    <w:rsid w:val="00916F37"/>
    <w:rsid w:val="00917023"/>
    <w:rsid w:val="00917106"/>
    <w:rsid w:val="00917244"/>
    <w:rsid w:val="00917470"/>
    <w:rsid w:val="009201A4"/>
    <w:rsid w:val="0092076C"/>
    <w:rsid w:val="00920790"/>
    <w:rsid w:val="009209C3"/>
    <w:rsid w:val="00920D06"/>
    <w:rsid w:val="0092130F"/>
    <w:rsid w:val="00921E4F"/>
    <w:rsid w:val="00922177"/>
    <w:rsid w:val="00922D50"/>
    <w:rsid w:val="009231CF"/>
    <w:rsid w:val="0092346E"/>
    <w:rsid w:val="00923D63"/>
    <w:rsid w:val="00923DD1"/>
    <w:rsid w:val="00924B64"/>
    <w:rsid w:val="009251D5"/>
    <w:rsid w:val="0092565B"/>
    <w:rsid w:val="00925BA1"/>
    <w:rsid w:val="009269B4"/>
    <w:rsid w:val="00927604"/>
    <w:rsid w:val="00930649"/>
    <w:rsid w:val="009317E6"/>
    <w:rsid w:val="00931D84"/>
    <w:rsid w:val="00932676"/>
    <w:rsid w:val="00932EE2"/>
    <w:rsid w:val="00933902"/>
    <w:rsid w:val="0093396D"/>
    <w:rsid w:val="00933B77"/>
    <w:rsid w:val="00934A3C"/>
    <w:rsid w:val="00934A83"/>
    <w:rsid w:val="0093502A"/>
    <w:rsid w:val="0093558F"/>
    <w:rsid w:val="00935BE0"/>
    <w:rsid w:val="009361EC"/>
    <w:rsid w:val="009362F2"/>
    <w:rsid w:val="00936E74"/>
    <w:rsid w:val="00937106"/>
    <w:rsid w:val="009374F5"/>
    <w:rsid w:val="009377CC"/>
    <w:rsid w:val="009408E9"/>
    <w:rsid w:val="00940C48"/>
    <w:rsid w:val="00940D65"/>
    <w:rsid w:val="00940FA3"/>
    <w:rsid w:val="009415F0"/>
    <w:rsid w:val="00941842"/>
    <w:rsid w:val="00941EEB"/>
    <w:rsid w:val="0094348F"/>
    <w:rsid w:val="00945212"/>
    <w:rsid w:val="009452C8"/>
    <w:rsid w:val="00946609"/>
    <w:rsid w:val="00946E5A"/>
    <w:rsid w:val="00947017"/>
    <w:rsid w:val="0094724F"/>
    <w:rsid w:val="009475F1"/>
    <w:rsid w:val="00947AA6"/>
    <w:rsid w:val="00947F9C"/>
    <w:rsid w:val="009501F1"/>
    <w:rsid w:val="0095062A"/>
    <w:rsid w:val="0095097A"/>
    <w:rsid w:val="00950F87"/>
    <w:rsid w:val="00950F8C"/>
    <w:rsid w:val="009512D0"/>
    <w:rsid w:val="00951759"/>
    <w:rsid w:val="00951A53"/>
    <w:rsid w:val="00951D37"/>
    <w:rsid w:val="00951EC6"/>
    <w:rsid w:val="00952A94"/>
    <w:rsid w:val="00952D6E"/>
    <w:rsid w:val="00952F22"/>
    <w:rsid w:val="00953D4F"/>
    <w:rsid w:val="009541D6"/>
    <w:rsid w:val="009558B7"/>
    <w:rsid w:val="00955953"/>
    <w:rsid w:val="00957400"/>
    <w:rsid w:val="00957796"/>
    <w:rsid w:val="009577B9"/>
    <w:rsid w:val="00957A6F"/>
    <w:rsid w:val="00957CB1"/>
    <w:rsid w:val="00957DCB"/>
    <w:rsid w:val="009600CF"/>
    <w:rsid w:val="00960717"/>
    <w:rsid w:val="00961A7E"/>
    <w:rsid w:val="00961CDB"/>
    <w:rsid w:val="00961F12"/>
    <w:rsid w:val="00962438"/>
    <w:rsid w:val="0096247F"/>
    <w:rsid w:val="00962CE1"/>
    <w:rsid w:val="009635F7"/>
    <w:rsid w:val="0096364E"/>
    <w:rsid w:val="00963F4A"/>
    <w:rsid w:val="00964699"/>
    <w:rsid w:val="0096497F"/>
    <w:rsid w:val="009650CC"/>
    <w:rsid w:val="00965705"/>
    <w:rsid w:val="009657AF"/>
    <w:rsid w:val="0096586B"/>
    <w:rsid w:val="009658C0"/>
    <w:rsid w:val="00965926"/>
    <w:rsid w:val="00965CF5"/>
    <w:rsid w:val="00965CFE"/>
    <w:rsid w:val="0096623C"/>
    <w:rsid w:val="00966860"/>
    <w:rsid w:val="00967592"/>
    <w:rsid w:val="00967A01"/>
    <w:rsid w:val="00967A12"/>
    <w:rsid w:val="009706EA"/>
    <w:rsid w:val="00970A8B"/>
    <w:rsid w:val="00970D9A"/>
    <w:rsid w:val="00971114"/>
    <w:rsid w:val="00971254"/>
    <w:rsid w:val="009712DC"/>
    <w:rsid w:val="0097141D"/>
    <w:rsid w:val="00971669"/>
    <w:rsid w:val="0097264B"/>
    <w:rsid w:val="0097356C"/>
    <w:rsid w:val="009739C8"/>
    <w:rsid w:val="00973D83"/>
    <w:rsid w:val="00974544"/>
    <w:rsid w:val="0097454D"/>
    <w:rsid w:val="009749A4"/>
    <w:rsid w:val="00974BC5"/>
    <w:rsid w:val="00974FF3"/>
    <w:rsid w:val="0097547F"/>
    <w:rsid w:val="009754F5"/>
    <w:rsid w:val="00977614"/>
    <w:rsid w:val="00977919"/>
    <w:rsid w:val="0098063A"/>
    <w:rsid w:val="0098071B"/>
    <w:rsid w:val="00980A1C"/>
    <w:rsid w:val="00980BDA"/>
    <w:rsid w:val="00980D3B"/>
    <w:rsid w:val="00981D4A"/>
    <w:rsid w:val="00981DFA"/>
    <w:rsid w:val="00981E86"/>
    <w:rsid w:val="009823FC"/>
    <w:rsid w:val="009826AD"/>
    <w:rsid w:val="009842F4"/>
    <w:rsid w:val="00984395"/>
    <w:rsid w:val="00985315"/>
    <w:rsid w:val="00985AF3"/>
    <w:rsid w:val="009861DC"/>
    <w:rsid w:val="009863E7"/>
    <w:rsid w:val="00986C00"/>
    <w:rsid w:val="00986FB1"/>
    <w:rsid w:val="00987079"/>
    <w:rsid w:val="00987576"/>
    <w:rsid w:val="009877B2"/>
    <w:rsid w:val="00987CD3"/>
    <w:rsid w:val="00990325"/>
    <w:rsid w:val="0099049E"/>
    <w:rsid w:val="00990516"/>
    <w:rsid w:val="00990581"/>
    <w:rsid w:val="00990885"/>
    <w:rsid w:val="00990B44"/>
    <w:rsid w:val="009912F1"/>
    <w:rsid w:val="009917FA"/>
    <w:rsid w:val="009925A5"/>
    <w:rsid w:val="00992AAB"/>
    <w:rsid w:val="00992DED"/>
    <w:rsid w:val="00993826"/>
    <w:rsid w:val="00993A32"/>
    <w:rsid w:val="00994564"/>
    <w:rsid w:val="0099496A"/>
    <w:rsid w:val="00994CD2"/>
    <w:rsid w:val="00994FCD"/>
    <w:rsid w:val="0099581D"/>
    <w:rsid w:val="00995BD8"/>
    <w:rsid w:val="00995CD2"/>
    <w:rsid w:val="00996A18"/>
    <w:rsid w:val="009971DE"/>
    <w:rsid w:val="00997366"/>
    <w:rsid w:val="0099751F"/>
    <w:rsid w:val="00997666"/>
    <w:rsid w:val="009A019D"/>
    <w:rsid w:val="009A05B7"/>
    <w:rsid w:val="009A0850"/>
    <w:rsid w:val="009A09A3"/>
    <w:rsid w:val="009A0C21"/>
    <w:rsid w:val="009A0E5D"/>
    <w:rsid w:val="009A1705"/>
    <w:rsid w:val="009A1AB7"/>
    <w:rsid w:val="009A2104"/>
    <w:rsid w:val="009A2637"/>
    <w:rsid w:val="009A32AF"/>
    <w:rsid w:val="009A3472"/>
    <w:rsid w:val="009A4200"/>
    <w:rsid w:val="009A4339"/>
    <w:rsid w:val="009A4B88"/>
    <w:rsid w:val="009A4BEF"/>
    <w:rsid w:val="009A4ECC"/>
    <w:rsid w:val="009A50D5"/>
    <w:rsid w:val="009A54A2"/>
    <w:rsid w:val="009A5715"/>
    <w:rsid w:val="009A6D16"/>
    <w:rsid w:val="009A7F0A"/>
    <w:rsid w:val="009B1CEC"/>
    <w:rsid w:val="009B24C9"/>
    <w:rsid w:val="009B279C"/>
    <w:rsid w:val="009B2F32"/>
    <w:rsid w:val="009B305E"/>
    <w:rsid w:val="009B3F8B"/>
    <w:rsid w:val="009B4298"/>
    <w:rsid w:val="009B5273"/>
    <w:rsid w:val="009B56F9"/>
    <w:rsid w:val="009B5A6A"/>
    <w:rsid w:val="009B6A2D"/>
    <w:rsid w:val="009B6DA4"/>
    <w:rsid w:val="009B7266"/>
    <w:rsid w:val="009B741F"/>
    <w:rsid w:val="009B7613"/>
    <w:rsid w:val="009B779B"/>
    <w:rsid w:val="009B7B1B"/>
    <w:rsid w:val="009C04F5"/>
    <w:rsid w:val="009C0AE0"/>
    <w:rsid w:val="009C0FCD"/>
    <w:rsid w:val="009C1203"/>
    <w:rsid w:val="009C2009"/>
    <w:rsid w:val="009C264D"/>
    <w:rsid w:val="009C29B1"/>
    <w:rsid w:val="009C39AB"/>
    <w:rsid w:val="009C3D7A"/>
    <w:rsid w:val="009C3D86"/>
    <w:rsid w:val="009C468E"/>
    <w:rsid w:val="009C4CE5"/>
    <w:rsid w:val="009C6470"/>
    <w:rsid w:val="009C6641"/>
    <w:rsid w:val="009C6DA7"/>
    <w:rsid w:val="009C76AB"/>
    <w:rsid w:val="009C786A"/>
    <w:rsid w:val="009D0CE9"/>
    <w:rsid w:val="009D11E9"/>
    <w:rsid w:val="009D1BCE"/>
    <w:rsid w:val="009D2014"/>
    <w:rsid w:val="009D23C7"/>
    <w:rsid w:val="009D2604"/>
    <w:rsid w:val="009D265B"/>
    <w:rsid w:val="009D2B47"/>
    <w:rsid w:val="009D2ECD"/>
    <w:rsid w:val="009D2F52"/>
    <w:rsid w:val="009D3249"/>
    <w:rsid w:val="009D3B61"/>
    <w:rsid w:val="009D452C"/>
    <w:rsid w:val="009D4A0F"/>
    <w:rsid w:val="009D5127"/>
    <w:rsid w:val="009D54F4"/>
    <w:rsid w:val="009D59A5"/>
    <w:rsid w:val="009D5C98"/>
    <w:rsid w:val="009D66B9"/>
    <w:rsid w:val="009D69B0"/>
    <w:rsid w:val="009D6B32"/>
    <w:rsid w:val="009D709D"/>
    <w:rsid w:val="009D7253"/>
    <w:rsid w:val="009D7A1A"/>
    <w:rsid w:val="009D7D7D"/>
    <w:rsid w:val="009E0998"/>
    <w:rsid w:val="009E116D"/>
    <w:rsid w:val="009E13AC"/>
    <w:rsid w:val="009E1E6A"/>
    <w:rsid w:val="009E20C1"/>
    <w:rsid w:val="009E2243"/>
    <w:rsid w:val="009E25BD"/>
    <w:rsid w:val="009E2AC8"/>
    <w:rsid w:val="009E2E73"/>
    <w:rsid w:val="009E458C"/>
    <w:rsid w:val="009E5C30"/>
    <w:rsid w:val="009E5CD5"/>
    <w:rsid w:val="009E5FE2"/>
    <w:rsid w:val="009E6487"/>
    <w:rsid w:val="009E795B"/>
    <w:rsid w:val="009E7E2C"/>
    <w:rsid w:val="009E7E5C"/>
    <w:rsid w:val="009F1072"/>
    <w:rsid w:val="009F1A55"/>
    <w:rsid w:val="009F1E00"/>
    <w:rsid w:val="009F2419"/>
    <w:rsid w:val="009F3C7B"/>
    <w:rsid w:val="009F4195"/>
    <w:rsid w:val="009F41AB"/>
    <w:rsid w:val="009F4509"/>
    <w:rsid w:val="009F48A4"/>
    <w:rsid w:val="009F4A73"/>
    <w:rsid w:val="009F4A98"/>
    <w:rsid w:val="009F5187"/>
    <w:rsid w:val="009F5E5D"/>
    <w:rsid w:val="009F5FAA"/>
    <w:rsid w:val="009F60ED"/>
    <w:rsid w:val="009F699A"/>
    <w:rsid w:val="009F79A9"/>
    <w:rsid w:val="009F79DF"/>
    <w:rsid w:val="00A00952"/>
    <w:rsid w:val="00A00FFB"/>
    <w:rsid w:val="00A010D3"/>
    <w:rsid w:val="00A014FF"/>
    <w:rsid w:val="00A02301"/>
    <w:rsid w:val="00A02981"/>
    <w:rsid w:val="00A02B6C"/>
    <w:rsid w:val="00A0343C"/>
    <w:rsid w:val="00A036FD"/>
    <w:rsid w:val="00A04280"/>
    <w:rsid w:val="00A04753"/>
    <w:rsid w:val="00A04DD0"/>
    <w:rsid w:val="00A05AF9"/>
    <w:rsid w:val="00A06100"/>
    <w:rsid w:val="00A0683A"/>
    <w:rsid w:val="00A06C06"/>
    <w:rsid w:val="00A06E2C"/>
    <w:rsid w:val="00A06FE8"/>
    <w:rsid w:val="00A06FF0"/>
    <w:rsid w:val="00A076B4"/>
    <w:rsid w:val="00A077C3"/>
    <w:rsid w:val="00A07845"/>
    <w:rsid w:val="00A1008B"/>
    <w:rsid w:val="00A11158"/>
    <w:rsid w:val="00A11976"/>
    <w:rsid w:val="00A119CE"/>
    <w:rsid w:val="00A11DE1"/>
    <w:rsid w:val="00A11FCA"/>
    <w:rsid w:val="00A124B2"/>
    <w:rsid w:val="00A12968"/>
    <w:rsid w:val="00A13648"/>
    <w:rsid w:val="00A13857"/>
    <w:rsid w:val="00A14815"/>
    <w:rsid w:val="00A15081"/>
    <w:rsid w:val="00A154AE"/>
    <w:rsid w:val="00A15C67"/>
    <w:rsid w:val="00A15D00"/>
    <w:rsid w:val="00A16054"/>
    <w:rsid w:val="00A169F7"/>
    <w:rsid w:val="00A16FE3"/>
    <w:rsid w:val="00A170B5"/>
    <w:rsid w:val="00A1790E"/>
    <w:rsid w:val="00A1794F"/>
    <w:rsid w:val="00A17A9F"/>
    <w:rsid w:val="00A20556"/>
    <w:rsid w:val="00A207D0"/>
    <w:rsid w:val="00A20C5A"/>
    <w:rsid w:val="00A21160"/>
    <w:rsid w:val="00A2126C"/>
    <w:rsid w:val="00A21B22"/>
    <w:rsid w:val="00A2227E"/>
    <w:rsid w:val="00A22759"/>
    <w:rsid w:val="00A22787"/>
    <w:rsid w:val="00A23BA3"/>
    <w:rsid w:val="00A2429F"/>
    <w:rsid w:val="00A24A0D"/>
    <w:rsid w:val="00A24AD5"/>
    <w:rsid w:val="00A25787"/>
    <w:rsid w:val="00A259CC"/>
    <w:rsid w:val="00A25A49"/>
    <w:rsid w:val="00A25EB9"/>
    <w:rsid w:val="00A2744B"/>
    <w:rsid w:val="00A27626"/>
    <w:rsid w:val="00A31051"/>
    <w:rsid w:val="00A32AA5"/>
    <w:rsid w:val="00A3304F"/>
    <w:rsid w:val="00A3316B"/>
    <w:rsid w:val="00A34116"/>
    <w:rsid w:val="00A34166"/>
    <w:rsid w:val="00A3457E"/>
    <w:rsid w:val="00A34C9C"/>
    <w:rsid w:val="00A3520D"/>
    <w:rsid w:val="00A35ECA"/>
    <w:rsid w:val="00A3601B"/>
    <w:rsid w:val="00A361D3"/>
    <w:rsid w:val="00A36501"/>
    <w:rsid w:val="00A36537"/>
    <w:rsid w:val="00A3745D"/>
    <w:rsid w:val="00A376F4"/>
    <w:rsid w:val="00A402CD"/>
    <w:rsid w:val="00A40F71"/>
    <w:rsid w:val="00A41665"/>
    <w:rsid w:val="00A41BD3"/>
    <w:rsid w:val="00A42692"/>
    <w:rsid w:val="00A42A46"/>
    <w:rsid w:val="00A431AA"/>
    <w:rsid w:val="00A43418"/>
    <w:rsid w:val="00A43461"/>
    <w:rsid w:val="00A447A1"/>
    <w:rsid w:val="00A448E3"/>
    <w:rsid w:val="00A45485"/>
    <w:rsid w:val="00A45E1E"/>
    <w:rsid w:val="00A46D6D"/>
    <w:rsid w:val="00A50D31"/>
    <w:rsid w:val="00A50D80"/>
    <w:rsid w:val="00A521DE"/>
    <w:rsid w:val="00A52D0C"/>
    <w:rsid w:val="00A5354B"/>
    <w:rsid w:val="00A544FE"/>
    <w:rsid w:val="00A54A5E"/>
    <w:rsid w:val="00A54CE2"/>
    <w:rsid w:val="00A5530D"/>
    <w:rsid w:val="00A5539A"/>
    <w:rsid w:val="00A5591D"/>
    <w:rsid w:val="00A559E6"/>
    <w:rsid w:val="00A56369"/>
    <w:rsid w:val="00A56821"/>
    <w:rsid w:val="00A57232"/>
    <w:rsid w:val="00A5775B"/>
    <w:rsid w:val="00A57767"/>
    <w:rsid w:val="00A57AE2"/>
    <w:rsid w:val="00A60085"/>
    <w:rsid w:val="00A60176"/>
    <w:rsid w:val="00A610D3"/>
    <w:rsid w:val="00A611B3"/>
    <w:rsid w:val="00A615F1"/>
    <w:rsid w:val="00A616F5"/>
    <w:rsid w:val="00A61C73"/>
    <w:rsid w:val="00A627B7"/>
    <w:rsid w:val="00A62A77"/>
    <w:rsid w:val="00A63130"/>
    <w:rsid w:val="00A63159"/>
    <w:rsid w:val="00A64806"/>
    <w:rsid w:val="00A64F8D"/>
    <w:rsid w:val="00A6525E"/>
    <w:rsid w:val="00A655F2"/>
    <w:rsid w:val="00A658EF"/>
    <w:rsid w:val="00A675F3"/>
    <w:rsid w:val="00A6760D"/>
    <w:rsid w:val="00A67A62"/>
    <w:rsid w:val="00A70236"/>
    <w:rsid w:val="00A70793"/>
    <w:rsid w:val="00A70860"/>
    <w:rsid w:val="00A70D72"/>
    <w:rsid w:val="00A70F53"/>
    <w:rsid w:val="00A714A5"/>
    <w:rsid w:val="00A7182A"/>
    <w:rsid w:val="00A72045"/>
    <w:rsid w:val="00A721F5"/>
    <w:rsid w:val="00A724C9"/>
    <w:rsid w:val="00A72519"/>
    <w:rsid w:val="00A72EF6"/>
    <w:rsid w:val="00A733E8"/>
    <w:rsid w:val="00A73AA7"/>
    <w:rsid w:val="00A73C4C"/>
    <w:rsid w:val="00A73EE7"/>
    <w:rsid w:val="00A74923"/>
    <w:rsid w:val="00A74C8D"/>
    <w:rsid w:val="00A7554E"/>
    <w:rsid w:val="00A767F3"/>
    <w:rsid w:val="00A76A37"/>
    <w:rsid w:val="00A7766A"/>
    <w:rsid w:val="00A7777B"/>
    <w:rsid w:val="00A777FB"/>
    <w:rsid w:val="00A77B04"/>
    <w:rsid w:val="00A77B20"/>
    <w:rsid w:val="00A8034A"/>
    <w:rsid w:val="00A8043B"/>
    <w:rsid w:val="00A813A3"/>
    <w:rsid w:val="00A81CAB"/>
    <w:rsid w:val="00A833EB"/>
    <w:rsid w:val="00A84127"/>
    <w:rsid w:val="00A84790"/>
    <w:rsid w:val="00A849A6"/>
    <w:rsid w:val="00A85074"/>
    <w:rsid w:val="00A857ED"/>
    <w:rsid w:val="00A85B50"/>
    <w:rsid w:val="00A86370"/>
    <w:rsid w:val="00A86511"/>
    <w:rsid w:val="00A8760D"/>
    <w:rsid w:val="00A87B97"/>
    <w:rsid w:val="00A87DE1"/>
    <w:rsid w:val="00A9037D"/>
    <w:rsid w:val="00A90C7A"/>
    <w:rsid w:val="00A91064"/>
    <w:rsid w:val="00A91488"/>
    <w:rsid w:val="00A91BCE"/>
    <w:rsid w:val="00A91CA2"/>
    <w:rsid w:val="00A92052"/>
    <w:rsid w:val="00A9237D"/>
    <w:rsid w:val="00A924AA"/>
    <w:rsid w:val="00A92DA0"/>
    <w:rsid w:val="00A9408F"/>
    <w:rsid w:val="00A940B7"/>
    <w:rsid w:val="00A942A0"/>
    <w:rsid w:val="00A94361"/>
    <w:rsid w:val="00A94759"/>
    <w:rsid w:val="00A949F0"/>
    <w:rsid w:val="00A94EC6"/>
    <w:rsid w:val="00A95168"/>
    <w:rsid w:val="00A95306"/>
    <w:rsid w:val="00A95C36"/>
    <w:rsid w:val="00A961FB"/>
    <w:rsid w:val="00A9626C"/>
    <w:rsid w:val="00A96768"/>
    <w:rsid w:val="00A96D6D"/>
    <w:rsid w:val="00A97282"/>
    <w:rsid w:val="00A9755C"/>
    <w:rsid w:val="00A976B8"/>
    <w:rsid w:val="00A97966"/>
    <w:rsid w:val="00AA0013"/>
    <w:rsid w:val="00AA03D3"/>
    <w:rsid w:val="00AA0706"/>
    <w:rsid w:val="00AA1812"/>
    <w:rsid w:val="00AA18C6"/>
    <w:rsid w:val="00AA198E"/>
    <w:rsid w:val="00AA1C72"/>
    <w:rsid w:val="00AA2B1E"/>
    <w:rsid w:val="00AA39CB"/>
    <w:rsid w:val="00AA4BE8"/>
    <w:rsid w:val="00AA53F4"/>
    <w:rsid w:val="00AA760A"/>
    <w:rsid w:val="00AA7A88"/>
    <w:rsid w:val="00AA7C93"/>
    <w:rsid w:val="00AA7E5E"/>
    <w:rsid w:val="00AB0016"/>
    <w:rsid w:val="00AB02C1"/>
    <w:rsid w:val="00AB062F"/>
    <w:rsid w:val="00AB0B76"/>
    <w:rsid w:val="00AB0BEA"/>
    <w:rsid w:val="00AB103F"/>
    <w:rsid w:val="00AB14F9"/>
    <w:rsid w:val="00AB1709"/>
    <w:rsid w:val="00AB22C3"/>
    <w:rsid w:val="00AB2F8B"/>
    <w:rsid w:val="00AB37DF"/>
    <w:rsid w:val="00AB4371"/>
    <w:rsid w:val="00AB5BF6"/>
    <w:rsid w:val="00AB61F2"/>
    <w:rsid w:val="00AB69DE"/>
    <w:rsid w:val="00AB6B7D"/>
    <w:rsid w:val="00AB7087"/>
    <w:rsid w:val="00AB75A9"/>
    <w:rsid w:val="00AC019A"/>
    <w:rsid w:val="00AC0337"/>
    <w:rsid w:val="00AC08E3"/>
    <w:rsid w:val="00AC0A58"/>
    <w:rsid w:val="00AC18FC"/>
    <w:rsid w:val="00AC1905"/>
    <w:rsid w:val="00AC356E"/>
    <w:rsid w:val="00AC37C1"/>
    <w:rsid w:val="00AC3835"/>
    <w:rsid w:val="00AC39E8"/>
    <w:rsid w:val="00AC3A59"/>
    <w:rsid w:val="00AC4022"/>
    <w:rsid w:val="00AC40DD"/>
    <w:rsid w:val="00AC4177"/>
    <w:rsid w:val="00AC44FF"/>
    <w:rsid w:val="00AC4C7D"/>
    <w:rsid w:val="00AC5287"/>
    <w:rsid w:val="00AC5C56"/>
    <w:rsid w:val="00AC5D1C"/>
    <w:rsid w:val="00AC62F9"/>
    <w:rsid w:val="00AC6D69"/>
    <w:rsid w:val="00AC744D"/>
    <w:rsid w:val="00AC76EA"/>
    <w:rsid w:val="00AC7D4A"/>
    <w:rsid w:val="00AD000B"/>
    <w:rsid w:val="00AD0626"/>
    <w:rsid w:val="00AD0768"/>
    <w:rsid w:val="00AD0D79"/>
    <w:rsid w:val="00AD1A3E"/>
    <w:rsid w:val="00AD1C29"/>
    <w:rsid w:val="00AD1D8E"/>
    <w:rsid w:val="00AD1DF7"/>
    <w:rsid w:val="00AD219B"/>
    <w:rsid w:val="00AD2225"/>
    <w:rsid w:val="00AD2CEB"/>
    <w:rsid w:val="00AD2D73"/>
    <w:rsid w:val="00AD3AD1"/>
    <w:rsid w:val="00AD3DC6"/>
    <w:rsid w:val="00AD3F61"/>
    <w:rsid w:val="00AD45AA"/>
    <w:rsid w:val="00AD4696"/>
    <w:rsid w:val="00AD4AAF"/>
    <w:rsid w:val="00AD4AB5"/>
    <w:rsid w:val="00AD4C5F"/>
    <w:rsid w:val="00AD5115"/>
    <w:rsid w:val="00AD5EFC"/>
    <w:rsid w:val="00AD767C"/>
    <w:rsid w:val="00AD7A5E"/>
    <w:rsid w:val="00AD7BBE"/>
    <w:rsid w:val="00AE007A"/>
    <w:rsid w:val="00AE007C"/>
    <w:rsid w:val="00AE0436"/>
    <w:rsid w:val="00AE06AC"/>
    <w:rsid w:val="00AE2412"/>
    <w:rsid w:val="00AE3721"/>
    <w:rsid w:val="00AE43EB"/>
    <w:rsid w:val="00AE45D7"/>
    <w:rsid w:val="00AE59CA"/>
    <w:rsid w:val="00AE67D9"/>
    <w:rsid w:val="00AE6C79"/>
    <w:rsid w:val="00AE6EE1"/>
    <w:rsid w:val="00AE72DA"/>
    <w:rsid w:val="00AE77A4"/>
    <w:rsid w:val="00AE7950"/>
    <w:rsid w:val="00AE7C80"/>
    <w:rsid w:val="00AF0296"/>
    <w:rsid w:val="00AF0944"/>
    <w:rsid w:val="00AF1493"/>
    <w:rsid w:val="00AF1682"/>
    <w:rsid w:val="00AF1735"/>
    <w:rsid w:val="00AF2265"/>
    <w:rsid w:val="00AF2C8E"/>
    <w:rsid w:val="00AF3E79"/>
    <w:rsid w:val="00AF41C1"/>
    <w:rsid w:val="00AF42CF"/>
    <w:rsid w:val="00AF43A2"/>
    <w:rsid w:val="00AF462B"/>
    <w:rsid w:val="00AF4FDE"/>
    <w:rsid w:val="00AF5FF9"/>
    <w:rsid w:val="00AF60AA"/>
    <w:rsid w:val="00AF629B"/>
    <w:rsid w:val="00AF637E"/>
    <w:rsid w:val="00AF6C31"/>
    <w:rsid w:val="00AF6F87"/>
    <w:rsid w:val="00AF7DC3"/>
    <w:rsid w:val="00B00456"/>
    <w:rsid w:val="00B007C9"/>
    <w:rsid w:val="00B0096B"/>
    <w:rsid w:val="00B00AA1"/>
    <w:rsid w:val="00B01A03"/>
    <w:rsid w:val="00B01BA3"/>
    <w:rsid w:val="00B02593"/>
    <w:rsid w:val="00B029FF"/>
    <w:rsid w:val="00B040EA"/>
    <w:rsid w:val="00B04136"/>
    <w:rsid w:val="00B041D8"/>
    <w:rsid w:val="00B0497E"/>
    <w:rsid w:val="00B04B13"/>
    <w:rsid w:val="00B04C02"/>
    <w:rsid w:val="00B04D54"/>
    <w:rsid w:val="00B050F2"/>
    <w:rsid w:val="00B0558E"/>
    <w:rsid w:val="00B070F9"/>
    <w:rsid w:val="00B079D4"/>
    <w:rsid w:val="00B07B72"/>
    <w:rsid w:val="00B10070"/>
    <w:rsid w:val="00B10B74"/>
    <w:rsid w:val="00B115E6"/>
    <w:rsid w:val="00B1241B"/>
    <w:rsid w:val="00B1246F"/>
    <w:rsid w:val="00B12A87"/>
    <w:rsid w:val="00B12EA2"/>
    <w:rsid w:val="00B138D7"/>
    <w:rsid w:val="00B139CD"/>
    <w:rsid w:val="00B142E2"/>
    <w:rsid w:val="00B14325"/>
    <w:rsid w:val="00B14492"/>
    <w:rsid w:val="00B14847"/>
    <w:rsid w:val="00B14E91"/>
    <w:rsid w:val="00B14F23"/>
    <w:rsid w:val="00B15238"/>
    <w:rsid w:val="00B15343"/>
    <w:rsid w:val="00B1695B"/>
    <w:rsid w:val="00B16C23"/>
    <w:rsid w:val="00B170CD"/>
    <w:rsid w:val="00B207A9"/>
    <w:rsid w:val="00B20EC3"/>
    <w:rsid w:val="00B2115A"/>
    <w:rsid w:val="00B21747"/>
    <w:rsid w:val="00B21DEE"/>
    <w:rsid w:val="00B21FFC"/>
    <w:rsid w:val="00B2213B"/>
    <w:rsid w:val="00B23985"/>
    <w:rsid w:val="00B239B8"/>
    <w:rsid w:val="00B23C7F"/>
    <w:rsid w:val="00B23F7A"/>
    <w:rsid w:val="00B2403D"/>
    <w:rsid w:val="00B24050"/>
    <w:rsid w:val="00B24A5D"/>
    <w:rsid w:val="00B25355"/>
    <w:rsid w:val="00B254E3"/>
    <w:rsid w:val="00B262A6"/>
    <w:rsid w:val="00B2630D"/>
    <w:rsid w:val="00B26310"/>
    <w:rsid w:val="00B2737E"/>
    <w:rsid w:val="00B30ADE"/>
    <w:rsid w:val="00B31726"/>
    <w:rsid w:val="00B31C74"/>
    <w:rsid w:val="00B3230A"/>
    <w:rsid w:val="00B323A2"/>
    <w:rsid w:val="00B324A7"/>
    <w:rsid w:val="00B33120"/>
    <w:rsid w:val="00B33CC2"/>
    <w:rsid w:val="00B34B0B"/>
    <w:rsid w:val="00B359A6"/>
    <w:rsid w:val="00B37713"/>
    <w:rsid w:val="00B378C3"/>
    <w:rsid w:val="00B4013E"/>
    <w:rsid w:val="00B402C0"/>
    <w:rsid w:val="00B40B64"/>
    <w:rsid w:val="00B40DDA"/>
    <w:rsid w:val="00B417FF"/>
    <w:rsid w:val="00B41FAD"/>
    <w:rsid w:val="00B42536"/>
    <w:rsid w:val="00B42649"/>
    <w:rsid w:val="00B428CD"/>
    <w:rsid w:val="00B42C15"/>
    <w:rsid w:val="00B4304E"/>
    <w:rsid w:val="00B43963"/>
    <w:rsid w:val="00B45686"/>
    <w:rsid w:val="00B456A2"/>
    <w:rsid w:val="00B46A8F"/>
    <w:rsid w:val="00B4703F"/>
    <w:rsid w:val="00B479FF"/>
    <w:rsid w:val="00B47EB6"/>
    <w:rsid w:val="00B50084"/>
    <w:rsid w:val="00B50DC0"/>
    <w:rsid w:val="00B50E74"/>
    <w:rsid w:val="00B50E95"/>
    <w:rsid w:val="00B5145A"/>
    <w:rsid w:val="00B52937"/>
    <w:rsid w:val="00B52DC4"/>
    <w:rsid w:val="00B5366F"/>
    <w:rsid w:val="00B53F4F"/>
    <w:rsid w:val="00B54149"/>
    <w:rsid w:val="00B545CD"/>
    <w:rsid w:val="00B54FF8"/>
    <w:rsid w:val="00B5516E"/>
    <w:rsid w:val="00B554A0"/>
    <w:rsid w:val="00B5559C"/>
    <w:rsid w:val="00B5584D"/>
    <w:rsid w:val="00B5663C"/>
    <w:rsid w:val="00B56C16"/>
    <w:rsid w:val="00B56FD0"/>
    <w:rsid w:val="00B572ED"/>
    <w:rsid w:val="00B57B07"/>
    <w:rsid w:val="00B60364"/>
    <w:rsid w:val="00B61268"/>
    <w:rsid w:val="00B61321"/>
    <w:rsid w:val="00B614BC"/>
    <w:rsid w:val="00B614E3"/>
    <w:rsid w:val="00B61CFB"/>
    <w:rsid w:val="00B622F5"/>
    <w:rsid w:val="00B62349"/>
    <w:rsid w:val="00B62606"/>
    <w:rsid w:val="00B62B61"/>
    <w:rsid w:val="00B63776"/>
    <w:rsid w:val="00B63AA0"/>
    <w:rsid w:val="00B63DA5"/>
    <w:rsid w:val="00B64332"/>
    <w:rsid w:val="00B661F0"/>
    <w:rsid w:val="00B662AE"/>
    <w:rsid w:val="00B6659F"/>
    <w:rsid w:val="00B666D6"/>
    <w:rsid w:val="00B674D7"/>
    <w:rsid w:val="00B678A6"/>
    <w:rsid w:val="00B67A13"/>
    <w:rsid w:val="00B7056D"/>
    <w:rsid w:val="00B705A3"/>
    <w:rsid w:val="00B70B7F"/>
    <w:rsid w:val="00B70CA0"/>
    <w:rsid w:val="00B70D4E"/>
    <w:rsid w:val="00B70D6F"/>
    <w:rsid w:val="00B70F1E"/>
    <w:rsid w:val="00B70F60"/>
    <w:rsid w:val="00B7143A"/>
    <w:rsid w:val="00B7182A"/>
    <w:rsid w:val="00B71A3E"/>
    <w:rsid w:val="00B71AA8"/>
    <w:rsid w:val="00B71C11"/>
    <w:rsid w:val="00B71E29"/>
    <w:rsid w:val="00B72406"/>
    <w:rsid w:val="00B72E2B"/>
    <w:rsid w:val="00B73D83"/>
    <w:rsid w:val="00B7403A"/>
    <w:rsid w:val="00B74057"/>
    <w:rsid w:val="00B740A1"/>
    <w:rsid w:val="00B740FC"/>
    <w:rsid w:val="00B741CC"/>
    <w:rsid w:val="00B743CF"/>
    <w:rsid w:val="00B75175"/>
    <w:rsid w:val="00B751DB"/>
    <w:rsid w:val="00B753E3"/>
    <w:rsid w:val="00B75436"/>
    <w:rsid w:val="00B756D2"/>
    <w:rsid w:val="00B758FB"/>
    <w:rsid w:val="00B75DC6"/>
    <w:rsid w:val="00B7613C"/>
    <w:rsid w:val="00B7689E"/>
    <w:rsid w:val="00B76B16"/>
    <w:rsid w:val="00B76ED3"/>
    <w:rsid w:val="00B770EE"/>
    <w:rsid w:val="00B7798B"/>
    <w:rsid w:val="00B77CF8"/>
    <w:rsid w:val="00B77D3D"/>
    <w:rsid w:val="00B77EEF"/>
    <w:rsid w:val="00B8090E"/>
    <w:rsid w:val="00B80D78"/>
    <w:rsid w:val="00B81F2C"/>
    <w:rsid w:val="00B8232B"/>
    <w:rsid w:val="00B83590"/>
    <w:rsid w:val="00B83D25"/>
    <w:rsid w:val="00B854C7"/>
    <w:rsid w:val="00B86AF6"/>
    <w:rsid w:val="00B86B95"/>
    <w:rsid w:val="00B86F1C"/>
    <w:rsid w:val="00B86F61"/>
    <w:rsid w:val="00B87031"/>
    <w:rsid w:val="00B87807"/>
    <w:rsid w:val="00B87E88"/>
    <w:rsid w:val="00B90276"/>
    <w:rsid w:val="00B90697"/>
    <w:rsid w:val="00B90A7E"/>
    <w:rsid w:val="00B917D3"/>
    <w:rsid w:val="00B9196C"/>
    <w:rsid w:val="00B91EA7"/>
    <w:rsid w:val="00B927B6"/>
    <w:rsid w:val="00B92B6F"/>
    <w:rsid w:val="00B94179"/>
    <w:rsid w:val="00B943B4"/>
    <w:rsid w:val="00B943B9"/>
    <w:rsid w:val="00B945F1"/>
    <w:rsid w:val="00B94FA6"/>
    <w:rsid w:val="00B958CC"/>
    <w:rsid w:val="00B95A75"/>
    <w:rsid w:val="00B96ECE"/>
    <w:rsid w:val="00B9747E"/>
    <w:rsid w:val="00B97920"/>
    <w:rsid w:val="00B97C09"/>
    <w:rsid w:val="00BA0131"/>
    <w:rsid w:val="00BA07C0"/>
    <w:rsid w:val="00BA12E8"/>
    <w:rsid w:val="00BA1366"/>
    <w:rsid w:val="00BA1600"/>
    <w:rsid w:val="00BA30BD"/>
    <w:rsid w:val="00BA32AA"/>
    <w:rsid w:val="00BA33DE"/>
    <w:rsid w:val="00BA34FB"/>
    <w:rsid w:val="00BA3C13"/>
    <w:rsid w:val="00BA4C50"/>
    <w:rsid w:val="00BA4E8F"/>
    <w:rsid w:val="00BA5210"/>
    <w:rsid w:val="00BB0842"/>
    <w:rsid w:val="00BB0923"/>
    <w:rsid w:val="00BB0DB0"/>
    <w:rsid w:val="00BB1351"/>
    <w:rsid w:val="00BB1693"/>
    <w:rsid w:val="00BB16B9"/>
    <w:rsid w:val="00BB1A58"/>
    <w:rsid w:val="00BB22A1"/>
    <w:rsid w:val="00BB2968"/>
    <w:rsid w:val="00BB2A72"/>
    <w:rsid w:val="00BB2B0F"/>
    <w:rsid w:val="00BB3B6C"/>
    <w:rsid w:val="00BB41F6"/>
    <w:rsid w:val="00BB4DF2"/>
    <w:rsid w:val="00BB58C1"/>
    <w:rsid w:val="00BB6254"/>
    <w:rsid w:val="00BB7521"/>
    <w:rsid w:val="00BB789C"/>
    <w:rsid w:val="00BB7C07"/>
    <w:rsid w:val="00BC0658"/>
    <w:rsid w:val="00BC1214"/>
    <w:rsid w:val="00BC1FF6"/>
    <w:rsid w:val="00BC3714"/>
    <w:rsid w:val="00BC4659"/>
    <w:rsid w:val="00BC5080"/>
    <w:rsid w:val="00BC53B9"/>
    <w:rsid w:val="00BC5A34"/>
    <w:rsid w:val="00BC615E"/>
    <w:rsid w:val="00BC6BFD"/>
    <w:rsid w:val="00BC7697"/>
    <w:rsid w:val="00BC76C1"/>
    <w:rsid w:val="00BC76FC"/>
    <w:rsid w:val="00BC7972"/>
    <w:rsid w:val="00BD005B"/>
    <w:rsid w:val="00BD03BD"/>
    <w:rsid w:val="00BD0454"/>
    <w:rsid w:val="00BD0593"/>
    <w:rsid w:val="00BD0DE3"/>
    <w:rsid w:val="00BD2304"/>
    <w:rsid w:val="00BD2307"/>
    <w:rsid w:val="00BD32BA"/>
    <w:rsid w:val="00BD3CFF"/>
    <w:rsid w:val="00BD3EF6"/>
    <w:rsid w:val="00BD3FB3"/>
    <w:rsid w:val="00BD4522"/>
    <w:rsid w:val="00BD45E6"/>
    <w:rsid w:val="00BD4606"/>
    <w:rsid w:val="00BD4661"/>
    <w:rsid w:val="00BD497D"/>
    <w:rsid w:val="00BD4F4B"/>
    <w:rsid w:val="00BD517E"/>
    <w:rsid w:val="00BD5420"/>
    <w:rsid w:val="00BD5AAF"/>
    <w:rsid w:val="00BD639D"/>
    <w:rsid w:val="00BD6596"/>
    <w:rsid w:val="00BD67AE"/>
    <w:rsid w:val="00BD6B11"/>
    <w:rsid w:val="00BD71B8"/>
    <w:rsid w:val="00BD723B"/>
    <w:rsid w:val="00BD7C1A"/>
    <w:rsid w:val="00BD7D3E"/>
    <w:rsid w:val="00BE0112"/>
    <w:rsid w:val="00BE01F8"/>
    <w:rsid w:val="00BE09AF"/>
    <w:rsid w:val="00BE0E2F"/>
    <w:rsid w:val="00BE1236"/>
    <w:rsid w:val="00BE12BC"/>
    <w:rsid w:val="00BE14D3"/>
    <w:rsid w:val="00BE16B8"/>
    <w:rsid w:val="00BE1D68"/>
    <w:rsid w:val="00BE206D"/>
    <w:rsid w:val="00BE2BA0"/>
    <w:rsid w:val="00BE2D23"/>
    <w:rsid w:val="00BE35B6"/>
    <w:rsid w:val="00BE4A46"/>
    <w:rsid w:val="00BE4C63"/>
    <w:rsid w:val="00BE5401"/>
    <w:rsid w:val="00BE5E4A"/>
    <w:rsid w:val="00BE6EDF"/>
    <w:rsid w:val="00BE7233"/>
    <w:rsid w:val="00BE78DB"/>
    <w:rsid w:val="00BF0143"/>
    <w:rsid w:val="00BF044E"/>
    <w:rsid w:val="00BF05D8"/>
    <w:rsid w:val="00BF0F5F"/>
    <w:rsid w:val="00BF1180"/>
    <w:rsid w:val="00BF1B21"/>
    <w:rsid w:val="00BF1B24"/>
    <w:rsid w:val="00BF1C4A"/>
    <w:rsid w:val="00BF2FBF"/>
    <w:rsid w:val="00BF39C2"/>
    <w:rsid w:val="00BF3CAA"/>
    <w:rsid w:val="00BF4417"/>
    <w:rsid w:val="00BF467D"/>
    <w:rsid w:val="00BF48C0"/>
    <w:rsid w:val="00BF4A28"/>
    <w:rsid w:val="00BF4C0A"/>
    <w:rsid w:val="00BF4DFA"/>
    <w:rsid w:val="00BF502F"/>
    <w:rsid w:val="00BF52BD"/>
    <w:rsid w:val="00BF6A91"/>
    <w:rsid w:val="00BF6CAA"/>
    <w:rsid w:val="00BF7008"/>
    <w:rsid w:val="00BF70F0"/>
    <w:rsid w:val="00BF79F6"/>
    <w:rsid w:val="00C00A1E"/>
    <w:rsid w:val="00C0180A"/>
    <w:rsid w:val="00C01BFE"/>
    <w:rsid w:val="00C02027"/>
    <w:rsid w:val="00C02037"/>
    <w:rsid w:val="00C02789"/>
    <w:rsid w:val="00C043C1"/>
    <w:rsid w:val="00C0478C"/>
    <w:rsid w:val="00C055E7"/>
    <w:rsid w:val="00C0598A"/>
    <w:rsid w:val="00C06069"/>
    <w:rsid w:val="00C06799"/>
    <w:rsid w:val="00C06DF2"/>
    <w:rsid w:val="00C0789F"/>
    <w:rsid w:val="00C07A91"/>
    <w:rsid w:val="00C103FA"/>
    <w:rsid w:val="00C10F1F"/>
    <w:rsid w:val="00C11202"/>
    <w:rsid w:val="00C1215E"/>
    <w:rsid w:val="00C12764"/>
    <w:rsid w:val="00C127C4"/>
    <w:rsid w:val="00C12E01"/>
    <w:rsid w:val="00C14549"/>
    <w:rsid w:val="00C14F9E"/>
    <w:rsid w:val="00C1554A"/>
    <w:rsid w:val="00C15B96"/>
    <w:rsid w:val="00C16F59"/>
    <w:rsid w:val="00C17030"/>
    <w:rsid w:val="00C20135"/>
    <w:rsid w:val="00C2046C"/>
    <w:rsid w:val="00C206CA"/>
    <w:rsid w:val="00C20DB3"/>
    <w:rsid w:val="00C20ED1"/>
    <w:rsid w:val="00C221AA"/>
    <w:rsid w:val="00C223C0"/>
    <w:rsid w:val="00C228F3"/>
    <w:rsid w:val="00C22D18"/>
    <w:rsid w:val="00C2439B"/>
    <w:rsid w:val="00C2449D"/>
    <w:rsid w:val="00C251AF"/>
    <w:rsid w:val="00C25DC9"/>
    <w:rsid w:val="00C2642A"/>
    <w:rsid w:val="00C26D1C"/>
    <w:rsid w:val="00C2748B"/>
    <w:rsid w:val="00C27504"/>
    <w:rsid w:val="00C30384"/>
    <w:rsid w:val="00C314CD"/>
    <w:rsid w:val="00C3202A"/>
    <w:rsid w:val="00C329CE"/>
    <w:rsid w:val="00C33A31"/>
    <w:rsid w:val="00C3419C"/>
    <w:rsid w:val="00C34A92"/>
    <w:rsid w:val="00C34B4A"/>
    <w:rsid w:val="00C36025"/>
    <w:rsid w:val="00C364E5"/>
    <w:rsid w:val="00C36523"/>
    <w:rsid w:val="00C36A98"/>
    <w:rsid w:val="00C372B3"/>
    <w:rsid w:val="00C3761D"/>
    <w:rsid w:val="00C40317"/>
    <w:rsid w:val="00C40704"/>
    <w:rsid w:val="00C40757"/>
    <w:rsid w:val="00C40A5D"/>
    <w:rsid w:val="00C40C43"/>
    <w:rsid w:val="00C415AF"/>
    <w:rsid w:val="00C41609"/>
    <w:rsid w:val="00C4180A"/>
    <w:rsid w:val="00C421B8"/>
    <w:rsid w:val="00C429A3"/>
    <w:rsid w:val="00C42A79"/>
    <w:rsid w:val="00C42B81"/>
    <w:rsid w:val="00C434FA"/>
    <w:rsid w:val="00C4357E"/>
    <w:rsid w:val="00C43733"/>
    <w:rsid w:val="00C43A8A"/>
    <w:rsid w:val="00C43BD7"/>
    <w:rsid w:val="00C4470E"/>
    <w:rsid w:val="00C44AAC"/>
    <w:rsid w:val="00C46904"/>
    <w:rsid w:val="00C47A9C"/>
    <w:rsid w:val="00C47BA7"/>
    <w:rsid w:val="00C47C8A"/>
    <w:rsid w:val="00C50572"/>
    <w:rsid w:val="00C50CC2"/>
    <w:rsid w:val="00C51552"/>
    <w:rsid w:val="00C51625"/>
    <w:rsid w:val="00C521ED"/>
    <w:rsid w:val="00C52614"/>
    <w:rsid w:val="00C532E8"/>
    <w:rsid w:val="00C5337F"/>
    <w:rsid w:val="00C536C1"/>
    <w:rsid w:val="00C53C50"/>
    <w:rsid w:val="00C541C4"/>
    <w:rsid w:val="00C5455C"/>
    <w:rsid w:val="00C54BB3"/>
    <w:rsid w:val="00C55169"/>
    <w:rsid w:val="00C558CB"/>
    <w:rsid w:val="00C5688E"/>
    <w:rsid w:val="00C56AB7"/>
    <w:rsid w:val="00C57802"/>
    <w:rsid w:val="00C57DF4"/>
    <w:rsid w:val="00C60A4C"/>
    <w:rsid w:val="00C60F05"/>
    <w:rsid w:val="00C6239B"/>
    <w:rsid w:val="00C631A0"/>
    <w:rsid w:val="00C6373D"/>
    <w:rsid w:val="00C640C9"/>
    <w:rsid w:val="00C64639"/>
    <w:rsid w:val="00C6647C"/>
    <w:rsid w:val="00C67B65"/>
    <w:rsid w:val="00C67E71"/>
    <w:rsid w:val="00C67EB5"/>
    <w:rsid w:val="00C70198"/>
    <w:rsid w:val="00C70937"/>
    <w:rsid w:val="00C70A49"/>
    <w:rsid w:val="00C70D42"/>
    <w:rsid w:val="00C7132A"/>
    <w:rsid w:val="00C71A40"/>
    <w:rsid w:val="00C71CDA"/>
    <w:rsid w:val="00C71EB5"/>
    <w:rsid w:val="00C71ED7"/>
    <w:rsid w:val="00C72647"/>
    <w:rsid w:val="00C72D45"/>
    <w:rsid w:val="00C730F0"/>
    <w:rsid w:val="00C736A0"/>
    <w:rsid w:val="00C7385D"/>
    <w:rsid w:val="00C73A93"/>
    <w:rsid w:val="00C73E14"/>
    <w:rsid w:val="00C742C8"/>
    <w:rsid w:val="00C74BB3"/>
    <w:rsid w:val="00C74EB6"/>
    <w:rsid w:val="00C75455"/>
    <w:rsid w:val="00C75778"/>
    <w:rsid w:val="00C758A5"/>
    <w:rsid w:val="00C75EE9"/>
    <w:rsid w:val="00C76B44"/>
    <w:rsid w:val="00C77577"/>
    <w:rsid w:val="00C804FD"/>
    <w:rsid w:val="00C81070"/>
    <w:rsid w:val="00C8149B"/>
    <w:rsid w:val="00C8192C"/>
    <w:rsid w:val="00C81C25"/>
    <w:rsid w:val="00C8251C"/>
    <w:rsid w:val="00C82730"/>
    <w:rsid w:val="00C82AF8"/>
    <w:rsid w:val="00C83309"/>
    <w:rsid w:val="00C83669"/>
    <w:rsid w:val="00C83C65"/>
    <w:rsid w:val="00C85940"/>
    <w:rsid w:val="00C8708B"/>
    <w:rsid w:val="00C9009F"/>
    <w:rsid w:val="00C9036C"/>
    <w:rsid w:val="00C909CF"/>
    <w:rsid w:val="00C91326"/>
    <w:rsid w:val="00C91BC2"/>
    <w:rsid w:val="00C91E4D"/>
    <w:rsid w:val="00C931FE"/>
    <w:rsid w:val="00C936EC"/>
    <w:rsid w:val="00C9372D"/>
    <w:rsid w:val="00C93F97"/>
    <w:rsid w:val="00C95312"/>
    <w:rsid w:val="00C96508"/>
    <w:rsid w:val="00C96FE3"/>
    <w:rsid w:val="00C97AEE"/>
    <w:rsid w:val="00CA01B4"/>
    <w:rsid w:val="00CA04BA"/>
    <w:rsid w:val="00CA0570"/>
    <w:rsid w:val="00CA0A64"/>
    <w:rsid w:val="00CA0E77"/>
    <w:rsid w:val="00CA11DC"/>
    <w:rsid w:val="00CA1DE5"/>
    <w:rsid w:val="00CA28ED"/>
    <w:rsid w:val="00CA3D4E"/>
    <w:rsid w:val="00CA3DE7"/>
    <w:rsid w:val="00CA4A86"/>
    <w:rsid w:val="00CA52E5"/>
    <w:rsid w:val="00CA5F44"/>
    <w:rsid w:val="00CA6EEE"/>
    <w:rsid w:val="00CA6FF1"/>
    <w:rsid w:val="00CA72AA"/>
    <w:rsid w:val="00CA7946"/>
    <w:rsid w:val="00CA7B7C"/>
    <w:rsid w:val="00CB0612"/>
    <w:rsid w:val="00CB0EAE"/>
    <w:rsid w:val="00CB14AE"/>
    <w:rsid w:val="00CB14B8"/>
    <w:rsid w:val="00CB1D81"/>
    <w:rsid w:val="00CB1E64"/>
    <w:rsid w:val="00CB3520"/>
    <w:rsid w:val="00CB48E3"/>
    <w:rsid w:val="00CB50A6"/>
    <w:rsid w:val="00CB5218"/>
    <w:rsid w:val="00CB55D8"/>
    <w:rsid w:val="00CB5620"/>
    <w:rsid w:val="00CB65B1"/>
    <w:rsid w:val="00CB7645"/>
    <w:rsid w:val="00CB793B"/>
    <w:rsid w:val="00CC0247"/>
    <w:rsid w:val="00CC082F"/>
    <w:rsid w:val="00CC09CF"/>
    <w:rsid w:val="00CC1A31"/>
    <w:rsid w:val="00CC1BDC"/>
    <w:rsid w:val="00CC366C"/>
    <w:rsid w:val="00CC3A64"/>
    <w:rsid w:val="00CC3FAB"/>
    <w:rsid w:val="00CC4637"/>
    <w:rsid w:val="00CC4B24"/>
    <w:rsid w:val="00CC4E06"/>
    <w:rsid w:val="00CC5102"/>
    <w:rsid w:val="00CC5693"/>
    <w:rsid w:val="00CC68F8"/>
    <w:rsid w:val="00CC6CB5"/>
    <w:rsid w:val="00CC6CF7"/>
    <w:rsid w:val="00CC7112"/>
    <w:rsid w:val="00CC75BA"/>
    <w:rsid w:val="00CC7A34"/>
    <w:rsid w:val="00CC7CC6"/>
    <w:rsid w:val="00CD15F6"/>
    <w:rsid w:val="00CD181E"/>
    <w:rsid w:val="00CD18DF"/>
    <w:rsid w:val="00CD20C5"/>
    <w:rsid w:val="00CD26F4"/>
    <w:rsid w:val="00CD2A74"/>
    <w:rsid w:val="00CD2C9F"/>
    <w:rsid w:val="00CD2E78"/>
    <w:rsid w:val="00CD2F2F"/>
    <w:rsid w:val="00CD2F9D"/>
    <w:rsid w:val="00CD4272"/>
    <w:rsid w:val="00CD4A4E"/>
    <w:rsid w:val="00CD4ABA"/>
    <w:rsid w:val="00CD4BED"/>
    <w:rsid w:val="00CD50BB"/>
    <w:rsid w:val="00CD5161"/>
    <w:rsid w:val="00CD5EA5"/>
    <w:rsid w:val="00CD5ED2"/>
    <w:rsid w:val="00CD61B4"/>
    <w:rsid w:val="00CD6615"/>
    <w:rsid w:val="00CD7A5D"/>
    <w:rsid w:val="00CE0130"/>
    <w:rsid w:val="00CE051C"/>
    <w:rsid w:val="00CE0C6D"/>
    <w:rsid w:val="00CE1472"/>
    <w:rsid w:val="00CE1687"/>
    <w:rsid w:val="00CE1A34"/>
    <w:rsid w:val="00CE2629"/>
    <w:rsid w:val="00CE2DE0"/>
    <w:rsid w:val="00CE2E5A"/>
    <w:rsid w:val="00CE31B3"/>
    <w:rsid w:val="00CE31BC"/>
    <w:rsid w:val="00CE3348"/>
    <w:rsid w:val="00CE3FDB"/>
    <w:rsid w:val="00CE42DA"/>
    <w:rsid w:val="00CE4A59"/>
    <w:rsid w:val="00CE4D66"/>
    <w:rsid w:val="00CE6A8D"/>
    <w:rsid w:val="00CE6DAF"/>
    <w:rsid w:val="00CE75CF"/>
    <w:rsid w:val="00CF029E"/>
    <w:rsid w:val="00CF0801"/>
    <w:rsid w:val="00CF17A7"/>
    <w:rsid w:val="00CF24B5"/>
    <w:rsid w:val="00CF347B"/>
    <w:rsid w:val="00CF354A"/>
    <w:rsid w:val="00CF3EF6"/>
    <w:rsid w:val="00CF4D69"/>
    <w:rsid w:val="00CF61B1"/>
    <w:rsid w:val="00CF6C51"/>
    <w:rsid w:val="00CF705B"/>
    <w:rsid w:val="00CF7561"/>
    <w:rsid w:val="00CF7736"/>
    <w:rsid w:val="00CF777A"/>
    <w:rsid w:val="00CF7AF0"/>
    <w:rsid w:val="00CF7DCD"/>
    <w:rsid w:val="00CF7E9A"/>
    <w:rsid w:val="00CF7F8B"/>
    <w:rsid w:val="00D00268"/>
    <w:rsid w:val="00D00C0F"/>
    <w:rsid w:val="00D00DF1"/>
    <w:rsid w:val="00D01483"/>
    <w:rsid w:val="00D016CF"/>
    <w:rsid w:val="00D019AA"/>
    <w:rsid w:val="00D019C8"/>
    <w:rsid w:val="00D01CD1"/>
    <w:rsid w:val="00D025D6"/>
    <w:rsid w:val="00D02ECF"/>
    <w:rsid w:val="00D03059"/>
    <w:rsid w:val="00D03351"/>
    <w:rsid w:val="00D03619"/>
    <w:rsid w:val="00D03773"/>
    <w:rsid w:val="00D04672"/>
    <w:rsid w:val="00D05B41"/>
    <w:rsid w:val="00D0604D"/>
    <w:rsid w:val="00D061D5"/>
    <w:rsid w:val="00D06D23"/>
    <w:rsid w:val="00D0704C"/>
    <w:rsid w:val="00D07295"/>
    <w:rsid w:val="00D07432"/>
    <w:rsid w:val="00D07EDB"/>
    <w:rsid w:val="00D11059"/>
    <w:rsid w:val="00D11085"/>
    <w:rsid w:val="00D110D1"/>
    <w:rsid w:val="00D11691"/>
    <w:rsid w:val="00D11724"/>
    <w:rsid w:val="00D11818"/>
    <w:rsid w:val="00D13CC3"/>
    <w:rsid w:val="00D14881"/>
    <w:rsid w:val="00D153D2"/>
    <w:rsid w:val="00D1583A"/>
    <w:rsid w:val="00D1654F"/>
    <w:rsid w:val="00D17031"/>
    <w:rsid w:val="00D20323"/>
    <w:rsid w:val="00D203E5"/>
    <w:rsid w:val="00D22703"/>
    <w:rsid w:val="00D227AF"/>
    <w:rsid w:val="00D22813"/>
    <w:rsid w:val="00D22BF8"/>
    <w:rsid w:val="00D22F3F"/>
    <w:rsid w:val="00D23AFE"/>
    <w:rsid w:val="00D2452F"/>
    <w:rsid w:val="00D249F5"/>
    <w:rsid w:val="00D24F95"/>
    <w:rsid w:val="00D25206"/>
    <w:rsid w:val="00D25E71"/>
    <w:rsid w:val="00D2658A"/>
    <w:rsid w:val="00D2738F"/>
    <w:rsid w:val="00D274CE"/>
    <w:rsid w:val="00D27E2C"/>
    <w:rsid w:val="00D30076"/>
    <w:rsid w:val="00D302DA"/>
    <w:rsid w:val="00D30497"/>
    <w:rsid w:val="00D305D7"/>
    <w:rsid w:val="00D305F7"/>
    <w:rsid w:val="00D30AAA"/>
    <w:rsid w:val="00D30B51"/>
    <w:rsid w:val="00D311F9"/>
    <w:rsid w:val="00D3128C"/>
    <w:rsid w:val="00D31589"/>
    <w:rsid w:val="00D316FF"/>
    <w:rsid w:val="00D31FF9"/>
    <w:rsid w:val="00D3232D"/>
    <w:rsid w:val="00D32E60"/>
    <w:rsid w:val="00D33A9C"/>
    <w:rsid w:val="00D33E9A"/>
    <w:rsid w:val="00D344FE"/>
    <w:rsid w:val="00D34638"/>
    <w:rsid w:val="00D3480C"/>
    <w:rsid w:val="00D34FF1"/>
    <w:rsid w:val="00D35293"/>
    <w:rsid w:val="00D356DA"/>
    <w:rsid w:val="00D365E6"/>
    <w:rsid w:val="00D36A5F"/>
    <w:rsid w:val="00D3700C"/>
    <w:rsid w:val="00D37345"/>
    <w:rsid w:val="00D37448"/>
    <w:rsid w:val="00D37D38"/>
    <w:rsid w:val="00D40250"/>
    <w:rsid w:val="00D41864"/>
    <w:rsid w:val="00D41F1C"/>
    <w:rsid w:val="00D4226F"/>
    <w:rsid w:val="00D42408"/>
    <w:rsid w:val="00D429E1"/>
    <w:rsid w:val="00D42B2D"/>
    <w:rsid w:val="00D43976"/>
    <w:rsid w:val="00D43A25"/>
    <w:rsid w:val="00D44228"/>
    <w:rsid w:val="00D44277"/>
    <w:rsid w:val="00D44470"/>
    <w:rsid w:val="00D44C5B"/>
    <w:rsid w:val="00D44E43"/>
    <w:rsid w:val="00D450C5"/>
    <w:rsid w:val="00D4579F"/>
    <w:rsid w:val="00D461B4"/>
    <w:rsid w:val="00D46878"/>
    <w:rsid w:val="00D47134"/>
    <w:rsid w:val="00D475DC"/>
    <w:rsid w:val="00D47A5C"/>
    <w:rsid w:val="00D47B6B"/>
    <w:rsid w:val="00D50006"/>
    <w:rsid w:val="00D5062F"/>
    <w:rsid w:val="00D50B96"/>
    <w:rsid w:val="00D50CF9"/>
    <w:rsid w:val="00D50DB7"/>
    <w:rsid w:val="00D517EE"/>
    <w:rsid w:val="00D5196D"/>
    <w:rsid w:val="00D51A17"/>
    <w:rsid w:val="00D51B65"/>
    <w:rsid w:val="00D52029"/>
    <w:rsid w:val="00D520F5"/>
    <w:rsid w:val="00D52874"/>
    <w:rsid w:val="00D52943"/>
    <w:rsid w:val="00D52BF6"/>
    <w:rsid w:val="00D53343"/>
    <w:rsid w:val="00D533E6"/>
    <w:rsid w:val="00D53751"/>
    <w:rsid w:val="00D537FC"/>
    <w:rsid w:val="00D53EBC"/>
    <w:rsid w:val="00D546E3"/>
    <w:rsid w:val="00D547F0"/>
    <w:rsid w:val="00D5481E"/>
    <w:rsid w:val="00D54F3D"/>
    <w:rsid w:val="00D54FF1"/>
    <w:rsid w:val="00D5504F"/>
    <w:rsid w:val="00D55D1A"/>
    <w:rsid w:val="00D560DF"/>
    <w:rsid w:val="00D567C5"/>
    <w:rsid w:val="00D571F3"/>
    <w:rsid w:val="00D5729F"/>
    <w:rsid w:val="00D573A2"/>
    <w:rsid w:val="00D573B3"/>
    <w:rsid w:val="00D574D0"/>
    <w:rsid w:val="00D57B94"/>
    <w:rsid w:val="00D57F2B"/>
    <w:rsid w:val="00D6063D"/>
    <w:rsid w:val="00D60DF5"/>
    <w:rsid w:val="00D61075"/>
    <w:rsid w:val="00D612B6"/>
    <w:rsid w:val="00D619B5"/>
    <w:rsid w:val="00D62B07"/>
    <w:rsid w:val="00D632AF"/>
    <w:rsid w:val="00D63BE4"/>
    <w:rsid w:val="00D64260"/>
    <w:rsid w:val="00D64457"/>
    <w:rsid w:val="00D64CC3"/>
    <w:rsid w:val="00D64E6D"/>
    <w:rsid w:val="00D64F76"/>
    <w:rsid w:val="00D65088"/>
    <w:rsid w:val="00D65723"/>
    <w:rsid w:val="00D659EB"/>
    <w:rsid w:val="00D66A34"/>
    <w:rsid w:val="00D67BAC"/>
    <w:rsid w:val="00D70AB5"/>
    <w:rsid w:val="00D70D66"/>
    <w:rsid w:val="00D71D68"/>
    <w:rsid w:val="00D71F6A"/>
    <w:rsid w:val="00D73053"/>
    <w:rsid w:val="00D73184"/>
    <w:rsid w:val="00D731E8"/>
    <w:rsid w:val="00D738F1"/>
    <w:rsid w:val="00D74CC4"/>
    <w:rsid w:val="00D754B4"/>
    <w:rsid w:val="00D7561A"/>
    <w:rsid w:val="00D759E6"/>
    <w:rsid w:val="00D75BC0"/>
    <w:rsid w:val="00D768EA"/>
    <w:rsid w:val="00D76C20"/>
    <w:rsid w:val="00D76D06"/>
    <w:rsid w:val="00D77182"/>
    <w:rsid w:val="00D7735C"/>
    <w:rsid w:val="00D778F6"/>
    <w:rsid w:val="00D77955"/>
    <w:rsid w:val="00D77CC8"/>
    <w:rsid w:val="00D77D6E"/>
    <w:rsid w:val="00D77E53"/>
    <w:rsid w:val="00D800E3"/>
    <w:rsid w:val="00D8091C"/>
    <w:rsid w:val="00D81056"/>
    <w:rsid w:val="00D8112A"/>
    <w:rsid w:val="00D812CF"/>
    <w:rsid w:val="00D8249A"/>
    <w:rsid w:val="00D837DD"/>
    <w:rsid w:val="00D83FC0"/>
    <w:rsid w:val="00D849A5"/>
    <w:rsid w:val="00D84B4B"/>
    <w:rsid w:val="00D84FF4"/>
    <w:rsid w:val="00D8549C"/>
    <w:rsid w:val="00D868C5"/>
    <w:rsid w:val="00D870DF"/>
    <w:rsid w:val="00D87B68"/>
    <w:rsid w:val="00D87F3F"/>
    <w:rsid w:val="00D90733"/>
    <w:rsid w:val="00D909B9"/>
    <w:rsid w:val="00D92293"/>
    <w:rsid w:val="00D923CB"/>
    <w:rsid w:val="00D92AA7"/>
    <w:rsid w:val="00D93627"/>
    <w:rsid w:val="00D9369C"/>
    <w:rsid w:val="00D94308"/>
    <w:rsid w:val="00D95370"/>
    <w:rsid w:val="00D9608F"/>
    <w:rsid w:val="00D961F2"/>
    <w:rsid w:val="00DA04C5"/>
    <w:rsid w:val="00DA1105"/>
    <w:rsid w:val="00DA1495"/>
    <w:rsid w:val="00DA14B0"/>
    <w:rsid w:val="00DA15D4"/>
    <w:rsid w:val="00DA18FE"/>
    <w:rsid w:val="00DA1C3E"/>
    <w:rsid w:val="00DA1F4A"/>
    <w:rsid w:val="00DA2427"/>
    <w:rsid w:val="00DA26BF"/>
    <w:rsid w:val="00DA2796"/>
    <w:rsid w:val="00DA366F"/>
    <w:rsid w:val="00DA3750"/>
    <w:rsid w:val="00DA441D"/>
    <w:rsid w:val="00DA4F76"/>
    <w:rsid w:val="00DA572F"/>
    <w:rsid w:val="00DA5F23"/>
    <w:rsid w:val="00DA716E"/>
    <w:rsid w:val="00DA72C8"/>
    <w:rsid w:val="00DA73E7"/>
    <w:rsid w:val="00DA74D2"/>
    <w:rsid w:val="00DA752C"/>
    <w:rsid w:val="00DA763D"/>
    <w:rsid w:val="00DA7F1F"/>
    <w:rsid w:val="00DB0FBA"/>
    <w:rsid w:val="00DB20B9"/>
    <w:rsid w:val="00DB2261"/>
    <w:rsid w:val="00DB36EC"/>
    <w:rsid w:val="00DB3CBF"/>
    <w:rsid w:val="00DB415B"/>
    <w:rsid w:val="00DB4538"/>
    <w:rsid w:val="00DB4DE8"/>
    <w:rsid w:val="00DB503D"/>
    <w:rsid w:val="00DB6218"/>
    <w:rsid w:val="00DB63E5"/>
    <w:rsid w:val="00DB674B"/>
    <w:rsid w:val="00DB6B53"/>
    <w:rsid w:val="00DB7366"/>
    <w:rsid w:val="00DB7945"/>
    <w:rsid w:val="00DB7957"/>
    <w:rsid w:val="00DB7F6D"/>
    <w:rsid w:val="00DC030D"/>
    <w:rsid w:val="00DC03C1"/>
    <w:rsid w:val="00DC120A"/>
    <w:rsid w:val="00DC1265"/>
    <w:rsid w:val="00DC134C"/>
    <w:rsid w:val="00DC15E4"/>
    <w:rsid w:val="00DC195D"/>
    <w:rsid w:val="00DC1CCA"/>
    <w:rsid w:val="00DC1DBF"/>
    <w:rsid w:val="00DC20AF"/>
    <w:rsid w:val="00DC2288"/>
    <w:rsid w:val="00DC242D"/>
    <w:rsid w:val="00DC3CE4"/>
    <w:rsid w:val="00DC3D19"/>
    <w:rsid w:val="00DC491C"/>
    <w:rsid w:val="00DC493C"/>
    <w:rsid w:val="00DC4FD7"/>
    <w:rsid w:val="00DC510D"/>
    <w:rsid w:val="00DC525A"/>
    <w:rsid w:val="00DC5330"/>
    <w:rsid w:val="00DC5844"/>
    <w:rsid w:val="00DC5BA5"/>
    <w:rsid w:val="00DC5F91"/>
    <w:rsid w:val="00DC6A97"/>
    <w:rsid w:val="00DC6FCF"/>
    <w:rsid w:val="00DC7289"/>
    <w:rsid w:val="00DD0873"/>
    <w:rsid w:val="00DD0896"/>
    <w:rsid w:val="00DD0BFD"/>
    <w:rsid w:val="00DD11D8"/>
    <w:rsid w:val="00DD1272"/>
    <w:rsid w:val="00DD1322"/>
    <w:rsid w:val="00DD23C6"/>
    <w:rsid w:val="00DD24BA"/>
    <w:rsid w:val="00DD2B82"/>
    <w:rsid w:val="00DD3DFD"/>
    <w:rsid w:val="00DD3E49"/>
    <w:rsid w:val="00DD4419"/>
    <w:rsid w:val="00DD4C63"/>
    <w:rsid w:val="00DD7116"/>
    <w:rsid w:val="00DD75CD"/>
    <w:rsid w:val="00DE0BC2"/>
    <w:rsid w:val="00DE0F40"/>
    <w:rsid w:val="00DE1035"/>
    <w:rsid w:val="00DE1B6B"/>
    <w:rsid w:val="00DE1E5A"/>
    <w:rsid w:val="00DE1FE5"/>
    <w:rsid w:val="00DE2823"/>
    <w:rsid w:val="00DE2871"/>
    <w:rsid w:val="00DE3696"/>
    <w:rsid w:val="00DE55EA"/>
    <w:rsid w:val="00DE5AD1"/>
    <w:rsid w:val="00DE5BD8"/>
    <w:rsid w:val="00DE5CC8"/>
    <w:rsid w:val="00DE5F07"/>
    <w:rsid w:val="00DE6877"/>
    <w:rsid w:val="00DE69B4"/>
    <w:rsid w:val="00DE6BD3"/>
    <w:rsid w:val="00DE7208"/>
    <w:rsid w:val="00DE753B"/>
    <w:rsid w:val="00DF0483"/>
    <w:rsid w:val="00DF0DEB"/>
    <w:rsid w:val="00DF12DC"/>
    <w:rsid w:val="00DF150A"/>
    <w:rsid w:val="00DF1593"/>
    <w:rsid w:val="00DF1B31"/>
    <w:rsid w:val="00DF1DFC"/>
    <w:rsid w:val="00DF20A8"/>
    <w:rsid w:val="00DF20AA"/>
    <w:rsid w:val="00DF2434"/>
    <w:rsid w:val="00DF2862"/>
    <w:rsid w:val="00DF33B7"/>
    <w:rsid w:val="00DF3CD2"/>
    <w:rsid w:val="00DF3F8A"/>
    <w:rsid w:val="00DF4F82"/>
    <w:rsid w:val="00DF52E1"/>
    <w:rsid w:val="00DF62C0"/>
    <w:rsid w:val="00DF6FB8"/>
    <w:rsid w:val="00DF7127"/>
    <w:rsid w:val="00DF788C"/>
    <w:rsid w:val="00E011CF"/>
    <w:rsid w:val="00E014F1"/>
    <w:rsid w:val="00E02358"/>
    <w:rsid w:val="00E026BD"/>
    <w:rsid w:val="00E02969"/>
    <w:rsid w:val="00E04179"/>
    <w:rsid w:val="00E04378"/>
    <w:rsid w:val="00E043F7"/>
    <w:rsid w:val="00E04577"/>
    <w:rsid w:val="00E0536D"/>
    <w:rsid w:val="00E0576C"/>
    <w:rsid w:val="00E05F43"/>
    <w:rsid w:val="00E06171"/>
    <w:rsid w:val="00E068E6"/>
    <w:rsid w:val="00E06D91"/>
    <w:rsid w:val="00E07008"/>
    <w:rsid w:val="00E07637"/>
    <w:rsid w:val="00E10496"/>
    <w:rsid w:val="00E1119C"/>
    <w:rsid w:val="00E112C0"/>
    <w:rsid w:val="00E119D2"/>
    <w:rsid w:val="00E11D59"/>
    <w:rsid w:val="00E122FE"/>
    <w:rsid w:val="00E123BF"/>
    <w:rsid w:val="00E12D1D"/>
    <w:rsid w:val="00E12D82"/>
    <w:rsid w:val="00E12F6C"/>
    <w:rsid w:val="00E13ADB"/>
    <w:rsid w:val="00E14B1A"/>
    <w:rsid w:val="00E14E23"/>
    <w:rsid w:val="00E15531"/>
    <w:rsid w:val="00E155A6"/>
    <w:rsid w:val="00E15696"/>
    <w:rsid w:val="00E15CD5"/>
    <w:rsid w:val="00E15E5B"/>
    <w:rsid w:val="00E15E9F"/>
    <w:rsid w:val="00E16B33"/>
    <w:rsid w:val="00E17D49"/>
    <w:rsid w:val="00E20752"/>
    <w:rsid w:val="00E207D4"/>
    <w:rsid w:val="00E20D37"/>
    <w:rsid w:val="00E2150C"/>
    <w:rsid w:val="00E217F3"/>
    <w:rsid w:val="00E2184A"/>
    <w:rsid w:val="00E21946"/>
    <w:rsid w:val="00E21B69"/>
    <w:rsid w:val="00E22069"/>
    <w:rsid w:val="00E2238E"/>
    <w:rsid w:val="00E2276C"/>
    <w:rsid w:val="00E2287E"/>
    <w:rsid w:val="00E22B7D"/>
    <w:rsid w:val="00E231ED"/>
    <w:rsid w:val="00E23E27"/>
    <w:rsid w:val="00E23F9F"/>
    <w:rsid w:val="00E2448E"/>
    <w:rsid w:val="00E251CA"/>
    <w:rsid w:val="00E2557D"/>
    <w:rsid w:val="00E25702"/>
    <w:rsid w:val="00E265BF"/>
    <w:rsid w:val="00E26855"/>
    <w:rsid w:val="00E26CC6"/>
    <w:rsid w:val="00E26E5D"/>
    <w:rsid w:val="00E2772A"/>
    <w:rsid w:val="00E27D74"/>
    <w:rsid w:val="00E27EA3"/>
    <w:rsid w:val="00E30617"/>
    <w:rsid w:val="00E3097B"/>
    <w:rsid w:val="00E30C7C"/>
    <w:rsid w:val="00E31794"/>
    <w:rsid w:val="00E31A1B"/>
    <w:rsid w:val="00E31F0E"/>
    <w:rsid w:val="00E31FEA"/>
    <w:rsid w:val="00E32270"/>
    <w:rsid w:val="00E32A97"/>
    <w:rsid w:val="00E32E69"/>
    <w:rsid w:val="00E32F6C"/>
    <w:rsid w:val="00E332A8"/>
    <w:rsid w:val="00E332BC"/>
    <w:rsid w:val="00E33643"/>
    <w:rsid w:val="00E33B3E"/>
    <w:rsid w:val="00E33F21"/>
    <w:rsid w:val="00E33F61"/>
    <w:rsid w:val="00E34C4B"/>
    <w:rsid w:val="00E35495"/>
    <w:rsid w:val="00E3589A"/>
    <w:rsid w:val="00E377B6"/>
    <w:rsid w:val="00E37820"/>
    <w:rsid w:val="00E379BA"/>
    <w:rsid w:val="00E37C8B"/>
    <w:rsid w:val="00E40790"/>
    <w:rsid w:val="00E40AE5"/>
    <w:rsid w:val="00E40E2F"/>
    <w:rsid w:val="00E422AC"/>
    <w:rsid w:val="00E4292A"/>
    <w:rsid w:val="00E429E2"/>
    <w:rsid w:val="00E42ACA"/>
    <w:rsid w:val="00E42CE4"/>
    <w:rsid w:val="00E437C1"/>
    <w:rsid w:val="00E43B1C"/>
    <w:rsid w:val="00E4407A"/>
    <w:rsid w:val="00E4439B"/>
    <w:rsid w:val="00E451A3"/>
    <w:rsid w:val="00E4534A"/>
    <w:rsid w:val="00E45932"/>
    <w:rsid w:val="00E45C74"/>
    <w:rsid w:val="00E45E81"/>
    <w:rsid w:val="00E46270"/>
    <w:rsid w:val="00E4628C"/>
    <w:rsid w:val="00E46801"/>
    <w:rsid w:val="00E46D8A"/>
    <w:rsid w:val="00E477F3"/>
    <w:rsid w:val="00E47AC8"/>
    <w:rsid w:val="00E5053F"/>
    <w:rsid w:val="00E50CBE"/>
    <w:rsid w:val="00E51B0E"/>
    <w:rsid w:val="00E526E9"/>
    <w:rsid w:val="00E52AED"/>
    <w:rsid w:val="00E5302E"/>
    <w:rsid w:val="00E536BD"/>
    <w:rsid w:val="00E53787"/>
    <w:rsid w:val="00E53987"/>
    <w:rsid w:val="00E54528"/>
    <w:rsid w:val="00E546B9"/>
    <w:rsid w:val="00E54B33"/>
    <w:rsid w:val="00E55502"/>
    <w:rsid w:val="00E555FE"/>
    <w:rsid w:val="00E556BD"/>
    <w:rsid w:val="00E56AE0"/>
    <w:rsid w:val="00E56B14"/>
    <w:rsid w:val="00E56FD5"/>
    <w:rsid w:val="00E57500"/>
    <w:rsid w:val="00E57F4B"/>
    <w:rsid w:val="00E60013"/>
    <w:rsid w:val="00E604E6"/>
    <w:rsid w:val="00E61E60"/>
    <w:rsid w:val="00E62098"/>
    <w:rsid w:val="00E620FE"/>
    <w:rsid w:val="00E6227D"/>
    <w:rsid w:val="00E628F4"/>
    <w:rsid w:val="00E632E8"/>
    <w:rsid w:val="00E63353"/>
    <w:rsid w:val="00E63687"/>
    <w:rsid w:val="00E6377D"/>
    <w:rsid w:val="00E6392B"/>
    <w:rsid w:val="00E63DAE"/>
    <w:rsid w:val="00E646F0"/>
    <w:rsid w:val="00E6513C"/>
    <w:rsid w:val="00E6516F"/>
    <w:rsid w:val="00E654A4"/>
    <w:rsid w:val="00E661D6"/>
    <w:rsid w:val="00E670AD"/>
    <w:rsid w:val="00E670BD"/>
    <w:rsid w:val="00E70090"/>
    <w:rsid w:val="00E7094C"/>
    <w:rsid w:val="00E71B3A"/>
    <w:rsid w:val="00E7212E"/>
    <w:rsid w:val="00E72354"/>
    <w:rsid w:val="00E729DC"/>
    <w:rsid w:val="00E72AC8"/>
    <w:rsid w:val="00E72BB1"/>
    <w:rsid w:val="00E72D81"/>
    <w:rsid w:val="00E73593"/>
    <w:rsid w:val="00E73653"/>
    <w:rsid w:val="00E73FF2"/>
    <w:rsid w:val="00E74604"/>
    <w:rsid w:val="00E74DF1"/>
    <w:rsid w:val="00E7528D"/>
    <w:rsid w:val="00E758A8"/>
    <w:rsid w:val="00E7738E"/>
    <w:rsid w:val="00E77E85"/>
    <w:rsid w:val="00E77F74"/>
    <w:rsid w:val="00E8175A"/>
    <w:rsid w:val="00E817EC"/>
    <w:rsid w:val="00E820AA"/>
    <w:rsid w:val="00E82292"/>
    <w:rsid w:val="00E822C3"/>
    <w:rsid w:val="00E82434"/>
    <w:rsid w:val="00E8289C"/>
    <w:rsid w:val="00E82D8A"/>
    <w:rsid w:val="00E83C77"/>
    <w:rsid w:val="00E84C62"/>
    <w:rsid w:val="00E84C7D"/>
    <w:rsid w:val="00E850D0"/>
    <w:rsid w:val="00E862D6"/>
    <w:rsid w:val="00E8644D"/>
    <w:rsid w:val="00E86761"/>
    <w:rsid w:val="00E86F3F"/>
    <w:rsid w:val="00E8796F"/>
    <w:rsid w:val="00E90314"/>
    <w:rsid w:val="00E906B5"/>
    <w:rsid w:val="00E90D7E"/>
    <w:rsid w:val="00E91402"/>
    <w:rsid w:val="00E923BB"/>
    <w:rsid w:val="00E92B42"/>
    <w:rsid w:val="00E938DD"/>
    <w:rsid w:val="00E942EB"/>
    <w:rsid w:val="00E949D9"/>
    <w:rsid w:val="00E94FF8"/>
    <w:rsid w:val="00E96045"/>
    <w:rsid w:val="00E961F3"/>
    <w:rsid w:val="00E96952"/>
    <w:rsid w:val="00E96D86"/>
    <w:rsid w:val="00E97DF6"/>
    <w:rsid w:val="00E97F92"/>
    <w:rsid w:val="00EA0298"/>
    <w:rsid w:val="00EA02CE"/>
    <w:rsid w:val="00EA0459"/>
    <w:rsid w:val="00EA0D69"/>
    <w:rsid w:val="00EA15D6"/>
    <w:rsid w:val="00EA18DE"/>
    <w:rsid w:val="00EA1E82"/>
    <w:rsid w:val="00EA1E96"/>
    <w:rsid w:val="00EA1F58"/>
    <w:rsid w:val="00EA2157"/>
    <w:rsid w:val="00EA37F4"/>
    <w:rsid w:val="00EA3823"/>
    <w:rsid w:val="00EA4167"/>
    <w:rsid w:val="00EA47BC"/>
    <w:rsid w:val="00EA4D3C"/>
    <w:rsid w:val="00EA6464"/>
    <w:rsid w:val="00EA68A3"/>
    <w:rsid w:val="00EA6FFE"/>
    <w:rsid w:val="00EA7A35"/>
    <w:rsid w:val="00EB0020"/>
    <w:rsid w:val="00EB1381"/>
    <w:rsid w:val="00EB1A01"/>
    <w:rsid w:val="00EB270E"/>
    <w:rsid w:val="00EB2B59"/>
    <w:rsid w:val="00EB2BF5"/>
    <w:rsid w:val="00EB2E7A"/>
    <w:rsid w:val="00EB3454"/>
    <w:rsid w:val="00EB3C4D"/>
    <w:rsid w:val="00EB3F3F"/>
    <w:rsid w:val="00EB402A"/>
    <w:rsid w:val="00EB4180"/>
    <w:rsid w:val="00EB45F1"/>
    <w:rsid w:val="00EB4718"/>
    <w:rsid w:val="00EB4765"/>
    <w:rsid w:val="00EB479C"/>
    <w:rsid w:val="00EB49FA"/>
    <w:rsid w:val="00EB4AB7"/>
    <w:rsid w:val="00EB5504"/>
    <w:rsid w:val="00EB5AFF"/>
    <w:rsid w:val="00EB68AE"/>
    <w:rsid w:val="00EB6A66"/>
    <w:rsid w:val="00EB6AD7"/>
    <w:rsid w:val="00EC0110"/>
    <w:rsid w:val="00EC0445"/>
    <w:rsid w:val="00EC0C23"/>
    <w:rsid w:val="00EC0D46"/>
    <w:rsid w:val="00EC0E24"/>
    <w:rsid w:val="00EC1537"/>
    <w:rsid w:val="00EC1DD0"/>
    <w:rsid w:val="00EC1FAE"/>
    <w:rsid w:val="00EC203A"/>
    <w:rsid w:val="00EC2EE6"/>
    <w:rsid w:val="00EC354A"/>
    <w:rsid w:val="00EC365B"/>
    <w:rsid w:val="00EC3B93"/>
    <w:rsid w:val="00EC4206"/>
    <w:rsid w:val="00EC4226"/>
    <w:rsid w:val="00EC439C"/>
    <w:rsid w:val="00EC4698"/>
    <w:rsid w:val="00EC4DE5"/>
    <w:rsid w:val="00EC4FBA"/>
    <w:rsid w:val="00EC59F6"/>
    <w:rsid w:val="00EC5B9C"/>
    <w:rsid w:val="00EC658E"/>
    <w:rsid w:val="00EC666A"/>
    <w:rsid w:val="00EC7910"/>
    <w:rsid w:val="00EC7B8D"/>
    <w:rsid w:val="00ED0151"/>
    <w:rsid w:val="00ED11EB"/>
    <w:rsid w:val="00ED1503"/>
    <w:rsid w:val="00ED1EDD"/>
    <w:rsid w:val="00ED26F3"/>
    <w:rsid w:val="00ED36B0"/>
    <w:rsid w:val="00ED3711"/>
    <w:rsid w:val="00ED3C32"/>
    <w:rsid w:val="00ED478B"/>
    <w:rsid w:val="00ED488B"/>
    <w:rsid w:val="00ED4CEC"/>
    <w:rsid w:val="00ED50B7"/>
    <w:rsid w:val="00ED53F4"/>
    <w:rsid w:val="00ED5682"/>
    <w:rsid w:val="00ED5CDB"/>
    <w:rsid w:val="00ED5D34"/>
    <w:rsid w:val="00ED640A"/>
    <w:rsid w:val="00ED709A"/>
    <w:rsid w:val="00ED7930"/>
    <w:rsid w:val="00ED7BAA"/>
    <w:rsid w:val="00EE01BC"/>
    <w:rsid w:val="00EE1E6A"/>
    <w:rsid w:val="00EE209C"/>
    <w:rsid w:val="00EE2CBA"/>
    <w:rsid w:val="00EE2D4A"/>
    <w:rsid w:val="00EE30C6"/>
    <w:rsid w:val="00EE3663"/>
    <w:rsid w:val="00EE3B17"/>
    <w:rsid w:val="00EE3D98"/>
    <w:rsid w:val="00EE4234"/>
    <w:rsid w:val="00EE439F"/>
    <w:rsid w:val="00EE4638"/>
    <w:rsid w:val="00EE47BB"/>
    <w:rsid w:val="00EE4D6A"/>
    <w:rsid w:val="00EE66D1"/>
    <w:rsid w:val="00EE70B4"/>
    <w:rsid w:val="00EE74E2"/>
    <w:rsid w:val="00EE7C63"/>
    <w:rsid w:val="00EF2012"/>
    <w:rsid w:val="00EF216C"/>
    <w:rsid w:val="00EF3B83"/>
    <w:rsid w:val="00EF3D0D"/>
    <w:rsid w:val="00EF3E85"/>
    <w:rsid w:val="00EF4005"/>
    <w:rsid w:val="00EF4663"/>
    <w:rsid w:val="00EF5521"/>
    <w:rsid w:val="00EF564D"/>
    <w:rsid w:val="00EF5FDA"/>
    <w:rsid w:val="00EF6781"/>
    <w:rsid w:val="00EF6B57"/>
    <w:rsid w:val="00EF6FD8"/>
    <w:rsid w:val="00EF7035"/>
    <w:rsid w:val="00EF72FE"/>
    <w:rsid w:val="00F0105D"/>
    <w:rsid w:val="00F01C3F"/>
    <w:rsid w:val="00F01CBF"/>
    <w:rsid w:val="00F0287C"/>
    <w:rsid w:val="00F042BB"/>
    <w:rsid w:val="00F04470"/>
    <w:rsid w:val="00F04536"/>
    <w:rsid w:val="00F05DB3"/>
    <w:rsid w:val="00F10044"/>
    <w:rsid w:val="00F100CB"/>
    <w:rsid w:val="00F106AD"/>
    <w:rsid w:val="00F10D57"/>
    <w:rsid w:val="00F112D3"/>
    <w:rsid w:val="00F11474"/>
    <w:rsid w:val="00F1161D"/>
    <w:rsid w:val="00F11EA0"/>
    <w:rsid w:val="00F12577"/>
    <w:rsid w:val="00F12A63"/>
    <w:rsid w:val="00F13403"/>
    <w:rsid w:val="00F1365C"/>
    <w:rsid w:val="00F13878"/>
    <w:rsid w:val="00F1387B"/>
    <w:rsid w:val="00F13C50"/>
    <w:rsid w:val="00F14879"/>
    <w:rsid w:val="00F14A7C"/>
    <w:rsid w:val="00F14AC5"/>
    <w:rsid w:val="00F15017"/>
    <w:rsid w:val="00F16FFC"/>
    <w:rsid w:val="00F17BD0"/>
    <w:rsid w:val="00F207BB"/>
    <w:rsid w:val="00F208F2"/>
    <w:rsid w:val="00F2113E"/>
    <w:rsid w:val="00F213B4"/>
    <w:rsid w:val="00F21D7C"/>
    <w:rsid w:val="00F22806"/>
    <w:rsid w:val="00F22820"/>
    <w:rsid w:val="00F22DD7"/>
    <w:rsid w:val="00F236E3"/>
    <w:rsid w:val="00F23DA5"/>
    <w:rsid w:val="00F2418C"/>
    <w:rsid w:val="00F24839"/>
    <w:rsid w:val="00F2499C"/>
    <w:rsid w:val="00F2528B"/>
    <w:rsid w:val="00F25E8B"/>
    <w:rsid w:val="00F25EB3"/>
    <w:rsid w:val="00F265E1"/>
    <w:rsid w:val="00F26B7D"/>
    <w:rsid w:val="00F270E6"/>
    <w:rsid w:val="00F274A2"/>
    <w:rsid w:val="00F30033"/>
    <w:rsid w:val="00F31123"/>
    <w:rsid w:val="00F316DF"/>
    <w:rsid w:val="00F3192B"/>
    <w:rsid w:val="00F3211D"/>
    <w:rsid w:val="00F32171"/>
    <w:rsid w:val="00F321FC"/>
    <w:rsid w:val="00F3267B"/>
    <w:rsid w:val="00F32D4D"/>
    <w:rsid w:val="00F336C1"/>
    <w:rsid w:val="00F33732"/>
    <w:rsid w:val="00F33FBF"/>
    <w:rsid w:val="00F34425"/>
    <w:rsid w:val="00F355BF"/>
    <w:rsid w:val="00F35919"/>
    <w:rsid w:val="00F359F0"/>
    <w:rsid w:val="00F3623E"/>
    <w:rsid w:val="00F36676"/>
    <w:rsid w:val="00F3667D"/>
    <w:rsid w:val="00F36B4D"/>
    <w:rsid w:val="00F37048"/>
    <w:rsid w:val="00F37B2E"/>
    <w:rsid w:val="00F41634"/>
    <w:rsid w:val="00F41781"/>
    <w:rsid w:val="00F41F1C"/>
    <w:rsid w:val="00F426CA"/>
    <w:rsid w:val="00F42C64"/>
    <w:rsid w:val="00F42EDD"/>
    <w:rsid w:val="00F43449"/>
    <w:rsid w:val="00F43762"/>
    <w:rsid w:val="00F43852"/>
    <w:rsid w:val="00F43FAA"/>
    <w:rsid w:val="00F443BE"/>
    <w:rsid w:val="00F44AA6"/>
    <w:rsid w:val="00F44C54"/>
    <w:rsid w:val="00F44D98"/>
    <w:rsid w:val="00F45334"/>
    <w:rsid w:val="00F45777"/>
    <w:rsid w:val="00F45C4F"/>
    <w:rsid w:val="00F463BD"/>
    <w:rsid w:val="00F4647D"/>
    <w:rsid w:val="00F46DF2"/>
    <w:rsid w:val="00F47258"/>
    <w:rsid w:val="00F47741"/>
    <w:rsid w:val="00F47DE4"/>
    <w:rsid w:val="00F50E62"/>
    <w:rsid w:val="00F50EA0"/>
    <w:rsid w:val="00F51B23"/>
    <w:rsid w:val="00F51EFB"/>
    <w:rsid w:val="00F51F3B"/>
    <w:rsid w:val="00F5349C"/>
    <w:rsid w:val="00F53815"/>
    <w:rsid w:val="00F53A2D"/>
    <w:rsid w:val="00F53E46"/>
    <w:rsid w:val="00F557B8"/>
    <w:rsid w:val="00F55E58"/>
    <w:rsid w:val="00F566A4"/>
    <w:rsid w:val="00F56948"/>
    <w:rsid w:val="00F57912"/>
    <w:rsid w:val="00F57A1A"/>
    <w:rsid w:val="00F60D6F"/>
    <w:rsid w:val="00F6168E"/>
    <w:rsid w:val="00F61BB5"/>
    <w:rsid w:val="00F61EF1"/>
    <w:rsid w:val="00F6263C"/>
    <w:rsid w:val="00F62B6B"/>
    <w:rsid w:val="00F62E14"/>
    <w:rsid w:val="00F63227"/>
    <w:rsid w:val="00F6377E"/>
    <w:rsid w:val="00F63E99"/>
    <w:rsid w:val="00F643D0"/>
    <w:rsid w:val="00F64D0B"/>
    <w:rsid w:val="00F652B3"/>
    <w:rsid w:val="00F6617B"/>
    <w:rsid w:val="00F6672C"/>
    <w:rsid w:val="00F67C33"/>
    <w:rsid w:val="00F67FF5"/>
    <w:rsid w:val="00F70946"/>
    <w:rsid w:val="00F710A9"/>
    <w:rsid w:val="00F71899"/>
    <w:rsid w:val="00F71E5E"/>
    <w:rsid w:val="00F72DF2"/>
    <w:rsid w:val="00F72F7A"/>
    <w:rsid w:val="00F73370"/>
    <w:rsid w:val="00F737C6"/>
    <w:rsid w:val="00F73F11"/>
    <w:rsid w:val="00F742CB"/>
    <w:rsid w:val="00F7476F"/>
    <w:rsid w:val="00F74AA6"/>
    <w:rsid w:val="00F74E1F"/>
    <w:rsid w:val="00F7528F"/>
    <w:rsid w:val="00F757E2"/>
    <w:rsid w:val="00F76692"/>
    <w:rsid w:val="00F77652"/>
    <w:rsid w:val="00F7767F"/>
    <w:rsid w:val="00F7793A"/>
    <w:rsid w:val="00F77A28"/>
    <w:rsid w:val="00F77B41"/>
    <w:rsid w:val="00F80182"/>
    <w:rsid w:val="00F80225"/>
    <w:rsid w:val="00F813B1"/>
    <w:rsid w:val="00F8142C"/>
    <w:rsid w:val="00F81454"/>
    <w:rsid w:val="00F818DF"/>
    <w:rsid w:val="00F81CF5"/>
    <w:rsid w:val="00F82825"/>
    <w:rsid w:val="00F82C58"/>
    <w:rsid w:val="00F8386F"/>
    <w:rsid w:val="00F83C6D"/>
    <w:rsid w:val="00F83F3E"/>
    <w:rsid w:val="00F8440F"/>
    <w:rsid w:val="00F84538"/>
    <w:rsid w:val="00F84701"/>
    <w:rsid w:val="00F84782"/>
    <w:rsid w:val="00F8543E"/>
    <w:rsid w:val="00F8546B"/>
    <w:rsid w:val="00F85785"/>
    <w:rsid w:val="00F85D2B"/>
    <w:rsid w:val="00F867A0"/>
    <w:rsid w:val="00F869C9"/>
    <w:rsid w:val="00F86C34"/>
    <w:rsid w:val="00F873C5"/>
    <w:rsid w:val="00F87857"/>
    <w:rsid w:val="00F87A0D"/>
    <w:rsid w:val="00F87AF4"/>
    <w:rsid w:val="00F9024A"/>
    <w:rsid w:val="00F904EC"/>
    <w:rsid w:val="00F90670"/>
    <w:rsid w:val="00F906FA"/>
    <w:rsid w:val="00F911CF"/>
    <w:rsid w:val="00F9193F"/>
    <w:rsid w:val="00F92249"/>
    <w:rsid w:val="00F92363"/>
    <w:rsid w:val="00F92754"/>
    <w:rsid w:val="00F92D25"/>
    <w:rsid w:val="00F93866"/>
    <w:rsid w:val="00F940A5"/>
    <w:rsid w:val="00F9431E"/>
    <w:rsid w:val="00F94510"/>
    <w:rsid w:val="00F94DAD"/>
    <w:rsid w:val="00F94F4F"/>
    <w:rsid w:val="00F955B4"/>
    <w:rsid w:val="00F95640"/>
    <w:rsid w:val="00F95BAE"/>
    <w:rsid w:val="00F95DA1"/>
    <w:rsid w:val="00F95DBF"/>
    <w:rsid w:val="00F95E6F"/>
    <w:rsid w:val="00F95EAA"/>
    <w:rsid w:val="00F95F53"/>
    <w:rsid w:val="00F9629D"/>
    <w:rsid w:val="00F96727"/>
    <w:rsid w:val="00F96800"/>
    <w:rsid w:val="00F96CF9"/>
    <w:rsid w:val="00F96DA4"/>
    <w:rsid w:val="00F972EB"/>
    <w:rsid w:val="00F97C22"/>
    <w:rsid w:val="00FA0960"/>
    <w:rsid w:val="00FA0ED6"/>
    <w:rsid w:val="00FA1724"/>
    <w:rsid w:val="00FA17FF"/>
    <w:rsid w:val="00FA1CC8"/>
    <w:rsid w:val="00FA23C6"/>
    <w:rsid w:val="00FA2698"/>
    <w:rsid w:val="00FA294E"/>
    <w:rsid w:val="00FA3800"/>
    <w:rsid w:val="00FA3B57"/>
    <w:rsid w:val="00FA3CF7"/>
    <w:rsid w:val="00FA3F88"/>
    <w:rsid w:val="00FA47F8"/>
    <w:rsid w:val="00FA561F"/>
    <w:rsid w:val="00FA6741"/>
    <w:rsid w:val="00FA6DB7"/>
    <w:rsid w:val="00FA7400"/>
    <w:rsid w:val="00FB022C"/>
    <w:rsid w:val="00FB0DC7"/>
    <w:rsid w:val="00FB0FED"/>
    <w:rsid w:val="00FB1555"/>
    <w:rsid w:val="00FB1E30"/>
    <w:rsid w:val="00FB228C"/>
    <w:rsid w:val="00FB3129"/>
    <w:rsid w:val="00FB35F1"/>
    <w:rsid w:val="00FB379C"/>
    <w:rsid w:val="00FB383A"/>
    <w:rsid w:val="00FB4FFB"/>
    <w:rsid w:val="00FB51FF"/>
    <w:rsid w:val="00FB56BA"/>
    <w:rsid w:val="00FB5C7F"/>
    <w:rsid w:val="00FB6D4E"/>
    <w:rsid w:val="00FB762E"/>
    <w:rsid w:val="00FB79B7"/>
    <w:rsid w:val="00FB7D2E"/>
    <w:rsid w:val="00FC0132"/>
    <w:rsid w:val="00FC0CC2"/>
    <w:rsid w:val="00FC11BE"/>
    <w:rsid w:val="00FC178A"/>
    <w:rsid w:val="00FC1988"/>
    <w:rsid w:val="00FC1DBC"/>
    <w:rsid w:val="00FC22F9"/>
    <w:rsid w:val="00FC245C"/>
    <w:rsid w:val="00FC24DF"/>
    <w:rsid w:val="00FC2A43"/>
    <w:rsid w:val="00FC2B27"/>
    <w:rsid w:val="00FC30C1"/>
    <w:rsid w:val="00FC33A6"/>
    <w:rsid w:val="00FC3463"/>
    <w:rsid w:val="00FC34D4"/>
    <w:rsid w:val="00FC3DF5"/>
    <w:rsid w:val="00FC4019"/>
    <w:rsid w:val="00FC41E9"/>
    <w:rsid w:val="00FC42DA"/>
    <w:rsid w:val="00FC57F5"/>
    <w:rsid w:val="00FC584F"/>
    <w:rsid w:val="00FC5E78"/>
    <w:rsid w:val="00FC60F6"/>
    <w:rsid w:val="00FC6145"/>
    <w:rsid w:val="00FC6B53"/>
    <w:rsid w:val="00FC6CF6"/>
    <w:rsid w:val="00FC799D"/>
    <w:rsid w:val="00FD03ED"/>
    <w:rsid w:val="00FD1042"/>
    <w:rsid w:val="00FD12AE"/>
    <w:rsid w:val="00FD1E92"/>
    <w:rsid w:val="00FD24FA"/>
    <w:rsid w:val="00FD299D"/>
    <w:rsid w:val="00FD3E16"/>
    <w:rsid w:val="00FD4807"/>
    <w:rsid w:val="00FD481F"/>
    <w:rsid w:val="00FD4D41"/>
    <w:rsid w:val="00FD5A35"/>
    <w:rsid w:val="00FD78F0"/>
    <w:rsid w:val="00FE061B"/>
    <w:rsid w:val="00FE07B7"/>
    <w:rsid w:val="00FE0B4E"/>
    <w:rsid w:val="00FE1608"/>
    <w:rsid w:val="00FE1A1A"/>
    <w:rsid w:val="00FE23B0"/>
    <w:rsid w:val="00FE285D"/>
    <w:rsid w:val="00FE2D12"/>
    <w:rsid w:val="00FE2E39"/>
    <w:rsid w:val="00FE3706"/>
    <w:rsid w:val="00FE370F"/>
    <w:rsid w:val="00FE394B"/>
    <w:rsid w:val="00FE42D1"/>
    <w:rsid w:val="00FE4516"/>
    <w:rsid w:val="00FE532C"/>
    <w:rsid w:val="00FE7A5B"/>
    <w:rsid w:val="00FF008D"/>
    <w:rsid w:val="00FF1154"/>
    <w:rsid w:val="00FF1155"/>
    <w:rsid w:val="00FF22B6"/>
    <w:rsid w:val="00FF2475"/>
    <w:rsid w:val="00FF298C"/>
    <w:rsid w:val="00FF3475"/>
    <w:rsid w:val="00FF3609"/>
    <w:rsid w:val="00FF37E3"/>
    <w:rsid w:val="00FF4B4D"/>
    <w:rsid w:val="00FF4C14"/>
    <w:rsid w:val="00FF4CD0"/>
    <w:rsid w:val="00FF5190"/>
    <w:rsid w:val="00FF621B"/>
    <w:rsid w:val="00FF68F7"/>
    <w:rsid w:val="00FF7419"/>
    <w:rsid w:val="00FF7586"/>
    <w:rsid w:val="00FF7A3E"/>
    <w:rsid w:val="00FF7BE0"/>
    <w:rsid w:val="00FF7E7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6CCDAF"/>
  <w15:chartTrackingRefBased/>
  <w15:docId w15:val="{084CC2D1-870F-4BFB-A845-60FEB14E4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1DC"/>
    <w:pPr>
      <w:spacing w:after="0" w:line="480" w:lineRule="auto"/>
      <w:ind w:firstLine="709"/>
    </w:pPr>
    <w:rPr>
      <w:rFonts w:ascii="Times New Roman" w:eastAsia="Calibri" w:hAnsi="Times New Roman" w:cs="Times New Roman"/>
      <w:sz w:val="24"/>
      <w:lang w:val="en-US"/>
    </w:rPr>
  </w:style>
  <w:style w:type="paragraph" w:styleId="Heading1">
    <w:name w:val="heading 1"/>
    <w:basedOn w:val="Normal"/>
    <w:next w:val="Normal"/>
    <w:link w:val="Heading1Char"/>
    <w:uiPriority w:val="9"/>
    <w:qFormat/>
    <w:rsid w:val="00151BDD"/>
    <w:pPr>
      <w:keepNext/>
      <w:keepLines/>
      <w:spacing w:before="240"/>
      <w:ind w:firstLine="0"/>
      <w:jc w:val="center"/>
      <w:outlineLvl w:val="0"/>
    </w:pPr>
    <w:rPr>
      <w:rFonts w:eastAsiaTheme="majorEastAsia" w:cstheme="majorBidi"/>
      <w:b/>
      <w:szCs w:val="24"/>
    </w:rPr>
  </w:style>
  <w:style w:type="paragraph" w:styleId="Heading2">
    <w:name w:val="heading 2"/>
    <w:basedOn w:val="Normal"/>
    <w:next w:val="Normal"/>
    <w:link w:val="Heading2Char"/>
    <w:uiPriority w:val="9"/>
    <w:unhideWhenUsed/>
    <w:qFormat/>
    <w:rsid w:val="00151BDD"/>
    <w:pPr>
      <w:keepNext/>
      <w:keepLines/>
      <w:ind w:firstLine="0"/>
      <w:outlineLvl w:val="1"/>
    </w:pPr>
    <w:rPr>
      <w:rFonts w:eastAsiaTheme="majorEastAsia" w:cstheme="majorBidi"/>
      <w:b/>
      <w:szCs w:val="24"/>
    </w:rPr>
  </w:style>
  <w:style w:type="paragraph" w:styleId="Heading3">
    <w:name w:val="heading 3"/>
    <w:basedOn w:val="Normal"/>
    <w:next w:val="Normal"/>
    <w:link w:val="Heading3Char"/>
    <w:uiPriority w:val="9"/>
    <w:unhideWhenUsed/>
    <w:qFormat/>
    <w:rsid w:val="00AC3835"/>
    <w:pPr>
      <w:keepNext/>
      <w:keepLines/>
      <w:ind w:firstLine="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A207D0"/>
    <w:pPr>
      <w:keepNext/>
      <w:keepLines/>
      <w:spacing w:before="4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BDD"/>
    <w:rPr>
      <w:rFonts w:ascii="Times New Roman" w:eastAsiaTheme="majorEastAsia" w:hAnsi="Times New Roman" w:cstheme="majorBidi"/>
      <w:b/>
      <w:sz w:val="24"/>
      <w:szCs w:val="24"/>
      <w:lang w:val="en-US"/>
    </w:rPr>
  </w:style>
  <w:style w:type="character" w:customStyle="1" w:styleId="Heading2Char">
    <w:name w:val="Heading 2 Char"/>
    <w:basedOn w:val="DefaultParagraphFont"/>
    <w:link w:val="Heading2"/>
    <w:uiPriority w:val="9"/>
    <w:rsid w:val="00151BDD"/>
    <w:rPr>
      <w:rFonts w:ascii="Times New Roman" w:eastAsiaTheme="majorEastAsia" w:hAnsi="Times New Roman" w:cstheme="majorBidi"/>
      <w:b/>
      <w:sz w:val="24"/>
      <w:szCs w:val="24"/>
      <w:lang w:val="en-US"/>
    </w:rPr>
  </w:style>
  <w:style w:type="paragraph" w:styleId="Header">
    <w:name w:val="header"/>
    <w:basedOn w:val="Normal"/>
    <w:link w:val="HeaderChar"/>
    <w:uiPriority w:val="99"/>
    <w:rsid w:val="001B6129"/>
    <w:pPr>
      <w:tabs>
        <w:tab w:val="center" w:pos="4536"/>
        <w:tab w:val="right" w:pos="9072"/>
      </w:tabs>
      <w:spacing w:line="240" w:lineRule="auto"/>
    </w:pPr>
  </w:style>
  <w:style w:type="character" w:customStyle="1" w:styleId="HeaderChar">
    <w:name w:val="Header Char"/>
    <w:basedOn w:val="DefaultParagraphFont"/>
    <w:link w:val="Header"/>
    <w:uiPriority w:val="99"/>
    <w:rsid w:val="001B6129"/>
    <w:rPr>
      <w:rFonts w:ascii="Times New Roman" w:eastAsia="Calibri" w:hAnsi="Times New Roman" w:cs="Times New Roman"/>
      <w:sz w:val="20"/>
    </w:rPr>
  </w:style>
  <w:style w:type="paragraph" w:styleId="Footer">
    <w:name w:val="footer"/>
    <w:basedOn w:val="Normal"/>
    <w:link w:val="FooterChar"/>
    <w:uiPriority w:val="99"/>
    <w:rsid w:val="001B6129"/>
    <w:pPr>
      <w:tabs>
        <w:tab w:val="center" w:pos="4536"/>
        <w:tab w:val="right" w:pos="9072"/>
      </w:tabs>
      <w:spacing w:line="240" w:lineRule="auto"/>
    </w:pPr>
  </w:style>
  <w:style w:type="character" w:customStyle="1" w:styleId="FooterChar">
    <w:name w:val="Footer Char"/>
    <w:basedOn w:val="DefaultParagraphFont"/>
    <w:link w:val="Footer"/>
    <w:uiPriority w:val="99"/>
    <w:rsid w:val="001B6129"/>
    <w:rPr>
      <w:rFonts w:ascii="Times New Roman" w:eastAsia="Calibri" w:hAnsi="Times New Roman" w:cs="Times New Roman"/>
      <w:sz w:val="20"/>
    </w:rPr>
  </w:style>
  <w:style w:type="character" w:styleId="Hyperlink">
    <w:name w:val="Hyperlink"/>
    <w:basedOn w:val="DefaultParagraphFont"/>
    <w:uiPriority w:val="99"/>
    <w:rsid w:val="001B6129"/>
    <w:rPr>
      <w:rFonts w:cs="Times New Roman"/>
      <w:color w:val="0000FF"/>
      <w:u w:val="single"/>
    </w:rPr>
  </w:style>
  <w:style w:type="character" w:styleId="PlaceholderText">
    <w:name w:val="Placeholder Text"/>
    <w:basedOn w:val="DefaultParagraphFont"/>
    <w:uiPriority w:val="99"/>
    <w:semiHidden/>
    <w:rsid w:val="001B6129"/>
    <w:rPr>
      <w:rFonts w:cs="Times New Roman"/>
      <w:color w:val="808080"/>
    </w:rPr>
  </w:style>
  <w:style w:type="paragraph" w:styleId="BalloonText">
    <w:name w:val="Balloon Text"/>
    <w:basedOn w:val="Normal"/>
    <w:link w:val="BalloonTextChar"/>
    <w:uiPriority w:val="99"/>
    <w:semiHidden/>
    <w:rsid w:val="001B612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129"/>
    <w:rPr>
      <w:rFonts w:ascii="Tahoma" w:eastAsia="Calibri" w:hAnsi="Tahoma" w:cs="Tahoma"/>
      <w:sz w:val="16"/>
      <w:szCs w:val="16"/>
    </w:rPr>
  </w:style>
  <w:style w:type="paragraph" w:styleId="ListParagraph">
    <w:name w:val="List Paragraph"/>
    <w:basedOn w:val="Normal"/>
    <w:uiPriority w:val="34"/>
    <w:qFormat/>
    <w:rsid w:val="001B6129"/>
    <w:pPr>
      <w:ind w:left="720"/>
      <w:contextualSpacing/>
    </w:pPr>
  </w:style>
  <w:style w:type="character" w:styleId="CommentReference">
    <w:name w:val="annotation reference"/>
    <w:basedOn w:val="DefaultParagraphFont"/>
    <w:uiPriority w:val="99"/>
    <w:semiHidden/>
    <w:rsid w:val="001B6129"/>
    <w:rPr>
      <w:rFonts w:cs="Times New Roman"/>
      <w:sz w:val="16"/>
      <w:szCs w:val="16"/>
    </w:rPr>
  </w:style>
  <w:style w:type="paragraph" w:styleId="CommentText">
    <w:name w:val="annotation text"/>
    <w:basedOn w:val="Normal"/>
    <w:link w:val="CommentTextChar"/>
    <w:uiPriority w:val="99"/>
    <w:semiHidden/>
    <w:rsid w:val="001B6129"/>
    <w:pPr>
      <w:spacing w:line="240" w:lineRule="auto"/>
    </w:pPr>
    <w:rPr>
      <w:szCs w:val="20"/>
    </w:rPr>
  </w:style>
  <w:style w:type="character" w:customStyle="1" w:styleId="CommentTextChar">
    <w:name w:val="Comment Text Char"/>
    <w:basedOn w:val="DefaultParagraphFont"/>
    <w:link w:val="CommentText"/>
    <w:uiPriority w:val="99"/>
    <w:semiHidden/>
    <w:rsid w:val="001B6129"/>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rsid w:val="001B6129"/>
    <w:rPr>
      <w:b/>
      <w:bCs/>
    </w:rPr>
  </w:style>
  <w:style w:type="character" w:customStyle="1" w:styleId="CommentSubjectChar">
    <w:name w:val="Comment Subject Char"/>
    <w:basedOn w:val="CommentTextChar"/>
    <w:link w:val="CommentSubject"/>
    <w:uiPriority w:val="99"/>
    <w:semiHidden/>
    <w:rsid w:val="001B6129"/>
    <w:rPr>
      <w:rFonts w:ascii="Times New Roman" w:eastAsia="Calibri" w:hAnsi="Times New Roman" w:cs="Times New Roman"/>
      <w:b/>
      <w:bCs/>
      <w:sz w:val="20"/>
      <w:szCs w:val="20"/>
    </w:rPr>
  </w:style>
  <w:style w:type="paragraph" w:styleId="FootnoteText">
    <w:name w:val="footnote text"/>
    <w:basedOn w:val="Normal"/>
    <w:link w:val="FootnoteTextChar"/>
    <w:uiPriority w:val="99"/>
    <w:semiHidden/>
    <w:rsid w:val="001B6129"/>
    <w:pPr>
      <w:spacing w:line="240" w:lineRule="auto"/>
    </w:pPr>
    <w:rPr>
      <w:szCs w:val="20"/>
    </w:rPr>
  </w:style>
  <w:style w:type="character" w:customStyle="1" w:styleId="FootnoteTextChar">
    <w:name w:val="Footnote Text Char"/>
    <w:basedOn w:val="DefaultParagraphFont"/>
    <w:link w:val="FootnoteText"/>
    <w:uiPriority w:val="99"/>
    <w:semiHidden/>
    <w:rsid w:val="001B6129"/>
    <w:rPr>
      <w:rFonts w:ascii="Times New Roman" w:eastAsia="Calibri" w:hAnsi="Times New Roman" w:cs="Times New Roman"/>
      <w:sz w:val="20"/>
      <w:szCs w:val="20"/>
    </w:rPr>
  </w:style>
  <w:style w:type="character" w:styleId="FootnoteReference">
    <w:name w:val="footnote reference"/>
    <w:basedOn w:val="DefaultParagraphFont"/>
    <w:uiPriority w:val="99"/>
    <w:semiHidden/>
    <w:rsid w:val="001B6129"/>
    <w:rPr>
      <w:rFonts w:cs="Times New Roman"/>
      <w:vertAlign w:val="superscript"/>
    </w:rPr>
  </w:style>
  <w:style w:type="paragraph" w:styleId="HTMLPreformatted">
    <w:name w:val="HTML Preformatted"/>
    <w:basedOn w:val="Normal"/>
    <w:link w:val="HTMLPreformattedChar"/>
    <w:uiPriority w:val="99"/>
    <w:semiHidden/>
    <w:rsid w:val="001B6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eastAsia="de-DE"/>
    </w:rPr>
  </w:style>
  <w:style w:type="character" w:customStyle="1" w:styleId="HTMLPreformattedChar">
    <w:name w:val="HTML Preformatted Char"/>
    <w:basedOn w:val="DefaultParagraphFont"/>
    <w:link w:val="HTMLPreformatted"/>
    <w:uiPriority w:val="99"/>
    <w:semiHidden/>
    <w:rsid w:val="001B6129"/>
    <w:rPr>
      <w:rFonts w:ascii="Courier New" w:eastAsia="Times New Roman" w:hAnsi="Courier New" w:cs="Courier New"/>
      <w:sz w:val="20"/>
      <w:szCs w:val="20"/>
      <w:lang w:eastAsia="de-DE"/>
    </w:rPr>
  </w:style>
  <w:style w:type="character" w:customStyle="1" w:styleId="NichtaufgelsteErwhnung1">
    <w:name w:val="Nicht aufgelöste Erwähnung1"/>
    <w:basedOn w:val="DefaultParagraphFont"/>
    <w:uiPriority w:val="99"/>
    <w:semiHidden/>
    <w:unhideWhenUsed/>
    <w:rsid w:val="001B6129"/>
    <w:rPr>
      <w:color w:val="605E5C"/>
      <w:shd w:val="clear" w:color="auto" w:fill="E1DFDD"/>
    </w:rPr>
  </w:style>
  <w:style w:type="character" w:customStyle="1" w:styleId="NichtaufgelsteErwhnung2">
    <w:name w:val="Nicht aufgelöste Erwähnung2"/>
    <w:basedOn w:val="DefaultParagraphFont"/>
    <w:uiPriority w:val="99"/>
    <w:semiHidden/>
    <w:unhideWhenUsed/>
    <w:rsid w:val="001B6129"/>
    <w:rPr>
      <w:color w:val="605E5C"/>
      <w:shd w:val="clear" w:color="auto" w:fill="E1DFDD"/>
    </w:rPr>
  </w:style>
  <w:style w:type="character" w:customStyle="1" w:styleId="NichtaufgelsteErwhnung3">
    <w:name w:val="Nicht aufgelöste Erwähnung3"/>
    <w:basedOn w:val="DefaultParagraphFont"/>
    <w:uiPriority w:val="99"/>
    <w:semiHidden/>
    <w:unhideWhenUsed/>
    <w:rsid w:val="001B6129"/>
    <w:rPr>
      <w:color w:val="605E5C"/>
      <w:shd w:val="clear" w:color="auto" w:fill="E1DFDD"/>
    </w:rPr>
  </w:style>
  <w:style w:type="character" w:styleId="LineNumber">
    <w:name w:val="line number"/>
    <w:basedOn w:val="DefaultParagraphFont"/>
    <w:uiPriority w:val="99"/>
    <w:semiHidden/>
    <w:unhideWhenUsed/>
    <w:rsid w:val="001B6129"/>
  </w:style>
  <w:style w:type="character" w:customStyle="1" w:styleId="Heading3Char">
    <w:name w:val="Heading 3 Char"/>
    <w:basedOn w:val="DefaultParagraphFont"/>
    <w:link w:val="Heading3"/>
    <w:uiPriority w:val="9"/>
    <w:rsid w:val="00AC3835"/>
    <w:rPr>
      <w:rFonts w:ascii="Times New Roman" w:eastAsiaTheme="majorEastAsia" w:hAnsi="Times New Roman" w:cstheme="majorBidi"/>
      <w:b/>
      <w:i/>
      <w:sz w:val="24"/>
      <w:szCs w:val="24"/>
      <w:lang w:val="en-US"/>
    </w:rPr>
  </w:style>
  <w:style w:type="character" w:customStyle="1" w:styleId="selectable">
    <w:name w:val="selectable"/>
    <w:basedOn w:val="DefaultParagraphFont"/>
    <w:rsid w:val="00B70D6F"/>
  </w:style>
  <w:style w:type="character" w:customStyle="1" w:styleId="NichtaufgelsteErwhnung4">
    <w:name w:val="Nicht aufgelöste Erwähnung4"/>
    <w:basedOn w:val="DefaultParagraphFont"/>
    <w:uiPriority w:val="99"/>
    <w:semiHidden/>
    <w:unhideWhenUsed/>
    <w:rsid w:val="00793FE0"/>
    <w:rPr>
      <w:color w:val="605E5C"/>
      <w:shd w:val="clear" w:color="auto" w:fill="E1DFDD"/>
    </w:rPr>
  </w:style>
  <w:style w:type="paragraph" w:styleId="Revision">
    <w:name w:val="Revision"/>
    <w:hidden/>
    <w:uiPriority w:val="99"/>
    <w:semiHidden/>
    <w:rsid w:val="00654960"/>
    <w:pPr>
      <w:spacing w:after="0" w:line="240" w:lineRule="auto"/>
    </w:pPr>
    <w:rPr>
      <w:rFonts w:ascii="Times New Roman" w:eastAsia="Calibri" w:hAnsi="Times New Roman" w:cs="Times New Roman"/>
      <w:sz w:val="24"/>
      <w:lang w:val="en-US"/>
    </w:rPr>
  </w:style>
  <w:style w:type="character" w:styleId="HTMLCite">
    <w:name w:val="HTML Cite"/>
    <w:basedOn w:val="DefaultParagraphFont"/>
    <w:uiPriority w:val="99"/>
    <w:semiHidden/>
    <w:unhideWhenUsed/>
    <w:rsid w:val="008B296D"/>
    <w:rPr>
      <w:i/>
      <w:iCs/>
    </w:rPr>
  </w:style>
  <w:style w:type="character" w:customStyle="1" w:styleId="NichtaufgelsteErwhnung40">
    <w:name w:val="Nicht aufgelöste Erwähnung4"/>
    <w:basedOn w:val="DefaultParagraphFont"/>
    <w:uiPriority w:val="99"/>
    <w:semiHidden/>
    <w:unhideWhenUsed/>
    <w:rsid w:val="00D03619"/>
    <w:rPr>
      <w:color w:val="605E5C"/>
      <w:shd w:val="clear" w:color="auto" w:fill="E1DFDD"/>
    </w:rPr>
  </w:style>
  <w:style w:type="table" w:styleId="TableGrid">
    <w:name w:val="Table Grid"/>
    <w:basedOn w:val="TableNormal"/>
    <w:uiPriority w:val="39"/>
    <w:rsid w:val="009875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F4234"/>
    <w:pPr>
      <w:spacing w:after="0" w:line="240" w:lineRule="auto"/>
      <w:ind w:firstLine="709"/>
    </w:pPr>
    <w:rPr>
      <w:rFonts w:ascii="Times New Roman" w:eastAsia="Calibri" w:hAnsi="Times New Roman" w:cs="Times New Roman"/>
      <w:sz w:val="24"/>
      <w:lang w:val="en-US"/>
    </w:rPr>
  </w:style>
  <w:style w:type="paragraph" w:styleId="ListBullet">
    <w:name w:val="List Bullet"/>
    <w:basedOn w:val="Normal"/>
    <w:uiPriority w:val="99"/>
    <w:unhideWhenUsed/>
    <w:rsid w:val="00AF462B"/>
    <w:pPr>
      <w:numPr>
        <w:numId w:val="15"/>
      </w:numPr>
      <w:contextualSpacing/>
    </w:pPr>
  </w:style>
  <w:style w:type="character" w:styleId="Emphasis">
    <w:name w:val="Emphasis"/>
    <w:basedOn w:val="DefaultParagraphFont"/>
    <w:uiPriority w:val="20"/>
    <w:qFormat/>
    <w:rsid w:val="00DB36EC"/>
    <w:rPr>
      <w:i/>
      <w:iCs/>
    </w:rPr>
  </w:style>
  <w:style w:type="character" w:customStyle="1" w:styleId="doilink">
    <w:name w:val="doi_link"/>
    <w:basedOn w:val="DefaultParagraphFont"/>
    <w:rsid w:val="00DB36EC"/>
  </w:style>
  <w:style w:type="character" w:styleId="UnresolvedMention">
    <w:name w:val="Unresolved Mention"/>
    <w:basedOn w:val="DefaultParagraphFont"/>
    <w:uiPriority w:val="99"/>
    <w:semiHidden/>
    <w:unhideWhenUsed/>
    <w:rsid w:val="005A5B73"/>
    <w:rPr>
      <w:color w:val="605E5C"/>
      <w:shd w:val="clear" w:color="auto" w:fill="E1DFDD"/>
    </w:rPr>
  </w:style>
  <w:style w:type="character" w:customStyle="1" w:styleId="Heading4Char">
    <w:name w:val="Heading 4 Char"/>
    <w:basedOn w:val="DefaultParagraphFont"/>
    <w:link w:val="Heading4"/>
    <w:uiPriority w:val="9"/>
    <w:rsid w:val="00A207D0"/>
    <w:rPr>
      <w:rFonts w:ascii="Times New Roman" w:eastAsiaTheme="majorEastAsia" w:hAnsi="Times New Roman" w:cstheme="majorBidi"/>
      <w:b/>
      <w:i/>
      <w:iCs/>
      <w:color w:val="000000" w:themeColor="text1"/>
      <w:sz w:val="24"/>
      <w:lang w:val="en-US"/>
    </w:rPr>
  </w:style>
  <w:style w:type="paragraph" w:styleId="Caption">
    <w:name w:val="caption"/>
    <w:basedOn w:val="Normal"/>
    <w:next w:val="Normal"/>
    <w:uiPriority w:val="35"/>
    <w:unhideWhenUsed/>
    <w:qFormat/>
    <w:rsid w:val="00FC6145"/>
    <w:pPr>
      <w:spacing w:after="200" w:line="240" w:lineRule="auto"/>
      <w:ind w:firstLine="0"/>
    </w:pPr>
    <w:rPr>
      <w:iCs/>
      <w:sz w:val="20"/>
      <w:szCs w:val="18"/>
    </w:rPr>
  </w:style>
  <w:style w:type="paragraph" w:customStyle="1" w:styleId="Literaturliste">
    <w:name w:val="Literaturliste"/>
    <w:basedOn w:val="Normal"/>
    <w:link w:val="LiteraturlisteZchn"/>
    <w:qFormat/>
    <w:rsid w:val="00DD0896"/>
    <w:pPr>
      <w:ind w:left="709" w:hanging="709"/>
    </w:pPr>
    <w:rPr>
      <w:color w:val="000000"/>
    </w:rPr>
  </w:style>
  <w:style w:type="character" w:customStyle="1" w:styleId="LiteraturlisteZchn">
    <w:name w:val="Literaturliste Zchn"/>
    <w:basedOn w:val="DefaultParagraphFont"/>
    <w:link w:val="Literaturliste"/>
    <w:rsid w:val="00DD0896"/>
    <w:rPr>
      <w:rFonts w:ascii="Times New Roman" w:eastAsia="Calibri" w:hAnsi="Times New Roman" w:cs="Times New Roman"/>
      <w:color w:val="000000"/>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320022">
      <w:bodyDiv w:val="1"/>
      <w:marLeft w:val="0"/>
      <w:marRight w:val="0"/>
      <w:marTop w:val="0"/>
      <w:marBottom w:val="0"/>
      <w:divBdr>
        <w:top w:val="none" w:sz="0" w:space="0" w:color="auto"/>
        <w:left w:val="none" w:sz="0" w:space="0" w:color="auto"/>
        <w:bottom w:val="none" w:sz="0" w:space="0" w:color="auto"/>
        <w:right w:val="none" w:sz="0" w:space="0" w:color="auto"/>
      </w:divBdr>
      <w:divsChild>
        <w:div w:id="1648050108">
          <w:marLeft w:val="0"/>
          <w:marRight w:val="0"/>
          <w:marTop w:val="0"/>
          <w:marBottom w:val="0"/>
          <w:divBdr>
            <w:top w:val="none" w:sz="0" w:space="0" w:color="auto"/>
            <w:left w:val="none" w:sz="0" w:space="0" w:color="auto"/>
            <w:bottom w:val="none" w:sz="0" w:space="0" w:color="auto"/>
            <w:right w:val="none" w:sz="0" w:space="0" w:color="auto"/>
          </w:divBdr>
          <w:divsChild>
            <w:div w:id="1482117145">
              <w:marLeft w:val="0"/>
              <w:marRight w:val="0"/>
              <w:marTop w:val="0"/>
              <w:marBottom w:val="0"/>
              <w:divBdr>
                <w:top w:val="none" w:sz="0" w:space="0" w:color="auto"/>
                <w:left w:val="none" w:sz="0" w:space="0" w:color="auto"/>
                <w:bottom w:val="none" w:sz="0" w:space="0" w:color="auto"/>
                <w:right w:val="none" w:sz="0" w:space="0" w:color="auto"/>
              </w:divBdr>
              <w:divsChild>
                <w:div w:id="6863238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38591445">
      <w:bodyDiv w:val="1"/>
      <w:marLeft w:val="0"/>
      <w:marRight w:val="0"/>
      <w:marTop w:val="0"/>
      <w:marBottom w:val="0"/>
      <w:divBdr>
        <w:top w:val="none" w:sz="0" w:space="0" w:color="auto"/>
        <w:left w:val="none" w:sz="0" w:space="0" w:color="auto"/>
        <w:bottom w:val="none" w:sz="0" w:space="0" w:color="auto"/>
        <w:right w:val="none" w:sz="0" w:space="0" w:color="auto"/>
      </w:divBdr>
    </w:div>
    <w:div w:id="585769410">
      <w:bodyDiv w:val="1"/>
      <w:marLeft w:val="0"/>
      <w:marRight w:val="0"/>
      <w:marTop w:val="0"/>
      <w:marBottom w:val="0"/>
      <w:divBdr>
        <w:top w:val="none" w:sz="0" w:space="0" w:color="auto"/>
        <w:left w:val="none" w:sz="0" w:space="0" w:color="auto"/>
        <w:bottom w:val="none" w:sz="0" w:space="0" w:color="auto"/>
        <w:right w:val="none" w:sz="0" w:space="0" w:color="auto"/>
      </w:divBdr>
      <w:divsChild>
        <w:div w:id="993995533">
          <w:marLeft w:val="0"/>
          <w:marRight w:val="0"/>
          <w:marTop w:val="0"/>
          <w:marBottom w:val="0"/>
          <w:divBdr>
            <w:top w:val="none" w:sz="0" w:space="0" w:color="auto"/>
            <w:left w:val="none" w:sz="0" w:space="0" w:color="auto"/>
            <w:bottom w:val="none" w:sz="0" w:space="0" w:color="auto"/>
            <w:right w:val="none" w:sz="0" w:space="0" w:color="auto"/>
          </w:divBdr>
        </w:div>
      </w:divsChild>
    </w:div>
    <w:div w:id="664868059">
      <w:bodyDiv w:val="1"/>
      <w:marLeft w:val="0"/>
      <w:marRight w:val="0"/>
      <w:marTop w:val="0"/>
      <w:marBottom w:val="0"/>
      <w:divBdr>
        <w:top w:val="none" w:sz="0" w:space="0" w:color="auto"/>
        <w:left w:val="none" w:sz="0" w:space="0" w:color="auto"/>
        <w:bottom w:val="none" w:sz="0" w:space="0" w:color="auto"/>
        <w:right w:val="none" w:sz="0" w:space="0" w:color="auto"/>
      </w:divBdr>
    </w:div>
    <w:div w:id="774832670">
      <w:bodyDiv w:val="1"/>
      <w:marLeft w:val="0"/>
      <w:marRight w:val="0"/>
      <w:marTop w:val="0"/>
      <w:marBottom w:val="0"/>
      <w:divBdr>
        <w:top w:val="none" w:sz="0" w:space="0" w:color="auto"/>
        <w:left w:val="none" w:sz="0" w:space="0" w:color="auto"/>
        <w:bottom w:val="none" w:sz="0" w:space="0" w:color="auto"/>
        <w:right w:val="none" w:sz="0" w:space="0" w:color="auto"/>
      </w:divBdr>
    </w:div>
    <w:div w:id="807357135">
      <w:bodyDiv w:val="1"/>
      <w:marLeft w:val="0"/>
      <w:marRight w:val="0"/>
      <w:marTop w:val="0"/>
      <w:marBottom w:val="0"/>
      <w:divBdr>
        <w:top w:val="none" w:sz="0" w:space="0" w:color="auto"/>
        <w:left w:val="none" w:sz="0" w:space="0" w:color="auto"/>
        <w:bottom w:val="none" w:sz="0" w:space="0" w:color="auto"/>
        <w:right w:val="none" w:sz="0" w:space="0" w:color="auto"/>
      </w:divBdr>
    </w:div>
    <w:div w:id="1054545154">
      <w:bodyDiv w:val="1"/>
      <w:marLeft w:val="0"/>
      <w:marRight w:val="0"/>
      <w:marTop w:val="0"/>
      <w:marBottom w:val="0"/>
      <w:divBdr>
        <w:top w:val="none" w:sz="0" w:space="0" w:color="auto"/>
        <w:left w:val="none" w:sz="0" w:space="0" w:color="auto"/>
        <w:bottom w:val="none" w:sz="0" w:space="0" w:color="auto"/>
        <w:right w:val="none" w:sz="0" w:space="0" w:color="auto"/>
      </w:divBdr>
    </w:div>
    <w:div w:id="1242451302">
      <w:bodyDiv w:val="1"/>
      <w:marLeft w:val="0"/>
      <w:marRight w:val="0"/>
      <w:marTop w:val="0"/>
      <w:marBottom w:val="0"/>
      <w:divBdr>
        <w:top w:val="none" w:sz="0" w:space="0" w:color="auto"/>
        <w:left w:val="none" w:sz="0" w:space="0" w:color="auto"/>
        <w:bottom w:val="none" w:sz="0" w:space="0" w:color="auto"/>
        <w:right w:val="none" w:sz="0" w:space="0" w:color="auto"/>
      </w:divBdr>
      <w:divsChild>
        <w:div w:id="897521607">
          <w:marLeft w:val="0"/>
          <w:marRight w:val="0"/>
          <w:marTop w:val="0"/>
          <w:marBottom w:val="0"/>
          <w:divBdr>
            <w:top w:val="none" w:sz="0" w:space="0" w:color="auto"/>
            <w:left w:val="none" w:sz="0" w:space="0" w:color="auto"/>
            <w:bottom w:val="none" w:sz="0" w:space="0" w:color="auto"/>
            <w:right w:val="none" w:sz="0" w:space="0" w:color="auto"/>
          </w:divBdr>
          <w:divsChild>
            <w:div w:id="1933396692">
              <w:marLeft w:val="0"/>
              <w:marRight w:val="0"/>
              <w:marTop w:val="0"/>
              <w:marBottom w:val="0"/>
              <w:divBdr>
                <w:top w:val="none" w:sz="0" w:space="0" w:color="auto"/>
                <w:left w:val="none" w:sz="0" w:space="0" w:color="auto"/>
                <w:bottom w:val="none" w:sz="0" w:space="0" w:color="auto"/>
                <w:right w:val="none" w:sz="0" w:space="0" w:color="auto"/>
              </w:divBdr>
              <w:divsChild>
                <w:div w:id="141003891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16228030">
      <w:bodyDiv w:val="1"/>
      <w:marLeft w:val="0"/>
      <w:marRight w:val="0"/>
      <w:marTop w:val="0"/>
      <w:marBottom w:val="0"/>
      <w:divBdr>
        <w:top w:val="none" w:sz="0" w:space="0" w:color="auto"/>
        <w:left w:val="none" w:sz="0" w:space="0" w:color="auto"/>
        <w:bottom w:val="none" w:sz="0" w:space="0" w:color="auto"/>
        <w:right w:val="none" w:sz="0" w:space="0" w:color="auto"/>
      </w:divBdr>
      <w:divsChild>
        <w:div w:id="103621156">
          <w:marLeft w:val="0"/>
          <w:marRight w:val="0"/>
          <w:marTop w:val="0"/>
          <w:marBottom w:val="0"/>
          <w:divBdr>
            <w:top w:val="none" w:sz="0" w:space="0" w:color="auto"/>
            <w:left w:val="none" w:sz="0" w:space="0" w:color="auto"/>
            <w:bottom w:val="none" w:sz="0" w:space="0" w:color="auto"/>
            <w:right w:val="none" w:sz="0" w:space="0" w:color="auto"/>
          </w:divBdr>
        </w:div>
      </w:divsChild>
    </w:div>
    <w:div w:id="1349402555">
      <w:bodyDiv w:val="1"/>
      <w:marLeft w:val="0"/>
      <w:marRight w:val="0"/>
      <w:marTop w:val="0"/>
      <w:marBottom w:val="0"/>
      <w:divBdr>
        <w:top w:val="none" w:sz="0" w:space="0" w:color="auto"/>
        <w:left w:val="none" w:sz="0" w:space="0" w:color="auto"/>
        <w:bottom w:val="none" w:sz="0" w:space="0" w:color="auto"/>
        <w:right w:val="none" w:sz="0" w:space="0" w:color="auto"/>
      </w:divBdr>
      <w:divsChild>
        <w:div w:id="1717972267">
          <w:marLeft w:val="0"/>
          <w:marRight w:val="0"/>
          <w:marTop w:val="0"/>
          <w:marBottom w:val="0"/>
          <w:divBdr>
            <w:top w:val="none" w:sz="0" w:space="0" w:color="auto"/>
            <w:left w:val="none" w:sz="0" w:space="0" w:color="auto"/>
            <w:bottom w:val="none" w:sz="0" w:space="0" w:color="auto"/>
            <w:right w:val="none" w:sz="0" w:space="0" w:color="auto"/>
          </w:divBdr>
        </w:div>
      </w:divsChild>
    </w:div>
    <w:div w:id="1384401519">
      <w:bodyDiv w:val="1"/>
      <w:marLeft w:val="0"/>
      <w:marRight w:val="0"/>
      <w:marTop w:val="0"/>
      <w:marBottom w:val="0"/>
      <w:divBdr>
        <w:top w:val="none" w:sz="0" w:space="0" w:color="auto"/>
        <w:left w:val="none" w:sz="0" w:space="0" w:color="auto"/>
        <w:bottom w:val="none" w:sz="0" w:space="0" w:color="auto"/>
        <w:right w:val="none" w:sz="0" w:space="0" w:color="auto"/>
      </w:divBdr>
      <w:divsChild>
        <w:div w:id="1732653138">
          <w:marLeft w:val="0"/>
          <w:marRight w:val="0"/>
          <w:marTop w:val="0"/>
          <w:marBottom w:val="0"/>
          <w:divBdr>
            <w:top w:val="none" w:sz="0" w:space="0" w:color="auto"/>
            <w:left w:val="none" w:sz="0" w:space="0" w:color="auto"/>
            <w:bottom w:val="none" w:sz="0" w:space="0" w:color="auto"/>
            <w:right w:val="none" w:sz="0" w:space="0" w:color="auto"/>
          </w:divBdr>
          <w:divsChild>
            <w:div w:id="1051733618">
              <w:marLeft w:val="0"/>
              <w:marRight w:val="0"/>
              <w:marTop w:val="0"/>
              <w:marBottom w:val="0"/>
              <w:divBdr>
                <w:top w:val="none" w:sz="0" w:space="0" w:color="auto"/>
                <w:left w:val="none" w:sz="0" w:space="0" w:color="auto"/>
                <w:bottom w:val="none" w:sz="0" w:space="0" w:color="auto"/>
                <w:right w:val="none" w:sz="0" w:space="0" w:color="auto"/>
              </w:divBdr>
              <w:divsChild>
                <w:div w:id="8187694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20922340">
      <w:bodyDiv w:val="1"/>
      <w:marLeft w:val="0"/>
      <w:marRight w:val="0"/>
      <w:marTop w:val="0"/>
      <w:marBottom w:val="0"/>
      <w:divBdr>
        <w:top w:val="none" w:sz="0" w:space="0" w:color="auto"/>
        <w:left w:val="none" w:sz="0" w:space="0" w:color="auto"/>
        <w:bottom w:val="none" w:sz="0" w:space="0" w:color="auto"/>
        <w:right w:val="none" w:sz="0" w:space="0" w:color="auto"/>
      </w:divBdr>
    </w:div>
    <w:div w:id="1830051723">
      <w:bodyDiv w:val="1"/>
      <w:marLeft w:val="0"/>
      <w:marRight w:val="0"/>
      <w:marTop w:val="0"/>
      <w:marBottom w:val="0"/>
      <w:divBdr>
        <w:top w:val="none" w:sz="0" w:space="0" w:color="auto"/>
        <w:left w:val="none" w:sz="0" w:space="0" w:color="auto"/>
        <w:bottom w:val="none" w:sz="0" w:space="0" w:color="auto"/>
        <w:right w:val="none" w:sz="0" w:space="0" w:color="auto"/>
      </w:divBdr>
      <w:divsChild>
        <w:div w:id="635599443">
          <w:marLeft w:val="0"/>
          <w:marRight w:val="0"/>
          <w:marTop w:val="0"/>
          <w:marBottom w:val="0"/>
          <w:divBdr>
            <w:top w:val="none" w:sz="0" w:space="0" w:color="auto"/>
            <w:left w:val="none" w:sz="0" w:space="0" w:color="auto"/>
            <w:bottom w:val="none" w:sz="0" w:space="0" w:color="auto"/>
            <w:right w:val="none" w:sz="0" w:space="0" w:color="auto"/>
          </w:divBdr>
          <w:divsChild>
            <w:div w:id="1753041706">
              <w:marLeft w:val="0"/>
              <w:marRight w:val="0"/>
              <w:marTop w:val="0"/>
              <w:marBottom w:val="0"/>
              <w:divBdr>
                <w:top w:val="none" w:sz="0" w:space="0" w:color="auto"/>
                <w:left w:val="none" w:sz="0" w:space="0" w:color="auto"/>
                <w:bottom w:val="none" w:sz="0" w:space="0" w:color="auto"/>
                <w:right w:val="none" w:sz="0" w:space="0" w:color="auto"/>
              </w:divBdr>
              <w:divsChild>
                <w:div w:id="100127669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71843643">
      <w:bodyDiv w:val="1"/>
      <w:marLeft w:val="0"/>
      <w:marRight w:val="0"/>
      <w:marTop w:val="0"/>
      <w:marBottom w:val="0"/>
      <w:divBdr>
        <w:top w:val="none" w:sz="0" w:space="0" w:color="auto"/>
        <w:left w:val="none" w:sz="0" w:space="0" w:color="auto"/>
        <w:bottom w:val="none" w:sz="0" w:space="0" w:color="auto"/>
        <w:right w:val="none" w:sz="0" w:space="0" w:color="auto"/>
      </w:divBdr>
      <w:divsChild>
        <w:div w:id="1266115804">
          <w:marLeft w:val="0"/>
          <w:marRight w:val="0"/>
          <w:marTop w:val="0"/>
          <w:marBottom w:val="0"/>
          <w:divBdr>
            <w:top w:val="none" w:sz="0" w:space="0" w:color="auto"/>
            <w:left w:val="none" w:sz="0" w:space="0" w:color="auto"/>
            <w:bottom w:val="none" w:sz="0" w:space="0" w:color="auto"/>
            <w:right w:val="none" w:sz="0" w:space="0" w:color="auto"/>
          </w:divBdr>
          <w:divsChild>
            <w:div w:id="604851120">
              <w:marLeft w:val="0"/>
              <w:marRight w:val="0"/>
              <w:marTop w:val="0"/>
              <w:marBottom w:val="0"/>
              <w:divBdr>
                <w:top w:val="none" w:sz="0" w:space="0" w:color="auto"/>
                <w:left w:val="none" w:sz="0" w:space="0" w:color="auto"/>
                <w:bottom w:val="none" w:sz="0" w:space="0" w:color="auto"/>
                <w:right w:val="none" w:sz="0" w:space="0" w:color="auto"/>
              </w:divBdr>
              <w:divsChild>
                <w:div w:id="101550020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55944424">
      <w:bodyDiv w:val="1"/>
      <w:marLeft w:val="0"/>
      <w:marRight w:val="0"/>
      <w:marTop w:val="0"/>
      <w:marBottom w:val="0"/>
      <w:divBdr>
        <w:top w:val="none" w:sz="0" w:space="0" w:color="auto"/>
        <w:left w:val="none" w:sz="0" w:space="0" w:color="auto"/>
        <w:bottom w:val="none" w:sz="0" w:space="0" w:color="auto"/>
        <w:right w:val="none" w:sz="0" w:space="0" w:color="auto"/>
      </w:divBdr>
    </w:div>
    <w:div w:id="2072999035">
      <w:bodyDiv w:val="1"/>
      <w:marLeft w:val="0"/>
      <w:marRight w:val="0"/>
      <w:marTop w:val="0"/>
      <w:marBottom w:val="0"/>
      <w:divBdr>
        <w:top w:val="none" w:sz="0" w:space="0" w:color="auto"/>
        <w:left w:val="none" w:sz="0" w:space="0" w:color="auto"/>
        <w:bottom w:val="none" w:sz="0" w:space="0" w:color="auto"/>
        <w:right w:val="none" w:sz="0" w:space="0" w:color="auto"/>
      </w:divBdr>
      <w:divsChild>
        <w:div w:id="440416713">
          <w:marLeft w:val="0"/>
          <w:marRight w:val="0"/>
          <w:marTop w:val="0"/>
          <w:marBottom w:val="0"/>
          <w:divBdr>
            <w:top w:val="none" w:sz="0" w:space="0" w:color="auto"/>
            <w:left w:val="none" w:sz="0" w:space="0" w:color="auto"/>
            <w:bottom w:val="none" w:sz="0" w:space="0" w:color="auto"/>
            <w:right w:val="none" w:sz="0" w:space="0" w:color="auto"/>
          </w:divBdr>
          <w:divsChild>
            <w:div w:id="385183008">
              <w:marLeft w:val="0"/>
              <w:marRight w:val="0"/>
              <w:marTop w:val="0"/>
              <w:marBottom w:val="0"/>
              <w:divBdr>
                <w:top w:val="none" w:sz="0" w:space="0" w:color="auto"/>
                <w:left w:val="none" w:sz="0" w:space="0" w:color="auto"/>
                <w:bottom w:val="none" w:sz="0" w:space="0" w:color="auto"/>
                <w:right w:val="none" w:sz="0" w:space="0" w:color="auto"/>
              </w:divBdr>
              <w:divsChild>
                <w:div w:id="141789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DDB9C-7D88-478B-BCE6-188A75165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2917</TotalTime>
  <Pages>47</Pages>
  <Words>11467</Words>
  <Characters>65367</Characters>
  <Application>Microsoft Office Word</Application>
  <DocSecurity>0</DocSecurity>
  <Lines>544</Lines>
  <Paragraphs>153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How to mitigate violations of representativeness in norm samples: Weighting in continuous norming</vt:lpstr>
      <vt:lpstr/>
    </vt:vector>
  </TitlesOfParts>
  <Company/>
  <LinksUpToDate>false</LinksUpToDate>
  <CharactersWithSpaces>76681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mitigate violations of representativeness in norm samples: Weighting in continuous norming</dc:title>
  <dc:subject/>
  <dc:creator>Alexandra Lenhard; Wolfgang Lenhard; Sebastian Gary</dc:creator>
  <cp:keywords/>
  <dc:description/>
  <cp:lastModifiedBy>David Herzberg</cp:lastModifiedBy>
  <cp:revision>1098</cp:revision>
  <cp:lastPrinted>2019-05-17T05:53:00Z</cp:lastPrinted>
  <dcterms:created xsi:type="dcterms:W3CDTF">2022-05-02T17:35:00Z</dcterms:created>
  <dcterms:modified xsi:type="dcterms:W3CDTF">2022-08-10T23:39:00Z</dcterms:modified>
</cp:coreProperties>
</file>