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EA57" w14:textId="66000A57" w:rsidR="00F73B75" w:rsidRPr="004D4F83" w:rsidRDefault="00447B36">
      <w:pPr>
        <w:rPr>
          <w:rFonts w:ascii="Times New Roman" w:hAnsi="Times New Roman" w:cs="Times New Roman"/>
          <w:sz w:val="28"/>
          <w:szCs w:val="28"/>
        </w:rPr>
      </w:pPr>
      <w:r w:rsidRPr="004D4F83">
        <w:rPr>
          <w:rFonts w:ascii="Times New Roman" w:hAnsi="Times New Roman" w:cs="Times New Roman"/>
          <w:sz w:val="28"/>
          <w:szCs w:val="28"/>
        </w:rPr>
        <w:t xml:space="preserve">№2. </w:t>
      </w:r>
      <w:r w:rsidR="00DB5C9B" w:rsidRPr="004D4F83">
        <w:rPr>
          <w:rFonts w:ascii="Times New Roman" w:hAnsi="Times New Roman" w:cs="Times New Roman"/>
          <w:sz w:val="28"/>
          <w:szCs w:val="28"/>
        </w:rPr>
        <w:t xml:space="preserve">Общим в европейской колонизации являлось завоевание, которое сопровождалось невиданной жестокостью – разграблением городов ацтеков и инков, гибелью цивилизаций Нового Света. Цели колонизаторов тоже были общими, главными из них являлись: обогащение </w:t>
      </w:r>
      <w:r w:rsidR="00BD7C58" w:rsidRPr="004D4F83">
        <w:rPr>
          <w:rFonts w:ascii="Times New Roman" w:hAnsi="Times New Roman" w:cs="Times New Roman"/>
          <w:sz w:val="28"/>
          <w:szCs w:val="28"/>
        </w:rPr>
        <w:t xml:space="preserve">золотом, пряностями и другими колониальными товарами; подчинение колоний государствам – колонизаторам. Различия проявлялись в направлениях колониальных захватов: ареной интересов португальцев стало прежде всего побережье Африки и Индии, у испанцев </w:t>
      </w:r>
      <w:r w:rsidR="00956126" w:rsidRPr="004D4F83">
        <w:rPr>
          <w:rFonts w:ascii="Times New Roman" w:hAnsi="Times New Roman" w:cs="Times New Roman"/>
          <w:sz w:val="28"/>
          <w:szCs w:val="28"/>
        </w:rPr>
        <w:t>–</w:t>
      </w:r>
      <w:r w:rsidR="00BD7C58" w:rsidRPr="004D4F83">
        <w:rPr>
          <w:rFonts w:ascii="Times New Roman" w:hAnsi="Times New Roman" w:cs="Times New Roman"/>
          <w:sz w:val="28"/>
          <w:szCs w:val="28"/>
        </w:rPr>
        <w:t xml:space="preserve"> </w:t>
      </w:r>
      <w:r w:rsidR="00956126" w:rsidRPr="004D4F83">
        <w:rPr>
          <w:rFonts w:ascii="Times New Roman" w:hAnsi="Times New Roman" w:cs="Times New Roman"/>
          <w:sz w:val="28"/>
          <w:szCs w:val="28"/>
        </w:rPr>
        <w:t>большая часть Южной и Центральной Америки.</w:t>
      </w:r>
      <w:r w:rsidR="000B7BEA" w:rsidRPr="004D4F83">
        <w:rPr>
          <w:rFonts w:ascii="Times New Roman" w:hAnsi="Times New Roman" w:cs="Times New Roman"/>
          <w:sz w:val="28"/>
          <w:szCs w:val="28"/>
        </w:rPr>
        <w:t xml:space="preserve"> Объяснить эти различия можно нуждами стран и великими географическим открытиями, произошедшими ранее</w:t>
      </w:r>
      <w:r w:rsidR="009C5F3B" w:rsidRPr="004D4F83">
        <w:rPr>
          <w:rFonts w:ascii="Times New Roman" w:hAnsi="Times New Roman" w:cs="Times New Roman"/>
          <w:sz w:val="28"/>
          <w:szCs w:val="28"/>
        </w:rPr>
        <w:t>, ведь португальцы открыли путь в Индию, а испанцы – в Америку</w:t>
      </w:r>
      <w:r w:rsidR="000B7BEA" w:rsidRPr="004D4F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E5814E" w14:textId="7FF1C002" w:rsidR="00A127F6" w:rsidRPr="004D4F83" w:rsidRDefault="00A127F6">
      <w:pPr>
        <w:rPr>
          <w:rFonts w:ascii="Times New Roman" w:hAnsi="Times New Roman" w:cs="Times New Roman"/>
          <w:sz w:val="28"/>
          <w:szCs w:val="28"/>
        </w:rPr>
      </w:pPr>
      <w:r w:rsidRPr="004D4F83">
        <w:rPr>
          <w:rFonts w:ascii="Times New Roman" w:hAnsi="Times New Roman" w:cs="Times New Roman"/>
          <w:sz w:val="28"/>
          <w:szCs w:val="28"/>
        </w:rPr>
        <w:t xml:space="preserve">№3. </w:t>
      </w:r>
      <w:r w:rsidR="00C7781F" w:rsidRPr="004D4F83">
        <w:rPr>
          <w:rFonts w:ascii="Times New Roman" w:hAnsi="Times New Roman" w:cs="Times New Roman"/>
          <w:sz w:val="28"/>
          <w:szCs w:val="28"/>
        </w:rPr>
        <w:t xml:space="preserve">Думаю, что Испания и Португалия были первыми странами, которыми стали снаряжать морские экспедиции в страны Востока из – за своего географического положения. Обе страны имели выход в Атлантический океан, наверняка </w:t>
      </w:r>
      <w:r w:rsidR="009E6BAE" w:rsidRPr="004D4F83">
        <w:rPr>
          <w:rFonts w:ascii="Times New Roman" w:hAnsi="Times New Roman" w:cs="Times New Roman"/>
          <w:sz w:val="28"/>
          <w:szCs w:val="28"/>
        </w:rPr>
        <w:t>жителям этих государств было интересно узнать, если ли что – то помимо бескрайнего океана?</w:t>
      </w:r>
      <w:r w:rsidR="00184623" w:rsidRPr="004D4F83">
        <w:rPr>
          <w:rFonts w:ascii="Times New Roman" w:hAnsi="Times New Roman" w:cs="Times New Roman"/>
          <w:sz w:val="28"/>
          <w:szCs w:val="28"/>
        </w:rPr>
        <w:t xml:space="preserve"> Человеком, благодаря которому Португалия сумела стать великой морской державой, был принц Энрике, прозванный Мореплавателем. Он основал обсерваторию и мореходную школу и всю свою жизнь посвятил организации морских экспедиций вдоль африканских побережий. </w:t>
      </w:r>
      <w:r w:rsidR="00430C2A" w:rsidRPr="004D4F83">
        <w:rPr>
          <w:rFonts w:ascii="Times New Roman" w:hAnsi="Times New Roman" w:cs="Times New Roman"/>
          <w:sz w:val="28"/>
          <w:szCs w:val="28"/>
        </w:rPr>
        <w:t xml:space="preserve">Думаю, что больше всего морским экспедициям способствовали </w:t>
      </w:r>
      <w:r w:rsidR="00747B29" w:rsidRPr="004D4F83">
        <w:rPr>
          <w:rFonts w:ascii="Times New Roman" w:hAnsi="Times New Roman" w:cs="Times New Roman"/>
          <w:sz w:val="28"/>
          <w:szCs w:val="28"/>
        </w:rPr>
        <w:t>изнуряющие войны (столетняя война и реконкиста). Природные богатства были истощены, нужно было искать новые источники. Также большую роль сыграла наука, которая становилась доступной для всех.</w:t>
      </w:r>
    </w:p>
    <w:p w14:paraId="785FFB78" w14:textId="153F166B" w:rsidR="0029321F" w:rsidRPr="004D4F83" w:rsidRDefault="0029321F">
      <w:pPr>
        <w:rPr>
          <w:rFonts w:ascii="Times New Roman" w:hAnsi="Times New Roman" w:cs="Times New Roman"/>
          <w:sz w:val="28"/>
          <w:szCs w:val="28"/>
        </w:rPr>
      </w:pPr>
    </w:p>
    <w:p w14:paraId="304BC909" w14:textId="4398B750" w:rsidR="0029321F" w:rsidRPr="004D4F83" w:rsidRDefault="0029321F">
      <w:pPr>
        <w:rPr>
          <w:rFonts w:ascii="Times New Roman" w:hAnsi="Times New Roman" w:cs="Times New Roman"/>
          <w:sz w:val="28"/>
          <w:szCs w:val="28"/>
        </w:rPr>
      </w:pPr>
      <w:r w:rsidRPr="004D4F83">
        <w:rPr>
          <w:rFonts w:ascii="Times New Roman" w:hAnsi="Times New Roman" w:cs="Times New Roman"/>
          <w:sz w:val="28"/>
          <w:szCs w:val="28"/>
        </w:rPr>
        <w:t>№4. а)</w:t>
      </w:r>
    </w:p>
    <w:p w14:paraId="54BD598B" w14:textId="29869412" w:rsidR="0029321F" w:rsidRPr="004D4F83" w:rsidRDefault="0029321F">
      <w:pPr>
        <w:rPr>
          <w:rFonts w:ascii="Times New Roman" w:hAnsi="Times New Roman" w:cs="Times New Roman"/>
          <w:sz w:val="28"/>
          <w:szCs w:val="28"/>
        </w:rPr>
      </w:pPr>
      <w:r w:rsidRPr="004D4F83">
        <w:rPr>
          <w:rFonts w:ascii="Times New Roman" w:hAnsi="Times New Roman" w:cs="Times New Roman"/>
          <w:sz w:val="28"/>
          <w:szCs w:val="28"/>
        </w:rPr>
        <w:t>б) Государство снабжало экспедиции потребным количеством людей и кораблями.</w:t>
      </w:r>
    </w:p>
    <w:sectPr w:rsidR="0029321F" w:rsidRPr="004D4F83" w:rsidSect="00DB5C9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9B"/>
    <w:rsid w:val="000B7BEA"/>
    <w:rsid w:val="00184623"/>
    <w:rsid w:val="0029321F"/>
    <w:rsid w:val="00430C2A"/>
    <w:rsid w:val="00447B36"/>
    <w:rsid w:val="004D4F83"/>
    <w:rsid w:val="00747B29"/>
    <w:rsid w:val="0081368B"/>
    <w:rsid w:val="00956126"/>
    <w:rsid w:val="009C5F3B"/>
    <w:rsid w:val="009E6BAE"/>
    <w:rsid w:val="00A127F6"/>
    <w:rsid w:val="00BD7C58"/>
    <w:rsid w:val="00C7781F"/>
    <w:rsid w:val="00DB5C9B"/>
    <w:rsid w:val="00F7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150B"/>
  <w15:chartTrackingRefBased/>
  <w15:docId w15:val="{CAD0CBD1-B1C2-4AE6-AE46-0424592B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8</cp:revision>
  <dcterms:created xsi:type="dcterms:W3CDTF">2021-11-16T22:19:00Z</dcterms:created>
  <dcterms:modified xsi:type="dcterms:W3CDTF">2021-11-17T09:20:00Z</dcterms:modified>
</cp:coreProperties>
</file>