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14A35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Статья 27. Порядок государственной регистрации заключения брака</w:t>
      </w:r>
    </w:p>
    <w:p w14:paraId="6FD8A91F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1. Государственная регистрация заключения брака производится при соблюдении условий, предусмотренных </w:t>
      </w:r>
      <w:hyperlink r:id="rId5" w:anchor="dst100053" w:history="1">
        <w:r w:rsidRPr="00E44452">
          <w:rPr>
            <w:rStyle w:val="a4"/>
            <w:rFonts w:ascii="Times New Roman" w:hAnsi="Times New Roman" w:cs="Times New Roman"/>
            <w:color w:val="000000" w:themeColor="text1"/>
            <w:sz w:val="16"/>
            <w:szCs w:val="16"/>
          </w:rPr>
          <w:t>пунктом 1 статьи 12</w:t>
        </w:r>
      </w:hyperlink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, </w:t>
      </w:r>
      <w:hyperlink r:id="rId6" w:anchor="dst100055" w:history="1">
        <w:r w:rsidRPr="00E44452">
          <w:rPr>
            <w:rStyle w:val="a4"/>
            <w:rFonts w:ascii="Times New Roman" w:hAnsi="Times New Roman" w:cs="Times New Roman"/>
            <w:color w:val="000000" w:themeColor="text1"/>
            <w:sz w:val="16"/>
            <w:szCs w:val="16"/>
          </w:rPr>
          <w:t>статьями 13</w:t>
        </w:r>
      </w:hyperlink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 и </w:t>
      </w:r>
      <w:hyperlink r:id="rId7" w:anchor="dst100740" w:history="1">
        <w:r w:rsidRPr="00E44452">
          <w:rPr>
            <w:rStyle w:val="a4"/>
            <w:rFonts w:ascii="Times New Roman" w:hAnsi="Times New Roman" w:cs="Times New Roman"/>
            <w:color w:val="000000" w:themeColor="text1"/>
            <w:sz w:val="16"/>
            <w:szCs w:val="16"/>
          </w:rPr>
          <w:t>156</w:t>
        </w:r>
      </w:hyperlink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 Семейного кодекса Российской Федерации.</w:t>
      </w:r>
    </w:p>
    <w:p w14:paraId="65DCF5B5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2. Заключение брака и государственная регистрация заключения брака производятся по истечении месяца и не позднее двенадцати месяцев со дня подачи совместного заявления о заключении брака в орган записи актов гражданского состояния.</w:t>
      </w:r>
    </w:p>
    <w:p w14:paraId="68CB0CE0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Дата и время государственной регистрации заключения брака определяются лицами, вступающими в брак, при подаче ими совместного заявления о заключении брака в порядке, установленном </w:t>
      </w:r>
      <w:hyperlink r:id="rId8" w:anchor="dst100166" w:history="1">
        <w:r w:rsidRPr="00E44452">
          <w:rPr>
            <w:rStyle w:val="a4"/>
            <w:rFonts w:ascii="Times New Roman" w:hAnsi="Times New Roman" w:cs="Times New Roman"/>
            <w:color w:val="000000" w:themeColor="text1"/>
            <w:sz w:val="16"/>
            <w:szCs w:val="16"/>
          </w:rPr>
          <w:t>статьей 26</w:t>
        </w:r>
      </w:hyperlink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 настоящего Федерального закона, посредством выбора доступных даты и времени из интервалов, определенных выбранным органом записи актов гражданского состояния в федеральной информационной системе.</w:t>
      </w:r>
    </w:p>
    <w:p w14:paraId="50B9CB56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Абзац утратил силу. - Федеральный </w:t>
      </w:r>
      <w:hyperlink r:id="rId9" w:anchor="dst100062" w:history="1">
        <w:r w:rsidRPr="00E44452">
          <w:rPr>
            <w:rStyle w:val="a4"/>
            <w:rFonts w:ascii="Times New Roman" w:hAnsi="Times New Roman" w:cs="Times New Roman"/>
            <w:color w:val="000000" w:themeColor="text1"/>
            <w:sz w:val="16"/>
            <w:szCs w:val="16"/>
          </w:rPr>
          <w:t>закон</w:t>
        </w:r>
      </w:hyperlink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 от 02.07.2021 N 358-ФЗ.</w:t>
      </w:r>
    </w:p>
    <w:p w14:paraId="02BA738B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3. По совместному заявлению лиц, вступающих в брак, заключение брака и государственная регистрация заключения брака могут быть произведены до истечения месяца со дня подачи заявления в орган записи актов гражданского состояния в соответствии с положениями </w:t>
      </w:r>
      <w:hyperlink r:id="rId10" w:anchor="dst100047" w:history="1">
        <w:r w:rsidRPr="00E44452">
          <w:rPr>
            <w:rStyle w:val="a4"/>
            <w:rFonts w:ascii="Times New Roman" w:hAnsi="Times New Roman" w:cs="Times New Roman"/>
            <w:color w:val="000000" w:themeColor="text1"/>
            <w:sz w:val="16"/>
            <w:szCs w:val="16"/>
          </w:rPr>
          <w:t>пункта 1 статьи 11</w:t>
        </w:r>
      </w:hyperlink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 Семейного кодекса Российской Федерации.</w:t>
      </w:r>
    </w:p>
    <w:p w14:paraId="45EF520B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По совместному заявлению лиц, вступающих в брак, дата и (или) время государственной регистрации заключения брака, определенные в соответствии с </w:t>
      </w:r>
      <w:hyperlink r:id="rId11" w:anchor="dst440" w:history="1">
        <w:r w:rsidRPr="00E44452">
          <w:rPr>
            <w:rStyle w:val="a4"/>
            <w:rFonts w:ascii="Times New Roman" w:hAnsi="Times New Roman" w:cs="Times New Roman"/>
            <w:color w:val="000000" w:themeColor="text1"/>
            <w:sz w:val="16"/>
            <w:szCs w:val="16"/>
          </w:rPr>
          <w:t>пунктом 2</w:t>
        </w:r>
      </w:hyperlink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 настоящей статьи, могут быть изменены руководителем органа записи актов гражданского состояния.</w:t>
      </w:r>
    </w:p>
    <w:p w14:paraId="092B52D5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4. Государственная регистрация заключения брака производится в присутствии лиц, вступающих в брак.</w:t>
      </w:r>
    </w:p>
    <w:p w14:paraId="5E156FE5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5. По желанию лиц, вступающих в брак, заключение брака может производиться в торжественной обстановке.</w:t>
      </w:r>
    </w:p>
    <w:p w14:paraId="77729F12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Порядок заключения брака в торжественной обстановке определяется субъектами Российской Федерации. </w:t>
      </w:r>
    </w:p>
    <w:p w14:paraId="034D718D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6. В случае, если лица, вступающие в брак (одно из лиц), не могут явиться в орган записи актов гражданского состояния вследствие тяжелой болезни или по другой уважительной причине, государственная регистрация заключения брака может быть произведена на дому, в медицинской или иной организации в присутствии лиц, вступающих в брак.</w:t>
      </w:r>
    </w:p>
    <w:p w14:paraId="4D09D303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7. Государственная регистрация заключения брака с лицом, находящимся под стражей или отбывающим наказание в местах лишения свободы, производится в помещении, определенном начальником соответствующего учреждения по согласованию с руководителем органа записи актов гражданского состояния.</w:t>
      </w:r>
    </w:p>
    <w:p w14:paraId="0CF0FB0E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8. Государственная регистрация заключения брака не может быть произведена при наличии препятствующих заключению брака обстоятельств, установленных </w:t>
      </w:r>
      <w:hyperlink r:id="rId12" w:anchor="dst100059" w:history="1">
        <w:r w:rsidRPr="00E44452">
          <w:rPr>
            <w:rStyle w:val="a4"/>
            <w:rFonts w:ascii="Times New Roman" w:hAnsi="Times New Roman" w:cs="Times New Roman"/>
            <w:color w:val="000000" w:themeColor="text1"/>
            <w:sz w:val="16"/>
            <w:szCs w:val="16"/>
          </w:rPr>
          <w:t>статьей 14</w:t>
        </w:r>
      </w:hyperlink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 Семейного кодекса Российской Федерации.</w:t>
      </w:r>
    </w:p>
    <w:p w14:paraId="13DBEDDA" w14:textId="77777777" w:rsidR="00E44452" w:rsidRPr="00E44452" w:rsidRDefault="00E44452" w:rsidP="00E44452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44452">
        <w:rPr>
          <w:rFonts w:ascii="Times New Roman" w:hAnsi="Times New Roman" w:cs="Times New Roman"/>
          <w:color w:val="000000" w:themeColor="text1"/>
          <w:sz w:val="16"/>
          <w:szCs w:val="16"/>
        </w:rPr>
        <w:t>9. Руководитель органа записи актов гражданского состояния может отказать в государственной регистрации заключения брака, если располагает доказательствами, подтверждающими наличие обстоятельств, препятствующих заключению брака.</w:t>
      </w:r>
    </w:p>
    <w:p w14:paraId="77408CA6" w14:textId="77777777" w:rsidR="00B71AF6" w:rsidRDefault="00B71AF6">
      <w:bookmarkStart w:id="0" w:name="_GoBack"/>
      <w:bookmarkEnd w:id="0"/>
    </w:p>
    <w:sectPr w:rsidR="00B71AF6" w:rsidSect="00E44452">
      <w:pgSz w:w="9072" w:h="1077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52"/>
    <w:rsid w:val="00B71AF6"/>
    <w:rsid w:val="00E4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CAE7"/>
  <w15:chartTrackingRefBased/>
  <w15:docId w15:val="{99C2D13E-0160-4135-A75B-6124B4AA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4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44452"/>
    <w:rPr>
      <w:color w:val="0000FF"/>
      <w:u w:val="single"/>
    </w:rPr>
  </w:style>
  <w:style w:type="paragraph" w:customStyle="1" w:styleId="no-indent">
    <w:name w:val="no-indent"/>
    <w:basedOn w:val="a"/>
    <w:rsid w:val="00E44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4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54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22042/906a6046316d2542f2055697f5387e3f2476673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422263/c595091aa0038ac7dcfe7f9e6dd7120e40978962/" TargetMode="External"/><Relationship Id="rId12" Type="http://schemas.openxmlformats.org/officeDocument/2006/relationships/hyperlink" Target="http://www.consultant.ru/document/cons_doc_LAW_422263/eff2fdb151dc56cf74a0a70b3dbef1475c08d5c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422263/d431b248afe31c49fd597b5beb10122ca74df291/" TargetMode="External"/><Relationship Id="rId11" Type="http://schemas.openxmlformats.org/officeDocument/2006/relationships/hyperlink" Target="http://www.consultant.ru/document/cons_doc_LAW_422042/58cc8ff93d3722f55448b3b83f51a8ac282f648d/" TargetMode="External"/><Relationship Id="rId5" Type="http://schemas.openxmlformats.org/officeDocument/2006/relationships/hyperlink" Target="http://www.consultant.ru/document/cons_doc_LAW_422263/e816c719b5266ca4f28f9ae0c236ab2e8520f3e2/" TargetMode="External"/><Relationship Id="rId10" Type="http://schemas.openxmlformats.org/officeDocument/2006/relationships/hyperlink" Target="http://www.consultant.ru/document/cons_doc_LAW_422263/460a84ab74616e740d2581dd3d2140ee1af4b5d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389139/3d0cac60971a511280cbba229d9b6329c07731f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8D009-0340-4B3E-A658-7D5A7721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2022-09-26T17:55:00Z</dcterms:created>
  <dcterms:modified xsi:type="dcterms:W3CDTF">2022-09-26T17:58:00Z</dcterms:modified>
</cp:coreProperties>
</file>