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2902A" w14:textId="79FFEDF3" w:rsidR="005C0C4D" w:rsidRPr="0015635E" w:rsidRDefault="005C0C4D" w:rsidP="005C0C4D">
      <w:pPr>
        <w:spacing w:after="0" w:line="360" w:lineRule="auto"/>
        <w:jc w:val="center"/>
        <w:rPr>
          <w:rFonts w:ascii="Times New Roman" w:hAnsi="Times New Roman" w:cs="Times New Roman"/>
          <w:b/>
          <w:bCs/>
          <w:sz w:val="32"/>
          <w:szCs w:val="32"/>
        </w:rPr>
      </w:pPr>
      <w:r w:rsidRPr="0015635E">
        <w:rPr>
          <w:rFonts w:ascii="Times New Roman" w:hAnsi="Times New Roman" w:cs="Times New Roman"/>
          <w:b/>
          <w:bCs/>
          <w:sz w:val="32"/>
          <w:szCs w:val="32"/>
        </w:rPr>
        <w:t xml:space="preserve">Взгляды Н.К. Крупской, К.П </w:t>
      </w:r>
      <w:proofErr w:type="spellStart"/>
      <w:r w:rsidRPr="0015635E">
        <w:rPr>
          <w:rFonts w:ascii="Times New Roman" w:hAnsi="Times New Roman" w:cs="Times New Roman"/>
          <w:b/>
          <w:bCs/>
          <w:sz w:val="32"/>
          <w:szCs w:val="32"/>
        </w:rPr>
        <w:t>Ягодовского</w:t>
      </w:r>
      <w:proofErr w:type="spellEnd"/>
      <w:r w:rsidRPr="0015635E">
        <w:rPr>
          <w:rFonts w:ascii="Times New Roman" w:hAnsi="Times New Roman" w:cs="Times New Roman"/>
          <w:b/>
          <w:bCs/>
          <w:sz w:val="32"/>
          <w:szCs w:val="32"/>
        </w:rPr>
        <w:t xml:space="preserve">, П.А. </w:t>
      </w:r>
      <w:proofErr w:type="spellStart"/>
      <w:r w:rsidRPr="0015635E">
        <w:rPr>
          <w:rFonts w:ascii="Times New Roman" w:hAnsi="Times New Roman" w:cs="Times New Roman"/>
          <w:b/>
          <w:bCs/>
          <w:sz w:val="32"/>
          <w:szCs w:val="32"/>
        </w:rPr>
        <w:t>Завитаева</w:t>
      </w:r>
      <w:proofErr w:type="spellEnd"/>
      <w:r w:rsidRPr="0015635E">
        <w:rPr>
          <w:rFonts w:ascii="Times New Roman" w:hAnsi="Times New Roman" w:cs="Times New Roman"/>
          <w:b/>
          <w:bCs/>
          <w:sz w:val="32"/>
          <w:szCs w:val="32"/>
        </w:rPr>
        <w:t xml:space="preserve">, М.Н. </w:t>
      </w:r>
      <w:proofErr w:type="spellStart"/>
      <w:r w:rsidRPr="0015635E">
        <w:rPr>
          <w:rFonts w:ascii="Times New Roman" w:hAnsi="Times New Roman" w:cs="Times New Roman"/>
          <w:b/>
          <w:bCs/>
          <w:sz w:val="32"/>
          <w:szCs w:val="32"/>
        </w:rPr>
        <w:t>Скаткина</w:t>
      </w:r>
      <w:proofErr w:type="spellEnd"/>
      <w:r w:rsidRPr="0015635E">
        <w:rPr>
          <w:rFonts w:ascii="Times New Roman" w:hAnsi="Times New Roman" w:cs="Times New Roman"/>
          <w:b/>
          <w:bCs/>
          <w:sz w:val="32"/>
          <w:szCs w:val="32"/>
        </w:rPr>
        <w:t>, Б.Е. Райкова на преподавания естествознания в начальной школе.</w:t>
      </w:r>
    </w:p>
    <w:p w14:paraId="7CEE06DB" w14:textId="77777777" w:rsidR="00FA707B" w:rsidRPr="007807F7" w:rsidRDefault="00FA707B" w:rsidP="007807F7">
      <w:pPr>
        <w:ind w:firstLine="709"/>
        <w:rPr>
          <w:rFonts w:ascii="Times New Roman" w:hAnsi="Times New Roman" w:cs="Times New Roman"/>
          <w:sz w:val="28"/>
          <w:szCs w:val="28"/>
        </w:rPr>
      </w:pPr>
      <w:r w:rsidRPr="007807F7">
        <w:rPr>
          <w:rFonts w:ascii="Times New Roman" w:hAnsi="Times New Roman" w:cs="Times New Roman"/>
          <w:sz w:val="28"/>
          <w:szCs w:val="28"/>
        </w:rPr>
        <w:t>Крупская Надежда Константиновна (1869—1939) внесла значительный вклад в разработку и решение важнейших проб</w:t>
      </w:r>
      <w:r w:rsidRPr="007807F7">
        <w:rPr>
          <w:rFonts w:ascii="Times New Roman" w:hAnsi="Times New Roman" w:cs="Times New Roman"/>
          <w:sz w:val="28"/>
          <w:szCs w:val="28"/>
        </w:rPr>
        <w:softHyphen/>
        <w:t>лем педагогики, повлиявших на развитие методики преподава</w:t>
      </w:r>
      <w:r w:rsidRPr="007807F7">
        <w:rPr>
          <w:rFonts w:ascii="Times New Roman" w:hAnsi="Times New Roman" w:cs="Times New Roman"/>
          <w:sz w:val="28"/>
          <w:szCs w:val="28"/>
        </w:rPr>
        <w:softHyphen/>
        <w:t>ния естествознания. Определение целей и задач всесторон</w:t>
      </w:r>
      <w:r w:rsidRPr="007807F7">
        <w:rPr>
          <w:rFonts w:ascii="Times New Roman" w:hAnsi="Times New Roman" w:cs="Times New Roman"/>
          <w:sz w:val="28"/>
          <w:szCs w:val="28"/>
        </w:rPr>
        <w:softHyphen/>
        <w:t>него воспитания, связь школы с практикой социалистическо</w:t>
      </w:r>
      <w:r w:rsidRPr="007807F7">
        <w:rPr>
          <w:rFonts w:ascii="Times New Roman" w:hAnsi="Times New Roman" w:cs="Times New Roman"/>
          <w:sz w:val="28"/>
          <w:szCs w:val="28"/>
        </w:rPr>
        <w:softHyphen/>
        <w:t>го строительства, трудовое и политехническое воспитание, оп</w:t>
      </w:r>
      <w:r w:rsidRPr="007807F7">
        <w:rPr>
          <w:rFonts w:ascii="Times New Roman" w:hAnsi="Times New Roman" w:cs="Times New Roman"/>
          <w:sz w:val="28"/>
          <w:szCs w:val="28"/>
        </w:rPr>
        <w:softHyphen/>
        <w:t>ределение содержания образования, вопросы возрастной, педа</w:t>
      </w:r>
      <w:r w:rsidRPr="007807F7">
        <w:rPr>
          <w:rFonts w:ascii="Times New Roman" w:hAnsi="Times New Roman" w:cs="Times New Roman"/>
          <w:sz w:val="28"/>
          <w:szCs w:val="28"/>
        </w:rPr>
        <w:softHyphen/>
        <w:t>гогики, воспитание коллективизма — эти и другие проблемы нашли определенное решение в ее статьях и выступлениях.</w:t>
      </w:r>
    </w:p>
    <w:p w14:paraId="5289FEDC" w14:textId="4FB44729" w:rsidR="00FA707B" w:rsidRPr="007807F7" w:rsidRDefault="00FA707B" w:rsidP="007807F7">
      <w:pPr>
        <w:ind w:firstLine="709"/>
        <w:rPr>
          <w:rFonts w:ascii="Times New Roman" w:hAnsi="Times New Roman" w:cs="Times New Roman"/>
          <w:sz w:val="28"/>
          <w:szCs w:val="28"/>
        </w:rPr>
      </w:pPr>
      <w:r w:rsidRPr="007807F7">
        <w:rPr>
          <w:rFonts w:ascii="Times New Roman" w:hAnsi="Times New Roman" w:cs="Times New Roman"/>
          <w:sz w:val="28"/>
          <w:szCs w:val="28"/>
        </w:rPr>
        <w:t>Н. К</w:t>
      </w:r>
      <w:r w:rsidR="00EE77B8" w:rsidRPr="007807F7">
        <w:rPr>
          <w:rFonts w:ascii="Times New Roman" w:hAnsi="Times New Roman" w:cs="Times New Roman"/>
          <w:sz w:val="28"/>
          <w:szCs w:val="28"/>
        </w:rPr>
        <w:t>.</w:t>
      </w:r>
      <w:r w:rsidRPr="007807F7">
        <w:rPr>
          <w:rFonts w:ascii="Times New Roman" w:hAnsi="Times New Roman" w:cs="Times New Roman"/>
          <w:sz w:val="28"/>
          <w:szCs w:val="28"/>
        </w:rPr>
        <w:t xml:space="preserve"> Крупская указывала на громадное значение естество</w:t>
      </w:r>
      <w:r w:rsidRPr="007807F7">
        <w:rPr>
          <w:rFonts w:ascii="Times New Roman" w:hAnsi="Times New Roman" w:cs="Times New Roman"/>
          <w:sz w:val="28"/>
          <w:szCs w:val="28"/>
        </w:rPr>
        <w:softHyphen/>
        <w:t>знания и географии в школьном обучении. Она настаивала на признании естествознания (физики, химии, биологии) основ</w:t>
      </w:r>
      <w:r w:rsidRPr="007807F7">
        <w:rPr>
          <w:rFonts w:ascii="Times New Roman" w:hAnsi="Times New Roman" w:cs="Times New Roman"/>
          <w:sz w:val="28"/>
          <w:szCs w:val="28"/>
        </w:rPr>
        <w:softHyphen/>
        <w:t>ным предметом школьного обучения для учащихся всех возрас</w:t>
      </w:r>
      <w:r w:rsidRPr="007807F7">
        <w:rPr>
          <w:rFonts w:ascii="Times New Roman" w:hAnsi="Times New Roman" w:cs="Times New Roman"/>
          <w:sz w:val="28"/>
          <w:szCs w:val="28"/>
        </w:rPr>
        <w:softHyphen/>
        <w:t>тов, так как оно дает материалистическое понимание явлений, возможность использовать целесообразно силы природы.</w:t>
      </w:r>
    </w:p>
    <w:p w14:paraId="72706098" w14:textId="514E5F78" w:rsidR="00EE77B8" w:rsidRPr="007807F7" w:rsidRDefault="00EE77B8" w:rsidP="007807F7">
      <w:pPr>
        <w:ind w:firstLine="709"/>
        <w:rPr>
          <w:rFonts w:ascii="Times New Roman" w:hAnsi="Times New Roman" w:cs="Times New Roman"/>
          <w:sz w:val="28"/>
          <w:szCs w:val="28"/>
        </w:rPr>
      </w:pPr>
      <w:proofErr w:type="spellStart"/>
      <w:r w:rsidRPr="007807F7">
        <w:rPr>
          <w:rFonts w:ascii="Times New Roman" w:hAnsi="Times New Roman" w:cs="Times New Roman"/>
          <w:sz w:val="28"/>
          <w:szCs w:val="28"/>
        </w:rPr>
        <w:t>Ягодовский</w:t>
      </w:r>
      <w:proofErr w:type="spellEnd"/>
      <w:r w:rsidRPr="007807F7">
        <w:rPr>
          <w:rFonts w:ascii="Times New Roman" w:hAnsi="Times New Roman" w:cs="Times New Roman"/>
          <w:sz w:val="28"/>
          <w:szCs w:val="28"/>
        </w:rPr>
        <w:t xml:space="preserve"> Константин Павлович (1877—1943)— замеча</w:t>
      </w:r>
      <w:r w:rsidRPr="007807F7">
        <w:rPr>
          <w:rFonts w:ascii="Times New Roman" w:hAnsi="Times New Roman" w:cs="Times New Roman"/>
          <w:sz w:val="28"/>
          <w:szCs w:val="28"/>
        </w:rPr>
        <w:softHyphen/>
        <w:t>тельный педагог, методист, значительно способствовал станов</w:t>
      </w:r>
      <w:r w:rsidRPr="007807F7">
        <w:rPr>
          <w:rFonts w:ascii="Times New Roman" w:hAnsi="Times New Roman" w:cs="Times New Roman"/>
          <w:sz w:val="28"/>
          <w:szCs w:val="28"/>
        </w:rPr>
        <w:softHyphen/>
        <w:t>лению и развитию школьного природоведения в советский пе</w:t>
      </w:r>
      <w:r w:rsidRPr="007807F7">
        <w:rPr>
          <w:rFonts w:ascii="Times New Roman" w:hAnsi="Times New Roman" w:cs="Times New Roman"/>
          <w:sz w:val="28"/>
          <w:szCs w:val="28"/>
        </w:rPr>
        <w:softHyphen/>
        <w:t>риод. Именно в первые годы Советской власти он завершает многолетние исследования по методике естествознания, нашед</w:t>
      </w:r>
      <w:r w:rsidRPr="007807F7">
        <w:rPr>
          <w:rFonts w:ascii="Times New Roman" w:hAnsi="Times New Roman" w:cs="Times New Roman"/>
          <w:sz w:val="28"/>
          <w:szCs w:val="28"/>
        </w:rPr>
        <w:softHyphen/>
        <w:t>шие отражение в следующих его работах: «Уроки по естество</w:t>
      </w:r>
      <w:r w:rsidRPr="007807F7">
        <w:rPr>
          <w:rFonts w:ascii="Times New Roman" w:hAnsi="Times New Roman" w:cs="Times New Roman"/>
          <w:sz w:val="28"/>
          <w:szCs w:val="28"/>
        </w:rPr>
        <w:softHyphen/>
        <w:t>знанию в начальной школе» (1921), «Практические занятия по естествознанию в начальной школе» (1926), «Живой уголок в. школе и дома» (1927), «Как преподавать естествознание в на</w:t>
      </w:r>
      <w:r w:rsidRPr="007807F7">
        <w:rPr>
          <w:rFonts w:ascii="Times New Roman" w:hAnsi="Times New Roman" w:cs="Times New Roman"/>
          <w:sz w:val="28"/>
          <w:szCs w:val="28"/>
        </w:rPr>
        <w:softHyphen/>
        <w:t>чальной школе» (1936).</w:t>
      </w:r>
    </w:p>
    <w:p w14:paraId="0C3C079B" w14:textId="46B15EF4" w:rsidR="00EE77B8" w:rsidRPr="007807F7" w:rsidRDefault="00EE77B8" w:rsidP="007807F7">
      <w:pPr>
        <w:ind w:firstLine="709"/>
        <w:rPr>
          <w:rFonts w:ascii="Times New Roman" w:hAnsi="Times New Roman" w:cs="Times New Roman"/>
          <w:sz w:val="28"/>
          <w:szCs w:val="28"/>
        </w:rPr>
      </w:pPr>
      <w:r w:rsidRPr="007807F7">
        <w:rPr>
          <w:rFonts w:ascii="Times New Roman" w:hAnsi="Times New Roman" w:cs="Times New Roman"/>
          <w:sz w:val="28"/>
          <w:szCs w:val="28"/>
        </w:rPr>
        <w:t xml:space="preserve">В своих работах К. П. </w:t>
      </w:r>
      <w:proofErr w:type="spellStart"/>
      <w:r w:rsidRPr="007807F7">
        <w:rPr>
          <w:rFonts w:ascii="Times New Roman" w:hAnsi="Times New Roman" w:cs="Times New Roman"/>
          <w:sz w:val="28"/>
          <w:szCs w:val="28"/>
        </w:rPr>
        <w:t>Ягодовский</w:t>
      </w:r>
      <w:proofErr w:type="spellEnd"/>
      <w:r w:rsidRPr="007807F7">
        <w:rPr>
          <w:rFonts w:ascii="Times New Roman" w:hAnsi="Times New Roman" w:cs="Times New Roman"/>
          <w:sz w:val="28"/>
          <w:szCs w:val="28"/>
        </w:rPr>
        <w:t xml:space="preserve"> отмечает, что занятия по естествознанию в начальной школе должны дать детям знания о самых обычных предметах и явлениях природы, пробудить у них любовь к родной природе и дать элементарные знания и на</w:t>
      </w:r>
      <w:r w:rsidRPr="007807F7">
        <w:rPr>
          <w:rFonts w:ascii="Times New Roman" w:hAnsi="Times New Roman" w:cs="Times New Roman"/>
          <w:sz w:val="28"/>
          <w:szCs w:val="28"/>
        </w:rPr>
        <w:softHyphen/>
        <w:t>выки по сельскому хозяйству и охране здоровья. На основе полученных знаний учащиеся должны видеть существующие связи между отдельными явлениями природы, что создаст прочную базу для формирования материалистических взглядов на ок</w:t>
      </w:r>
      <w:r w:rsidRPr="007807F7">
        <w:rPr>
          <w:rFonts w:ascii="Times New Roman" w:hAnsi="Times New Roman" w:cs="Times New Roman"/>
          <w:sz w:val="28"/>
          <w:szCs w:val="28"/>
        </w:rPr>
        <w:softHyphen/>
        <w:t>ружающее. Кроме того, знания о природе должны содействовать расширению политехнического кругозора детей и воспита</w:t>
      </w:r>
      <w:r w:rsidRPr="007807F7">
        <w:rPr>
          <w:rFonts w:ascii="Times New Roman" w:hAnsi="Times New Roman" w:cs="Times New Roman"/>
          <w:sz w:val="28"/>
          <w:szCs w:val="28"/>
        </w:rPr>
        <w:softHyphen/>
        <w:t>нию простейших трудовых навыков.</w:t>
      </w:r>
    </w:p>
    <w:p w14:paraId="037C13A6" w14:textId="5D765D00" w:rsidR="00EE77B8" w:rsidRPr="007807F7" w:rsidRDefault="00EE77B8" w:rsidP="007807F7">
      <w:pPr>
        <w:ind w:firstLine="709"/>
        <w:rPr>
          <w:rFonts w:ascii="Times New Roman" w:hAnsi="Times New Roman" w:cs="Times New Roman"/>
          <w:sz w:val="28"/>
          <w:szCs w:val="28"/>
        </w:rPr>
      </w:pPr>
      <w:proofErr w:type="spellStart"/>
      <w:r w:rsidRPr="007807F7">
        <w:rPr>
          <w:rFonts w:ascii="Times New Roman" w:hAnsi="Times New Roman" w:cs="Times New Roman"/>
          <w:sz w:val="28"/>
          <w:szCs w:val="28"/>
        </w:rPr>
        <w:t>Завитаев</w:t>
      </w:r>
      <w:proofErr w:type="spellEnd"/>
      <w:r w:rsidRPr="007807F7">
        <w:rPr>
          <w:rFonts w:ascii="Times New Roman" w:hAnsi="Times New Roman" w:cs="Times New Roman"/>
          <w:sz w:val="28"/>
          <w:szCs w:val="28"/>
        </w:rPr>
        <w:t xml:space="preserve"> Петр Александрович (1890—1970) в своих рабо</w:t>
      </w:r>
      <w:r w:rsidRPr="007807F7">
        <w:rPr>
          <w:rFonts w:ascii="Times New Roman" w:hAnsi="Times New Roman" w:cs="Times New Roman"/>
          <w:sz w:val="28"/>
          <w:szCs w:val="28"/>
        </w:rPr>
        <w:softHyphen/>
        <w:t>тах показал возможность формирования природоведческих представлений и понятий методами: свойственными естествен</w:t>
      </w:r>
      <w:r w:rsidRPr="007807F7">
        <w:rPr>
          <w:rFonts w:ascii="Times New Roman" w:hAnsi="Times New Roman" w:cs="Times New Roman"/>
          <w:sz w:val="28"/>
          <w:szCs w:val="28"/>
        </w:rPr>
        <w:softHyphen/>
        <w:t xml:space="preserve">ным наукам, т. е. посредством </w:t>
      </w:r>
      <w:r w:rsidRPr="007807F7">
        <w:rPr>
          <w:rFonts w:ascii="Times New Roman" w:hAnsi="Times New Roman" w:cs="Times New Roman"/>
          <w:sz w:val="28"/>
          <w:szCs w:val="28"/>
        </w:rPr>
        <w:lastRenderedPageBreak/>
        <w:t>проведения наблюдений и по</w:t>
      </w:r>
      <w:r w:rsidRPr="007807F7">
        <w:rPr>
          <w:rFonts w:ascii="Times New Roman" w:hAnsi="Times New Roman" w:cs="Times New Roman"/>
          <w:sz w:val="28"/>
          <w:szCs w:val="28"/>
        </w:rPr>
        <w:softHyphen/>
        <w:t>становки опытов, способствующих созданию конкретно-чувст</w:t>
      </w:r>
      <w:r w:rsidRPr="007807F7">
        <w:rPr>
          <w:rFonts w:ascii="Times New Roman" w:hAnsi="Times New Roman" w:cs="Times New Roman"/>
          <w:sz w:val="28"/>
          <w:szCs w:val="28"/>
        </w:rPr>
        <w:softHyphen/>
        <w:t xml:space="preserve">венной основы для формирования природоведческих понятий. Много внимания уделял П. А. </w:t>
      </w:r>
      <w:proofErr w:type="spellStart"/>
      <w:r w:rsidRPr="007807F7">
        <w:rPr>
          <w:rFonts w:ascii="Times New Roman" w:hAnsi="Times New Roman" w:cs="Times New Roman"/>
          <w:sz w:val="28"/>
          <w:szCs w:val="28"/>
        </w:rPr>
        <w:t>Завитаев</w:t>
      </w:r>
      <w:proofErr w:type="spellEnd"/>
      <w:r w:rsidRPr="007807F7">
        <w:rPr>
          <w:rFonts w:ascii="Times New Roman" w:hAnsi="Times New Roman" w:cs="Times New Roman"/>
          <w:sz w:val="28"/>
          <w:szCs w:val="28"/>
        </w:rPr>
        <w:t xml:space="preserve"> занятиям учащихся на учебно-опытном участке, где можно формировать умения и на</w:t>
      </w:r>
      <w:r w:rsidRPr="007807F7">
        <w:rPr>
          <w:rFonts w:ascii="Times New Roman" w:hAnsi="Times New Roman" w:cs="Times New Roman"/>
          <w:sz w:val="28"/>
          <w:szCs w:val="28"/>
        </w:rPr>
        <w:softHyphen/>
        <w:t>выки по выращиванию растений и уходу за ними. Он считал, что природоведение составляет начальную ступень политехни</w:t>
      </w:r>
      <w:r w:rsidRPr="007807F7">
        <w:rPr>
          <w:rFonts w:ascii="Times New Roman" w:hAnsi="Times New Roman" w:cs="Times New Roman"/>
          <w:sz w:val="28"/>
          <w:szCs w:val="28"/>
        </w:rPr>
        <w:softHyphen/>
        <w:t>ческого обучения учащихся.</w:t>
      </w:r>
    </w:p>
    <w:p w14:paraId="4A0A8C63" w14:textId="77777777" w:rsidR="00EE77B8" w:rsidRPr="007807F7" w:rsidRDefault="00EE77B8" w:rsidP="007807F7">
      <w:pPr>
        <w:ind w:firstLine="709"/>
        <w:rPr>
          <w:rFonts w:ascii="Times New Roman" w:hAnsi="Times New Roman" w:cs="Times New Roman"/>
          <w:sz w:val="28"/>
          <w:szCs w:val="28"/>
        </w:rPr>
      </w:pPr>
      <w:r w:rsidRPr="007807F7">
        <w:rPr>
          <w:rFonts w:ascii="Times New Roman" w:hAnsi="Times New Roman" w:cs="Times New Roman"/>
          <w:sz w:val="28"/>
          <w:szCs w:val="28"/>
        </w:rPr>
        <w:t xml:space="preserve">П. А. </w:t>
      </w:r>
      <w:proofErr w:type="spellStart"/>
      <w:r w:rsidRPr="007807F7">
        <w:rPr>
          <w:rFonts w:ascii="Times New Roman" w:hAnsi="Times New Roman" w:cs="Times New Roman"/>
          <w:sz w:val="28"/>
          <w:szCs w:val="28"/>
        </w:rPr>
        <w:t>Завитаев</w:t>
      </w:r>
      <w:proofErr w:type="spellEnd"/>
      <w:r w:rsidRPr="007807F7">
        <w:rPr>
          <w:rFonts w:ascii="Times New Roman" w:hAnsi="Times New Roman" w:cs="Times New Roman"/>
          <w:sz w:val="28"/>
          <w:szCs w:val="28"/>
        </w:rPr>
        <w:t xml:space="preserve"> разрабатывал методику проведения предмет</w:t>
      </w:r>
      <w:r w:rsidRPr="007807F7">
        <w:rPr>
          <w:rFonts w:ascii="Times New Roman" w:hAnsi="Times New Roman" w:cs="Times New Roman"/>
          <w:sz w:val="28"/>
          <w:szCs w:val="28"/>
        </w:rPr>
        <w:softHyphen/>
        <w:t>ных уроков и был уверен, что их успех определяется широким применением разнообразных наглядных средств обучения. Он много работал над совершенствованием методики применения разнообразного оборудования и наглядных пособий на уроках природоведения.</w:t>
      </w:r>
    </w:p>
    <w:p w14:paraId="1D9480BF" w14:textId="3F232160" w:rsidR="00EE77B8" w:rsidRPr="007807F7" w:rsidRDefault="007807F7" w:rsidP="007807F7">
      <w:pPr>
        <w:ind w:firstLine="709"/>
        <w:rPr>
          <w:rFonts w:ascii="Times New Roman" w:hAnsi="Times New Roman" w:cs="Times New Roman"/>
          <w:sz w:val="28"/>
          <w:szCs w:val="28"/>
        </w:rPr>
      </w:pPr>
      <w:r w:rsidRPr="007807F7">
        <w:rPr>
          <w:rFonts w:ascii="Times New Roman" w:hAnsi="Times New Roman" w:cs="Times New Roman"/>
          <w:sz w:val="28"/>
          <w:szCs w:val="28"/>
        </w:rPr>
        <w:t xml:space="preserve">Михаил Николаевич </w:t>
      </w:r>
      <w:proofErr w:type="spellStart"/>
      <w:r w:rsidRPr="007807F7">
        <w:rPr>
          <w:rFonts w:ascii="Times New Roman" w:hAnsi="Times New Roman" w:cs="Times New Roman"/>
          <w:sz w:val="28"/>
          <w:szCs w:val="28"/>
        </w:rPr>
        <w:t>Скаткин</w:t>
      </w:r>
      <w:proofErr w:type="spellEnd"/>
      <w:r w:rsidRPr="007807F7">
        <w:rPr>
          <w:rFonts w:ascii="Times New Roman" w:hAnsi="Times New Roman" w:cs="Times New Roman"/>
          <w:sz w:val="28"/>
          <w:szCs w:val="28"/>
        </w:rPr>
        <w:t xml:space="preserve"> является автором программ по природоведению в начальной школе, учебников природоведения для учащихся 3-4 классов. Он занимался вопросами методики проведения природоведческих экскурсий, ведения календарей наблюдений в природе, внеклассной работы по природоведению, большое внимание уделял разработке проблемы активизации познавательной деятельности учащихся.</w:t>
      </w:r>
    </w:p>
    <w:p w14:paraId="41C44062" w14:textId="6C471C4F" w:rsidR="007807F7" w:rsidRDefault="007807F7" w:rsidP="007807F7">
      <w:pPr>
        <w:ind w:firstLine="709"/>
        <w:rPr>
          <w:rFonts w:ascii="Times New Roman" w:hAnsi="Times New Roman" w:cs="Times New Roman"/>
          <w:sz w:val="28"/>
          <w:szCs w:val="28"/>
        </w:rPr>
      </w:pPr>
      <w:r w:rsidRPr="007807F7">
        <w:rPr>
          <w:rFonts w:ascii="Times New Roman" w:hAnsi="Times New Roman" w:cs="Times New Roman"/>
          <w:sz w:val="28"/>
          <w:szCs w:val="28"/>
        </w:rPr>
        <w:t xml:space="preserve">Б. Е. Райков активно выступал против отсутствия отдельных биологических дисциплин в школьных программах. Такое мнение шло вразрез с политикой государства в области образования, поэтому методист был снят с занимаемых постов и отправлен в ссылку. Примечательно, что в 1931-1932 годах взгляды Райкова отразились и в официальной позиции правительства: программы </w:t>
      </w:r>
      <w:proofErr w:type="spellStart"/>
      <w:r w:rsidRPr="007807F7">
        <w:rPr>
          <w:rFonts w:ascii="Times New Roman" w:hAnsi="Times New Roman" w:cs="Times New Roman"/>
          <w:sz w:val="28"/>
          <w:szCs w:val="28"/>
        </w:rPr>
        <w:t>ГУСа</w:t>
      </w:r>
      <w:proofErr w:type="spellEnd"/>
      <w:r w:rsidRPr="007807F7">
        <w:rPr>
          <w:rFonts w:ascii="Times New Roman" w:hAnsi="Times New Roman" w:cs="Times New Roman"/>
          <w:sz w:val="28"/>
          <w:szCs w:val="28"/>
        </w:rPr>
        <w:t xml:space="preserve"> были отменены, в школах введена классно-урочная система обучения, структура содержания школьного естествознания стала включать отдельные предметы.</w:t>
      </w:r>
    </w:p>
    <w:p w14:paraId="0D813BF4" w14:textId="0747CFC8" w:rsidR="0015635E" w:rsidRPr="0015635E" w:rsidRDefault="0015635E" w:rsidP="0015635E">
      <w:pPr>
        <w:jc w:val="center"/>
        <w:rPr>
          <w:rFonts w:ascii="Times New Roman" w:hAnsi="Times New Roman" w:cs="Times New Roman"/>
          <w:b/>
          <w:bCs/>
          <w:sz w:val="32"/>
          <w:szCs w:val="32"/>
        </w:rPr>
      </w:pPr>
      <w:r w:rsidRPr="0015635E">
        <w:rPr>
          <w:rFonts w:ascii="Times New Roman" w:hAnsi="Times New Roman" w:cs="Times New Roman"/>
          <w:b/>
          <w:bCs/>
          <w:sz w:val="32"/>
          <w:szCs w:val="32"/>
        </w:rPr>
        <w:t xml:space="preserve">Перестройка начального образования в </w:t>
      </w:r>
      <w:r w:rsidR="008375D0" w:rsidRPr="008375D0">
        <w:rPr>
          <w:rFonts w:ascii="Times New Roman" w:hAnsi="Times New Roman" w:cs="Times New Roman"/>
          <w:b/>
          <w:bCs/>
          <w:sz w:val="32"/>
          <w:szCs w:val="32"/>
        </w:rPr>
        <w:t>19</w:t>
      </w:r>
      <w:r w:rsidRPr="0015635E">
        <w:rPr>
          <w:rFonts w:ascii="Times New Roman" w:hAnsi="Times New Roman" w:cs="Times New Roman"/>
          <w:b/>
          <w:bCs/>
          <w:sz w:val="32"/>
          <w:szCs w:val="32"/>
        </w:rPr>
        <w:t>60-7</w:t>
      </w:r>
      <w:r w:rsidR="008375D0" w:rsidRPr="008375D0">
        <w:rPr>
          <w:rFonts w:ascii="Times New Roman" w:hAnsi="Times New Roman" w:cs="Times New Roman"/>
          <w:b/>
          <w:bCs/>
          <w:sz w:val="32"/>
          <w:szCs w:val="32"/>
        </w:rPr>
        <w:t>0-</w:t>
      </w:r>
      <w:r w:rsidR="008375D0">
        <w:rPr>
          <w:rFonts w:ascii="Times New Roman" w:hAnsi="Times New Roman" w:cs="Times New Roman"/>
          <w:b/>
          <w:bCs/>
          <w:sz w:val="32"/>
          <w:szCs w:val="32"/>
        </w:rPr>
        <w:t>е</w:t>
      </w:r>
      <w:r w:rsidRPr="0015635E">
        <w:rPr>
          <w:rFonts w:ascii="Times New Roman" w:hAnsi="Times New Roman" w:cs="Times New Roman"/>
          <w:b/>
          <w:bCs/>
          <w:sz w:val="32"/>
          <w:szCs w:val="32"/>
        </w:rPr>
        <w:t xml:space="preserve"> годы, ее влияние на преподавание </w:t>
      </w:r>
      <w:r w:rsidR="008375D0">
        <w:rPr>
          <w:rFonts w:ascii="Times New Roman" w:hAnsi="Times New Roman" w:cs="Times New Roman"/>
          <w:b/>
          <w:bCs/>
          <w:sz w:val="32"/>
          <w:szCs w:val="32"/>
        </w:rPr>
        <w:t>естествознания</w:t>
      </w:r>
      <w:r w:rsidRPr="0015635E">
        <w:rPr>
          <w:rFonts w:ascii="Times New Roman" w:hAnsi="Times New Roman" w:cs="Times New Roman"/>
          <w:b/>
          <w:bCs/>
          <w:sz w:val="32"/>
          <w:szCs w:val="32"/>
        </w:rPr>
        <w:t>. Реформа школьного образования в 80 годы и изменения в обучении природоведению.</w:t>
      </w:r>
    </w:p>
    <w:p w14:paraId="157EFA95" w14:textId="21608C92" w:rsidR="0015635E" w:rsidRDefault="0015635E" w:rsidP="0015635E">
      <w:pPr>
        <w:spacing w:after="0" w:line="360" w:lineRule="auto"/>
        <w:ind w:firstLine="709"/>
        <w:jc w:val="both"/>
        <w:rPr>
          <w:rFonts w:ascii="Times New Roman" w:hAnsi="Times New Roman" w:cs="Times New Roman"/>
          <w:sz w:val="28"/>
          <w:szCs w:val="28"/>
        </w:rPr>
      </w:pPr>
      <w:r w:rsidRPr="0015635E">
        <w:rPr>
          <w:rFonts w:ascii="Times New Roman" w:hAnsi="Times New Roman" w:cs="Times New Roman"/>
          <w:sz w:val="28"/>
          <w:szCs w:val="28"/>
        </w:rPr>
        <w:t>Начальное образование, первая ступень общего школьного образования имеет целью освоение учащимся элементарных общеобразовательных знаний, обеспечивающих развитие у него познавательных способностей и социального общения, а также формирование оси навыков учебной деятельности.</w:t>
      </w:r>
    </w:p>
    <w:p w14:paraId="22037CF9" w14:textId="77777777" w:rsidR="0015635E" w:rsidRDefault="0015635E" w:rsidP="0015635E">
      <w:pPr>
        <w:spacing w:after="0" w:line="360" w:lineRule="auto"/>
        <w:ind w:firstLine="709"/>
        <w:jc w:val="both"/>
        <w:rPr>
          <w:rFonts w:ascii="Times New Roman" w:hAnsi="Times New Roman" w:cs="Times New Roman"/>
          <w:sz w:val="28"/>
          <w:szCs w:val="28"/>
        </w:rPr>
      </w:pPr>
      <w:r w:rsidRPr="0015635E">
        <w:rPr>
          <w:rFonts w:ascii="Times New Roman" w:hAnsi="Times New Roman" w:cs="Times New Roman"/>
          <w:sz w:val="28"/>
          <w:szCs w:val="28"/>
        </w:rPr>
        <w:t xml:space="preserve">С конца 60-х гг. XX в. начинаются интенсивные научные исследования по проблемам начального природоведения. Этот учебный предмет был </w:t>
      </w:r>
      <w:r w:rsidRPr="0015635E">
        <w:rPr>
          <w:rFonts w:ascii="Times New Roman" w:hAnsi="Times New Roman" w:cs="Times New Roman"/>
          <w:sz w:val="28"/>
          <w:szCs w:val="28"/>
        </w:rPr>
        <w:lastRenderedPageBreak/>
        <w:t xml:space="preserve">передан в компетенцию республиканских органов образования. Наиболее интенсивные исследования этой проблемы велись в России (Л. Ф. </w:t>
      </w:r>
      <w:proofErr w:type="spellStart"/>
      <w:r w:rsidRPr="0015635E">
        <w:rPr>
          <w:rFonts w:ascii="Times New Roman" w:hAnsi="Times New Roman" w:cs="Times New Roman"/>
          <w:sz w:val="28"/>
          <w:szCs w:val="28"/>
        </w:rPr>
        <w:t>Мельчаков</w:t>
      </w:r>
      <w:proofErr w:type="spellEnd"/>
      <w:r w:rsidRPr="0015635E">
        <w:rPr>
          <w:rFonts w:ascii="Times New Roman" w:hAnsi="Times New Roman" w:cs="Times New Roman"/>
          <w:sz w:val="28"/>
          <w:szCs w:val="28"/>
        </w:rPr>
        <w:t xml:space="preserve">, В. С. </w:t>
      </w:r>
      <w:proofErr w:type="spellStart"/>
      <w:r w:rsidRPr="0015635E">
        <w:rPr>
          <w:rFonts w:ascii="Times New Roman" w:hAnsi="Times New Roman" w:cs="Times New Roman"/>
          <w:sz w:val="28"/>
          <w:szCs w:val="28"/>
        </w:rPr>
        <w:t>Перекалова</w:t>
      </w:r>
      <w:proofErr w:type="spellEnd"/>
      <w:r w:rsidRPr="0015635E">
        <w:rPr>
          <w:rFonts w:ascii="Times New Roman" w:hAnsi="Times New Roman" w:cs="Times New Roman"/>
          <w:sz w:val="28"/>
          <w:szCs w:val="28"/>
        </w:rPr>
        <w:t xml:space="preserve">, З. А. </w:t>
      </w:r>
      <w:proofErr w:type="spellStart"/>
      <w:r w:rsidRPr="0015635E">
        <w:rPr>
          <w:rFonts w:ascii="Times New Roman" w:hAnsi="Times New Roman" w:cs="Times New Roman"/>
          <w:sz w:val="28"/>
          <w:szCs w:val="28"/>
        </w:rPr>
        <w:t>Клепинина</w:t>
      </w:r>
      <w:proofErr w:type="spellEnd"/>
      <w:r w:rsidRPr="0015635E">
        <w:rPr>
          <w:rFonts w:ascii="Times New Roman" w:hAnsi="Times New Roman" w:cs="Times New Roman"/>
          <w:sz w:val="28"/>
          <w:szCs w:val="28"/>
        </w:rPr>
        <w:t>, Г. Н. Аквилева, Л. П. Чистова и др.).</w:t>
      </w:r>
      <w:r w:rsidRPr="0015635E">
        <w:rPr>
          <w:rFonts w:ascii="Times New Roman" w:hAnsi="Times New Roman" w:cs="Times New Roman"/>
          <w:sz w:val="28"/>
          <w:szCs w:val="28"/>
        </w:rPr>
        <w:br/>
        <w:t>Наиболее существенным изменением в структуре и построении курса средней школы в 70-е годы явился переход с четырехлетнего на трехлетний курс начального обучения, что связано с изменением роли начального обучения в общую систему, народного образования. В условиях всеобщего восьмилетнего и тем более десятилетнего образования излишне растянутый, курс начального обучения неизбежно приводил к повторениям, одного и того же материала на смежных ступенях обучения.</w:t>
      </w:r>
      <w:r w:rsidRPr="0015635E">
        <w:rPr>
          <w:rFonts w:ascii="Times New Roman" w:hAnsi="Times New Roman" w:cs="Times New Roman"/>
          <w:sz w:val="28"/>
          <w:szCs w:val="28"/>
        </w:rPr>
        <w:br/>
      </w:r>
    </w:p>
    <w:p w14:paraId="0B9849AF" w14:textId="3E3212AE" w:rsidR="0015635E" w:rsidRDefault="0015635E" w:rsidP="0015635E">
      <w:pPr>
        <w:spacing w:after="0" w:line="360" w:lineRule="auto"/>
        <w:ind w:firstLine="709"/>
        <w:jc w:val="both"/>
        <w:rPr>
          <w:rFonts w:ascii="Times New Roman" w:hAnsi="Times New Roman" w:cs="Times New Roman"/>
          <w:sz w:val="28"/>
          <w:szCs w:val="28"/>
        </w:rPr>
      </w:pPr>
      <w:r w:rsidRPr="0015635E">
        <w:rPr>
          <w:rFonts w:ascii="Times New Roman" w:hAnsi="Times New Roman" w:cs="Times New Roman"/>
          <w:sz w:val="28"/>
          <w:szCs w:val="28"/>
        </w:rPr>
        <w:t>В соответствии с этими изменениями, природоведение как учебный предмет изучалось во 2-3 классах начальной школы и в 4 классе. В 1 классе дети знакомились с отдельными элементами и явлениями природы во время наблюдений, экскурсий, чтения статей из учебника «Родная речь».</w:t>
      </w:r>
      <w:r w:rsidRPr="0015635E">
        <w:rPr>
          <w:rFonts w:ascii="Times New Roman" w:hAnsi="Times New Roman" w:cs="Times New Roman"/>
          <w:sz w:val="28"/>
          <w:szCs w:val="28"/>
        </w:rPr>
        <w:br/>
        <w:t>В связи с сокращением срока начального обучения (до трех лет) были разработаны новые программы начальной школы, в том числе и по природоведению, в основу которых легли следующие теоретические положения: а)знания должны быть доступны детям, вытекать из их осознанных практических потребностей, б)усвоение знаний должно происходить в условиях целенаправленной учебной деятельности детей, при их высокой активности и самостоятельности, не исключающей помощи со стороны учителя, в) в процессе обучения у школьника формируются мотивы учебной деятельности, соответствующие целям и содержанию обучения,  г)учитель обеспечивает применение приобретенных ранее знаний для усвоения новых, д)учебный материал максимально используется в целях коммунистического воспитания учащихся. Учитель формирует мировоззрение, правильное отношение к событиям, фактам и явлениям общественной жизни.</w:t>
      </w:r>
      <w:r w:rsidRPr="0015635E">
        <w:rPr>
          <w:rFonts w:ascii="Times New Roman" w:hAnsi="Times New Roman" w:cs="Times New Roman"/>
          <w:sz w:val="28"/>
          <w:szCs w:val="28"/>
        </w:rPr>
        <w:br/>
      </w:r>
    </w:p>
    <w:p w14:paraId="4174F043" w14:textId="77777777" w:rsidR="0015635E" w:rsidRDefault="0015635E" w:rsidP="0015635E">
      <w:pPr>
        <w:spacing w:after="0" w:line="360" w:lineRule="auto"/>
        <w:ind w:firstLine="709"/>
        <w:jc w:val="both"/>
        <w:rPr>
          <w:rFonts w:ascii="Times New Roman" w:hAnsi="Times New Roman" w:cs="Times New Roman"/>
          <w:sz w:val="28"/>
          <w:szCs w:val="28"/>
        </w:rPr>
      </w:pPr>
      <w:r w:rsidRPr="0015635E">
        <w:rPr>
          <w:rFonts w:ascii="Times New Roman" w:hAnsi="Times New Roman" w:cs="Times New Roman"/>
          <w:sz w:val="28"/>
          <w:szCs w:val="28"/>
        </w:rPr>
        <w:lastRenderedPageBreak/>
        <w:t>Перестройка начального образования потребовала совершенствования методической системы начального обучения. Программы требовали от учителей такой организации учебной деятельности учащихся, в ходе которой он должен опираться на все разнообразие практических и умственных действий, которые способны выполнять дети. Учитель должен не только формировать у школьников систему знаний, но и учить их умениям и навыкам умственного труда, практических действий. В основу перестройки начальной школы и перевода ее на трехлетний срок обучения была положена идея развивающего обучения. В сложной структуре этого понятия ведущая роль принадлежит развитию мышления ребенка, а дальнейшее совершенствование образования предполагает изменение самого типа мышления.</w:t>
      </w:r>
      <w:r w:rsidRPr="0015635E">
        <w:rPr>
          <w:rFonts w:ascii="Times New Roman" w:hAnsi="Times New Roman" w:cs="Times New Roman"/>
          <w:sz w:val="28"/>
          <w:szCs w:val="28"/>
        </w:rPr>
        <w:br/>
      </w:r>
    </w:p>
    <w:p w14:paraId="31E5B7B0" w14:textId="2A1D40EB" w:rsidR="0015635E" w:rsidRPr="0015635E" w:rsidRDefault="0015635E" w:rsidP="0015635E">
      <w:pPr>
        <w:spacing w:after="0" w:line="360" w:lineRule="auto"/>
        <w:ind w:firstLine="709"/>
        <w:jc w:val="both"/>
        <w:rPr>
          <w:rFonts w:ascii="Times New Roman" w:hAnsi="Times New Roman" w:cs="Times New Roman"/>
          <w:sz w:val="28"/>
          <w:szCs w:val="28"/>
        </w:rPr>
      </w:pPr>
      <w:r w:rsidRPr="0015635E">
        <w:rPr>
          <w:rFonts w:ascii="Times New Roman" w:hAnsi="Times New Roman" w:cs="Times New Roman"/>
          <w:sz w:val="28"/>
          <w:szCs w:val="28"/>
        </w:rPr>
        <w:t>С начала 1980-х гг. начинаются исследования по переходу на четырехлетнее начальное образование в связи с началом обучения детей с 6 лет. В 1984 г. были приняты «Основные направления реформы общеобразовательной и профессиональной школы». С этого времени вводится четырехлетняя школа с началом обучения с 6 лет, но сохраняется и трехлетняя школа с началом обучения с 7 лет. В трехлетней школе продолжают действовать учебники 1970-х гг. с внесением в них коррективами.</w:t>
      </w:r>
      <w:r w:rsidRPr="0015635E">
        <w:rPr>
          <w:rFonts w:ascii="Times New Roman" w:hAnsi="Times New Roman" w:cs="Times New Roman"/>
          <w:sz w:val="28"/>
          <w:szCs w:val="28"/>
        </w:rPr>
        <w:br/>
      </w:r>
      <w:r w:rsidR="00D91204" w:rsidRPr="0015635E">
        <w:rPr>
          <w:rFonts w:ascii="Times New Roman" w:hAnsi="Times New Roman" w:cs="Times New Roman"/>
          <w:sz w:val="28"/>
          <w:szCs w:val="28"/>
        </w:rPr>
        <w:t>В 1980</w:t>
      </w:r>
      <w:r w:rsidRPr="0015635E">
        <w:rPr>
          <w:rFonts w:ascii="Times New Roman" w:hAnsi="Times New Roman" w:cs="Times New Roman"/>
          <w:sz w:val="28"/>
          <w:szCs w:val="28"/>
        </w:rPr>
        <w:t>-е гг. усилилось внимание к экологическому воспитанию младших школьников. В этот период природоведение окончательно утвердилось как самостоятельный учебный предмет естественно-научного цикла.</w:t>
      </w:r>
    </w:p>
    <w:p w14:paraId="7F160692" w14:textId="77777777" w:rsidR="0015635E" w:rsidRPr="007807F7" w:rsidRDefault="0015635E" w:rsidP="007807F7">
      <w:pPr>
        <w:ind w:firstLine="709"/>
        <w:rPr>
          <w:rFonts w:ascii="Times New Roman" w:hAnsi="Times New Roman" w:cs="Times New Roman"/>
          <w:sz w:val="28"/>
          <w:szCs w:val="28"/>
        </w:rPr>
      </w:pPr>
    </w:p>
    <w:p w14:paraId="25E44A19" w14:textId="7702BD36" w:rsidR="00FA707B" w:rsidRPr="007A606C" w:rsidRDefault="007A606C" w:rsidP="007A606C">
      <w:pPr>
        <w:pStyle w:val="a3"/>
        <w:shd w:val="clear" w:color="auto" w:fill="FEFEFE"/>
        <w:spacing w:before="300" w:beforeAutospacing="0" w:after="300" w:afterAutospacing="0"/>
        <w:ind w:left="300" w:right="900"/>
        <w:jc w:val="center"/>
        <w:rPr>
          <w:b/>
          <w:bCs/>
          <w:color w:val="222222"/>
          <w:sz w:val="28"/>
          <w:szCs w:val="28"/>
        </w:rPr>
      </w:pPr>
      <w:r w:rsidRPr="007A606C">
        <w:rPr>
          <w:b/>
          <w:bCs/>
          <w:color w:val="222222"/>
          <w:sz w:val="32"/>
          <w:szCs w:val="32"/>
        </w:rPr>
        <w:t xml:space="preserve">Краеведческое направление 20-70-х годов </w:t>
      </w:r>
      <w:r w:rsidRPr="007A606C">
        <w:rPr>
          <w:b/>
          <w:bCs/>
          <w:color w:val="222222"/>
          <w:sz w:val="32"/>
          <w:szCs w:val="32"/>
          <w:lang w:val="en-US"/>
        </w:rPr>
        <w:t>XX</w:t>
      </w:r>
      <w:r w:rsidRPr="007A606C">
        <w:rPr>
          <w:b/>
          <w:bCs/>
          <w:color w:val="222222"/>
          <w:sz w:val="32"/>
          <w:szCs w:val="32"/>
        </w:rPr>
        <w:t xml:space="preserve"> века</w:t>
      </w:r>
    </w:p>
    <w:p w14:paraId="6A586E6C" w14:textId="1CBAD718" w:rsidR="005C0C4D" w:rsidRPr="007B2C4B" w:rsidRDefault="007A606C" w:rsidP="007B2C4B">
      <w:pPr>
        <w:spacing w:after="0" w:line="360" w:lineRule="auto"/>
        <w:ind w:firstLine="709"/>
        <w:jc w:val="both"/>
        <w:rPr>
          <w:rFonts w:ascii="Times New Roman" w:hAnsi="Times New Roman" w:cs="Times New Roman"/>
          <w:sz w:val="28"/>
          <w:szCs w:val="28"/>
        </w:rPr>
      </w:pPr>
      <w:r w:rsidRPr="007B2C4B">
        <w:rPr>
          <w:rFonts w:ascii="Times New Roman" w:hAnsi="Times New Roman" w:cs="Times New Roman"/>
          <w:sz w:val="28"/>
          <w:szCs w:val="28"/>
        </w:rPr>
        <w:t>После Октябрьской революции начался новый этап развития краеведения, характеризовавшийся его широким признанием и размахом. Причины: 1) изменились общественные условия краеведческого движения; 2) перед краеведением возникли новые задачи. Прежде всего, наряду с изучением родного края, остро встала проблема сохранения историко-</w:t>
      </w:r>
      <w:r w:rsidRPr="007B2C4B">
        <w:rPr>
          <w:rFonts w:ascii="Times New Roman" w:hAnsi="Times New Roman" w:cs="Times New Roman"/>
          <w:sz w:val="28"/>
          <w:szCs w:val="28"/>
        </w:rPr>
        <w:lastRenderedPageBreak/>
        <w:t>культурного наследия в сложнейшей обстановке Гражданской войны, иностранной интервенции и преодоления их трагических последствий. В решении государственной задачи спасения культурных ценностей, развития музейного, архивного, библиотечного дела велика была заслуга именно краеведов с их знаниями и опытом. Вторая задача, привлекшая внимание к краеведению, – жизненная необходимость вывести страну из разрухи, восстановить ее экономику. Для этого следовало использовать все местные ресурсы, исследованием которых всегда занимались краеведы. Такая их деятельность оказалась особенно востребованной для хозяйственного развития Советской России. Все это объясняет широкое развитие краеведения как общественного движения, получившего серьезную государственную поддержку. Повсюду на предприятиях и в организациях создавались краеведческие кружки, которые объединялись в местные (городские, областные) общества краеведения. Для координации и научно-методического руководства их деятельностью в 1922 г. при АН СССР было создано Центральное бюро краеведения (ЦБК). Оно издавало журнал «Краеведение» (с 1930 г. – «Советское краеведение). Много краеведческой литературы выпускалось на местах. Краеведение было включено в школьные программы, преподавалось в педагогических вузах. В стране проводились многочисленные краеведческие конференции – всесоюзные, всероссийские, региональные. В результате к 1929 г. количество краеведческих организаций увеличилось более чем в восемь раз, достигнув почти 2 тысяч. Они собирали сведения о природных ресурсах, охраняли памятники истории и культуры, изучали народное творчество, быт, хозяйственную деятельность населения, совместно с музеями вели просветительскую работу и т.д. В 20-е годы краеведение заняло важное место в научной и общественной жизни страны, а этот период называют «золотым десятилетием» краеведения.</w:t>
      </w:r>
    </w:p>
    <w:p w14:paraId="46DA8491" w14:textId="7660100D" w:rsidR="007A606C" w:rsidRPr="007B2C4B" w:rsidRDefault="007A606C" w:rsidP="007B2C4B">
      <w:pPr>
        <w:spacing w:after="0" w:line="360" w:lineRule="auto"/>
        <w:ind w:firstLine="709"/>
        <w:jc w:val="both"/>
        <w:rPr>
          <w:rFonts w:ascii="Times New Roman" w:hAnsi="Times New Roman" w:cs="Times New Roman"/>
          <w:sz w:val="28"/>
          <w:szCs w:val="28"/>
        </w:rPr>
      </w:pPr>
      <w:r w:rsidRPr="007B2C4B">
        <w:rPr>
          <w:rFonts w:ascii="Times New Roman" w:hAnsi="Times New Roman" w:cs="Times New Roman"/>
          <w:sz w:val="28"/>
          <w:szCs w:val="28"/>
        </w:rPr>
        <w:t xml:space="preserve">Однако на рубеже 30-х годов положение резко изменилось. Тогда краеведению был нанесен непоправимый урон. По решению IV (и последней) Всероссийской конференции по краеведению (март 1930 г.) местные </w:t>
      </w:r>
      <w:r w:rsidRPr="007B2C4B">
        <w:rPr>
          <w:rFonts w:ascii="Times New Roman" w:hAnsi="Times New Roman" w:cs="Times New Roman"/>
          <w:sz w:val="28"/>
          <w:szCs w:val="28"/>
        </w:rPr>
        <w:lastRenderedPageBreak/>
        <w:t>краеведческие общества перестали существовать, а вместо них созданы окружные бюро краеведения.</w:t>
      </w:r>
    </w:p>
    <w:p w14:paraId="45BB798E" w14:textId="77777777" w:rsidR="007B2C4B" w:rsidRPr="007B2C4B" w:rsidRDefault="007B2C4B" w:rsidP="007B2C4B">
      <w:pPr>
        <w:pStyle w:val="a3"/>
        <w:spacing w:line="360" w:lineRule="auto"/>
        <w:ind w:firstLine="709"/>
        <w:jc w:val="both"/>
        <w:rPr>
          <w:sz w:val="28"/>
          <w:szCs w:val="28"/>
        </w:rPr>
      </w:pPr>
      <w:r w:rsidRPr="007B2C4B">
        <w:rPr>
          <w:sz w:val="28"/>
          <w:szCs w:val="28"/>
        </w:rPr>
        <w:t>В дальнейшем сама жизнь постепенно привела к возрождению краеведческого движения. Началось оно уже в годы Великой Отечественной войны. Перестройка экономики на военный лад, временная потеря многих территорий потребовали выявления новых ресурсов, в чем активно участвовали и краеведы. Подъем патриотических чувств советских людей вызвал интерес к прошлому России, героическим страницам ее истории. В ответ возобновляется издание историко-краеведческой литературы. Краеведы приступили к сбору материалов об участии населения краев и областей страны в войне. Создаются уголки, комнаты, музеи боевой славы.</w:t>
      </w:r>
    </w:p>
    <w:p w14:paraId="4433141A" w14:textId="77777777" w:rsidR="007B2C4B" w:rsidRPr="007B2C4B" w:rsidRDefault="007B2C4B" w:rsidP="007B2C4B">
      <w:pPr>
        <w:pStyle w:val="a3"/>
        <w:spacing w:line="360" w:lineRule="auto"/>
        <w:ind w:firstLine="709"/>
        <w:jc w:val="both"/>
        <w:rPr>
          <w:sz w:val="28"/>
          <w:szCs w:val="28"/>
        </w:rPr>
      </w:pPr>
      <w:r w:rsidRPr="007B2C4B">
        <w:rPr>
          <w:sz w:val="28"/>
          <w:szCs w:val="28"/>
        </w:rPr>
        <w:t>С середины 40-х годов оживлению краеведения способствовала кропотливая работа по восстановлению и реставрации памятников культуры, пострадавших в годы вражеской оккупации. Возрождалась сеть областных краеведческих музеев, которых в 1940г. насчитывалось более 400. С 1949 г. при них создаются музейно-краеведческие советы для координации работы по изучению родного края. В 1959 г. Министерство культуры СССР обязало областные библиотеки иметь отдел краеведческой литературы и соответствующую библиографию. Массовым становилось школьное краеведение. В преподавании более широко использовался местный материал, развивалась кружковая и туристско-краеведческая работа, отряды «красных следопытов» и др.</w:t>
      </w:r>
    </w:p>
    <w:p w14:paraId="76970947" w14:textId="5A038BEF" w:rsidR="007B2C4B" w:rsidRDefault="007B2C4B" w:rsidP="007B2C4B">
      <w:pPr>
        <w:pStyle w:val="a3"/>
        <w:spacing w:line="360" w:lineRule="auto"/>
        <w:ind w:firstLine="709"/>
        <w:jc w:val="both"/>
        <w:rPr>
          <w:sz w:val="28"/>
          <w:szCs w:val="28"/>
        </w:rPr>
      </w:pPr>
      <w:r w:rsidRPr="007B2C4B">
        <w:rPr>
          <w:sz w:val="28"/>
          <w:szCs w:val="28"/>
        </w:rPr>
        <w:t xml:space="preserve">В стране в целом возобновляется туристско-экскурсионное движение, такие его формы, как походы под девизами «Дорогами огненных лет», «Партизанскими тропами» и др. В 1954 г. на оз. Тургояк в Челябинской области состоялся 1-й слет туристов СССР. В 60-80-е годы туристско-краеведческая работа получила еще больший размах. Усилилось внимание к ней партийно-государственного руководства страны. Об этом </w:t>
      </w:r>
      <w:r w:rsidRPr="007B2C4B">
        <w:rPr>
          <w:sz w:val="28"/>
          <w:szCs w:val="28"/>
        </w:rPr>
        <w:lastRenderedPageBreak/>
        <w:t>свидетельствует, например, принятое в 1985г. постановление ЦК КПСС, Сомина СССР, ВЦСПС и ЦК ВЛКСМ о мерах по развитию туризма. Происходило дальнейшее расширение сети экскурсионных учреждений, создание новых маршрутов.</w:t>
      </w:r>
    </w:p>
    <w:p w14:paraId="551C4204" w14:textId="3C664FFB" w:rsidR="005C2609" w:rsidRDefault="005C2609" w:rsidP="005C2609">
      <w:pPr>
        <w:pStyle w:val="a3"/>
        <w:spacing w:line="360" w:lineRule="auto"/>
        <w:ind w:firstLine="709"/>
        <w:jc w:val="center"/>
        <w:rPr>
          <w:b/>
          <w:bCs/>
          <w:sz w:val="32"/>
          <w:szCs w:val="32"/>
        </w:rPr>
      </w:pPr>
      <w:r w:rsidRPr="005C2609">
        <w:rPr>
          <w:b/>
          <w:bCs/>
          <w:sz w:val="32"/>
          <w:szCs w:val="32"/>
        </w:rPr>
        <w:t>У</w:t>
      </w:r>
      <w:r w:rsidRPr="005C2609">
        <w:rPr>
          <w:b/>
          <w:bCs/>
          <w:sz w:val="32"/>
          <w:szCs w:val="32"/>
        </w:rPr>
        <w:t>силение природоохранительного аспекта и экологической направленности природоведческих курсов в начальной школе</w:t>
      </w:r>
    </w:p>
    <w:p w14:paraId="3C172C0C" w14:textId="33F504F7" w:rsidR="005C2609" w:rsidRPr="00544D47" w:rsidRDefault="00544D47" w:rsidP="00544D47">
      <w:pPr>
        <w:pStyle w:val="a3"/>
        <w:spacing w:line="360" w:lineRule="auto"/>
        <w:ind w:firstLine="709"/>
        <w:jc w:val="both"/>
        <w:rPr>
          <w:color w:val="000000"/>
          <w:sz w:val="28"/>
          <w:szCs w:val="28"/>
          <w:shd w:val="clear" w:color="auto" w:fill="FFFFFF"/>
        </w:rPr>
      </w:pPr>
      <w:r w:rsidRPr="00544D47">
        <w:rPr>
          <w:color w:val="000000"/>
          <w:sz w:val="28"/>
          <w:szCs w:val="28"/>
          <w:shd w:val="clear" w:color="auto" w:fill="FFFFFF"/>
        </w:rPr>
        <w:t>Начальная школа – это одно из первых звеньев, где закладываются основы экологической культуры. Большое наследие в области воспитания детей окружающей средой оставил нам выдающийся педагог В.А. Сухомлинский. По его мнению, природа лежит в основе детского мышления, чувств и творчества. Отношение детей и подростков к объектам природы известный педагог тесно связывал с тем, что природа – это наш родной край, земля, которая нас вырастила и кормит, земля, преобразованная нашим трудом.</w:t>
      </w:r>
    </w:p>
    <w:p w14:paraId="59CC3937" w14:textId="24F86460" w:rsidR="00544D47" w:rsidRPr="00544D47" w:rsidRDefault="00544D47" w:rsidP="00544D47">
      <w:pPr>
        <w:pStyle w:val="a3"/>
        <w:spacing w:line="360" w:lineRule="auto"/>
        <w:ind w:firstLine="709"/>
        <w:jc w:val="both"/>
        <w:rPr>
          <w:b/>
          <w:bCs/>
          <w:sz w:val="40"/>
          <w:szCs w:val="40"/>
        </w:rPr>
      </w:pPr>
      <w:r w:rsidRPr="00544D47">
        <w:rPr>
          <w:color w:val="000000"/>
          <w:sz w:val="28"/>
          <w:szCs w:val="28"/>
          <w:shd w:val="clear" w:color="auto" w:fill="FFFFFF"/>
        </w:rPr>
        <w:t>Средством воспитания и образования младших школьников начальных классов в курсе природоведения является знакомство с элементарной целостной картиной мира. Человек должен научится понимать окружающий мир и понимать цену и смысл своим поступкам и поступкам окружающих людей. Детям младшего школьного возраста свойственно уникальное единство знаний и переживаний, которое позволяет говорить о возможности формирования у них надёжных основ ответственного отношения к природе.</w:t>
      </w:r>
    </w:p>
    <w:p w14:paraId="43D6FE4D" w14:textId="77777777" w:rsidR="00544D47" w:rsidRPr="00544D47" w:rsidRDefault="00544D47" w:rsidP="00544D47">
      <w:pPr>
        <w:pStyle w:val="c2"/>
        <w:shd w:val="clear" w:color="auto" w:fill="FFFFFF"/>
        <w:spacing w:before="0" w:beforeAutospacing="0" w:after="0" w:afterAutospacing="0" w:line="360" w:lineRule="auto"/>
        <w:ind w:firstLine="709"/>
        <w:jc w:val="both"/>
        <w:rPr>
          <w:rFonts w:ascii="Arial" w:hAnsi="Arial" w:cs="Arial"/>
          <w:color w:val="000000"/>
          <w:sz w:val="28"/>
          <w:szCs w:val="28"/>
        </w:rPr>
      </w:pPr>
      <w:r w:rsidRPr="00544D47">
        <w:rPr>
          <w:rStyle w:val="c0"/>
          <w:color w:val="000000"/>
          <w:sz w:val="28"/>
          <w:szCs w:val="28"/>
        </w:rPr>
        <w:t xml:space="preserve">Формирование экологических понятий у младших школьников осуществляется с помощью заданий, которым целесообразно придавать экологическую направленность. Задания, используемые на уроках, должны раскрывать не только связи организмов со средой обитания, но и ценностные нормативные и практические деятельностные аспекты отношения человека к </w:t>
      </w:r>
      <w:r w:rsidRPr="00544D47">
        <w:rPr>
          <w:rStyle w:val="c0"/>
          <w:color w:val="000000"/>
          <w:sz w:val="28"/>
          <w:szCs w:val="28"/>
        </w:rPr>
        <w:lastRenderedPageBreak/>
        <w:t>родной и социальной природной среде. в результате этого учащиеся чаще будут вовлекаться в самостоятельный поиск, учиться прогнозировать последствия поведения и деятельности в окружающей среде, овладевать практическими умениями, участвовать в творческой деятельности.</w:t>
      </w:r>
    </w:p>
    <w:p w14:paraId="5E54CBEA" w14:textId="77777777" w:rsidR="007B2C4B" w:rsidRPr="00544D47" w:rsidRDefault="007B2C4B" w:rsidP="005C0C4D">
      <w:pPr>
        <w:spacing w:after="0" w:line="360" w:lineRule="auto"/>
        <w:jc w:val="both"/>
        <w:rPr>
          <w:rFonts w:ascii="Times New Roman" w:hAnsi="Times New Roman" w:cs="Times New Roman"/>
          <w:b/>
          <w:bCs/>
          <w:sz w:val="36"/>
          <w:szCs w:val="36"/>
        </w:rPr>
      </w:pPr>
    </w:p>
    <w:sectPr w:rsidR="007B2C4B" w:rsidRPr="00544D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4D"/>
    <w:rsid w:val="0015635E"/>
    <w:rsid w:val="00491890"/>
    <w:rsid w:val="00544D47"/>
    <w:rsid w:val="005C0C4D"/>
    <w:rsid w:val="005C2609"/>
    <w:rsid w:val="007807F7"/>
    <w:rsid w:val="007A606C"/>
    <w:rsid w:val="007B2C4B"/>
    <w:rsid w:val="008375D0"/>
    <w:rsid w:val="00D91204"/>
    <w:rsid w:val="00EE77B8"/>
    <w:rsid w:val="00FA70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F9552"/>
  <w15:chartTrackingRefBased/>
  <w15:docId w15:val="{5C8A93D2-2148-48D9-92FE-04669393E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1563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A707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E77B8"/>
    <w:rPr>
      <w:b/>
      <w:bCs/>
    </w:rPr>
  </w:style>
  <w:style w:type="character" w:customStyle="1" w:styleId="10">
    <w:name w:val="Заголовок 1 Знак"/>
    <w:basedOn w:val="a0"/>
    <w:link w:val="1"/>
    <w:uiPriority w:val="9"/>
    <w:rsid w:val="0015635E"/>
    <w:rPr>
      <w:rFonts w:ascii="Times New Roman" w:eastAsia="Times New Roman" w:hAnsi="Times New Roman" w:cs="Times New Roman"/>
      <w:b/>
      <w:bCs/>
      <w:kern w:val="36"/>
      <w:sz w:val="48"/>
      <w:szCs w:val="48"/>
      <w:lang w:eastAsia="ru-RU"/>
    </w:rPr>
  </w:style>
  <w:style w:type="paragraph" w:customStyle="1" w:styleId="c2">
    <w:name w:val="c2"/>
    <w:basedOn w:val="a"/>
    <w:rsid w:val="00544D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0">
    <w:name w:val="c0"/>
    <w:basedOn w:val="a0"/>
    <w:rsid w:val="00544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529296">
      <w:bodyDiv w:val="1"/>
      <w:marLeft w:val="0"/>
      <w:marRight w:val="0"/>
      <w:marTop w:val="0"/>
      <w:marBottom w:val="0"/>
      <w:divBdr>
        <w:top w:val="none" w:sz="0" w:space="0" w:color="auto"/>
        <w:left w:val="none" w:sz="0" w:space="0" w:color="auto"/>
        <w:bottom w:val="none" w:sz="0" w:space="0" w:color="auto"/>
        <w:right w:val="none" w:sz="0" w:space="0" w:color="auto"/>
      </w:divBdr>
    </w:div>
    <w:div w:id="532378031">
      <w:bodyDiv w:val="1"/>
      <w:marLeft w:val="0"/>
      <w:marRight w:val="0"/>
      <w:marTop w:val="0"/>
      <w:marBottom w:val="0"/>
      <w:divBdr>
        <w:top w:val="none" w:sz="0" w:space="0" w:color="auto"/>
        <w:left w:val="none" w:sz="0" w:space="0" w:color="auto"/>
        <w:bottom w:val="none" w:sz="0" w:space="0" w:color="auto"/>
        <w:right w:val="none" w:sz="0" w:space="0" w:color="auto"/>
      </w:divBdr>
    </w:div>
    <w:div w:id="629172427">
      <w:bodyDiv w:val="1"/>
      <w:marLeft w:val="0"/>
      <w:marRight w:val="0"/>
      <w:marTop w:val="0"/>
      <w:marBottom w:val="0"/>
      <w:divBdr>
        <w:top w:val="none" w:sz="0" w:space="0" w:color="auto"/>
        <w:left w:val="none" w:sz="0" w:space="0" w:color="auto"/>
        <w:bottom w:val="none" w:sz="0" w:space="0" w:color="auto"/>
        <w:right w:val="none" w:sz="0" w:space="0" w:color="auto"/>
      </w:divBdr>
    </w:div>
    <w:div w:id="727538994">
      <w:bodyDiv w:val="1"/>
      <w:marLeft w:val="0"/>
      <w:marRight w:val="0"/>
      <w:marTop w:val="0"/>
      <w:marBottom w:val="0"/>
      <w:divBdr>
        <w:top w:val="none" w:sz="0" w:space="0" w:color="auto"/>
        <w:left w:val="none" w:sz="0" w:space="0" w:color="auto"/>
        <w:bottom w:val="none" w:sz="0" w:space="0" w:color="auto"/>
        <w:right w:val="none" w:sz="0" w:space="0" w:color="auto"/>
      </w:divBdr>
    </w:div>
    <w:div w:id="1103917330">
      <w:bodyDiv w:val="1"/>
      <w:marLeft w:val="0"/>
      <w:marRight w:val="0"/>
      <w:marTop w:val="0"/>
      <w:marBottom w:val="0"/>
      <w:divBdr>
        <w:top w:val="none" w:sz="0" w:space="0" w:color="auto"/>
        <w:left w:val="none" w:sz="0" w:space="0" w:color="auto"/>
        <w:bottom w:val="none" w:sz="0" w:space="0" w:color="auto"/>
        <w:right w:val="none" w:sz="0" w:space="0" w:color="auto"/>
      </w:divBdr>
    </w:div>
    <w:div w:id="157511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2066</Words>
  <Characters>11782</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Лавренова</dc:creator>
  <cp:keywords/>
  <dc:description/>
  <cp:lastModifiedBy>Валерия Лавренова</cp:lastModifiedBy>
  <cp:revision>8</cp:revision>
  <dcterms:created xsi:type="dcterms:W3CDTF">2022-05-13T17:20:00Z</dcterms:created>
  <dcterms:modified xsi:type="dcterms:W3CDTF">2022-05-13T18:43:00Z</dcterms:modified>
</cp:coreProperties>
</file>