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19A73" w14:textId="77777777" w:rsidR="00A24237" w:rsidRDefault="00A24237" w:rsidP="00B96CAE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隶书" w:eastAsia="隶书"/>
          <w:sz w:val="84"/>
          <w:szCs w:val="84"/>
        </w:rPr>
      </w:pPr>
      <w:bookmarkStart w:id="0" w:name="_GoBack"/>
      <w:r>
        <w:rPr>
          <w:rFonts w:ascii="隶书" w:eastAsia="隶书" w:hint="eastAsia"/>
          <w:sz w:val="84"/>
          <w:szCs w:val="84"/>
        </w:rPr>
        <w:t>第六十四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《圆觉经》讲解之二</w:t>
      </w:r>
    </w:p>
    <w:p w14:paraId="6A56C5F9" w14:textId="694BF4F7" w:rsidR="00FF7B57" w:rsidRDefault="00FF7B57" w:rsidP="00B96CAE">
      <w:pPr>
        <w:jc w:val="both"/>
        <w:rPr>
          <w:rFonts w:ascii="隶书" w:eastAsia="隶书"/>
          <w:sz w:val="84"/>
          <w:szCs w:val="84"/>
        </w:rPr>
      </w:pPr>
    </w:p>
    <w:p w14:paraId="19029613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/>
          <w:sz w:val="84"/>
          <w:szCs w:val="84"/>
        </w:rPr>
        <w:t>我们本节继续学习圆觉经。上次我们已经讲解了经题，今天开始讲解正文。</w:t>
      </w:r>
    </w:p>
    <w:p w14:paraId="134407E9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</w:p>
    <w:p w14:paraId="33F0212E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/>
          <w:sz w:val="84"/>
          <w:szCs w:val="84"/>
        </w:rPr>
        <w:t>第一句：如是我闻。</w:t>
      </w:r>
    </w:p>
    <w:p w14:paraId="1E35A9A5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</w:p>
    <w:p w14:paraId="0BB9E0CF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/>
          <w:sz w:val="84"/>
          <w:szCs w:val="84"/>
        </w:rPr>
        <w:t>一切由释迦牟尼佛世尊讲解的经典，一定由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如是</w:t>
      </w:r>
      <w:r w:rsidRPr="00A24237">
        <w:rPr>
          <w:rFonts w:ascii="隶书" w:eastAsia="隶书"/>
          <w:sz w:val="84"/>
          <w:szCs w:val="84"/>
        </w:rPr>
        <w:lastRenderedPageBreak/>
        <w:t>我闻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开头。如是，是信成就。我闻，是闻成就。</w:t>
      </w:r>
    </w:p>
    <w:p w14:paraId="74F20BB6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</w:p>
    <w:p w14:paraId="04B82CE6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/>
          <w:sz w:val="84"/>
          <w:szCs w:val="84"/>
        </w:rPr>
        <w:t>在佛陀圆寂之时，阿难是身边侍者，但不是修证最高之人，后来是由阿难述出佛陀一生所说的大部分经文，为了使所听所闻者起坚定信，此经不是由阿难所说，而是由佛陀所亲口说出，佛陀开示，每部经首安立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如是我闻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四字，听者就能坚定信这经文的真实而如同见佛真身。</w:t>
      </w:r>
      <w:r w:rsidRPr="00A24237">
        <w:rPr>
          <w:rFonts w:ascii="隶书" w:eastAsia="隶书" w:hint="eastAsia"/>
          <w:sz w:val="84"/>
          <w:szCs w:val="84"/>
        </w:rPr>
        <w:t>阿难结集经文的时候，请法的各位菩萨会说：如汝所闻，当如是说。</w:t>
      </w:r>
      <w:r w:rsidRPr="00A24237">
        <w:rPr>
          <w:rFonts w:ascii="隶书" w:eastAsia="隶书"/>
          <w:sz w:val="84"/>
          <w:szCs w:val="84"/>
        </w:rPr>
        <w:t>也就是说，请你告诉我们你真实听闻到的佛陀所说的真言。传法菩萨便会说：如是当说，如我所闻</w:t>
      </w:r>
      <w:r w:rsidRPr="00A24237">
        <w:rPr>
          <w:rFonts w:ascii="隶书" w:eastAsia="隶书" w:hint="eastAsia"/>
          <w:sz w:val="84"/>
          <w:szCs w:val="84"/>
        </w:rPr>
        <w:t>。</w:t>
      </w:r>
      <w:r w:rsidRPr="00A24237">
        <w:rPr>
          <w:rFonts w:ascii="隶书" w:eastAsia="隶书"/>
          <w:sz w:val="84"/>
          <w:szCs w:val="84"/>
        </w:rPr>
        <w:t>传法菩萨，很多时候指代的便是阿难尊者。他的话的意思就是说，我所听到佛陀所说的真实言语是如下所述的。既然是如我所闻来叙述出来，当然属于可信之事，所以叫作信成就。在修行的群体，是不能说一句假话的，如果说一句假话就会淘汰出修行的队伍，所以所有修证很高的智者，每一句话都是真实语，不会有假。</w:t>
      </w:r>
    </w:p>
    <w:p w14:paraId="289F16B3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</w:p>
    <w:p w14:paraId="7A368BC5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 w:hint="eastAsia"/>
          <w:sz w:val="84"/>
          <w:szCs w:val="84"/>
        </w:rPr>
        <w:t>我们再从如是我闻的更深的法义来剖析。</w:t>
      </w:r>
    </w:p>
    <w:p w14:paraId="199CEDFE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</w:p>
    <w:p w14:paraId="3462F2A1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/>
          <w:sz w:val="84"/>
          <w:szCs w:val="84"/>
        </w:rPr>
        <w:t>如是，指的是法辞。在这部经中，如是，就指的是圆觉心法。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现在应当依照圆觉作如是解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的意思。圆觉，就是众生的如来藏心，清净本然，如如不动，叫作如。心即是佛，心佛不二，叫作是。佛说这部经，即说的是如是圆觉心法。虽然说是心法，却具足了一切佛法和众生之心在内。佛法与众生法，都不离圆觉一心。</w:t>
      </w:r>
    </w:p>
    <w:p w14:paraId="5302DDA8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</w:p>
    <w:p w14:paraId="2FFE67B3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/>
          <w:sz w:val="84"/>
          <w:szCs w:val="84"/>
        </w:rPr>
        <w:t>我闻，是授受的意思</w:t>
      </w:r>
      <w:r w:rsidRPr="00A24237">
        <w:rPr>
          <w:rFonts w:ascii="隶书" w:eastAsia="隶书" w:hint="eastAsia"/>
          <w:sz w:val="84"/>
          <w:szCs w:val="84"/>
        </w:rPr>
        <w:t>。</w:t>
      </w:r>
      <w:r w:rsidRPr="00A24237">
        <w:rPr>
          <w:rFonts w:ascii="隶书" w:eastAsia="隶书"/>
          <w:sz w:val="84"/>
          <w:szCs w:val="84"/>
        </w:rPr>
        <w:t>佛祖与阿难，在讲法的场合，佛祖讲解，阿难领受，面命耳提，亲耳从佛处听闻。听闻佛法，是从耳根发识去听到佛的言语的。但是，真正的听法，是用心去领受，而不是用耳，所以不说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如是耳闻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，而说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如是我闻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，强调了是从心领受而不是从耳听闻。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这个字，在佛的大圆满究竟境界，没有你我他，何来的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呢？如果没有你我他，即没有讲佛法之人，亦没有听佛法之人。若没有讲法，也没有听法，证悟者自然证悟，迷失者仍然迷失。为了随顺众生根性，不得己强立一个假名叫作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。这个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，不是凡夫执着于自己肉身的那个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，也不是外道所执着的那个灵魂的那个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。无我，才是真我。若有一我执着，都不为了义佛经。所以我们就可以知道，如是我闻当中的这个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，是证悟者为传法所致，强立一个假名为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我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，而不是我们通常认为的那个我。唯有这样理解，才真正领会佛语的意义。闻的意思，前面讲了，是领受，用心来领受，不是用的耳根来听闻。所谓用心领受，其实应该说是用自己的智慧来领受，而不是用自己那个肉团心，也不是用自己天天胡思乱想那个虚妄心来领受，是用自己的佛性光明透出的真心去领受，这是闻的意义。有如如不动，心佛不二之真法，今以无我之真我，智慧之真心，闻无碍之法义。</w:t>
      </w:r>
    </w:p>
    <w:p w14:paraId="4DDD068F" w14:textId="77777777" w:rsidR="00A24237" w:rsidRPr="00A24237" w:rsidRDefault="00A24237" w:rsidP="00B96CAE">
      <w:pPr>
        <w:jc w:val="both"/>
        <w:rPr>
          <w:rFonts w:ascii="隶书" w:eastAsia="隶书"/>
          <w:sz w:val="84"/>
          <w:szCs w:val="84"/>
        </w:rPr>
      </w:pPr>
    </w:p>
    <w:p w14:paraId="328EE4C7" w14:textId="660CC6B3" w:rsidR="00A24237" w:rsidRPr="004B2494" w:rsidRDefault="00A24237" w:rsidP="00B96CAE">
      <w:pPr>
        <w:jc w:val="both"/>
        <w:rPr>
          <w:rFonts w:ascii="隶书" w:eastAsia="隶书"/>
          <w:sz w:val="84"/>
          <w:szCs w:val="84"/>
        </w:rPr>
      </w:pPr>
      <w:r w:rsidRPr="00A24237">
        <w:rPr>
          <w:rFonts w:ascii="隶书" w:eastAsia="隶书"/>
          <w:sz w:val="84"/>
          <w:szCs w:val="84"/>
        </w:rPr>
        <w:t>这就是</w:t>
      </w:r>
      <w:r w:rsidRPr="00A24237">
        <w:rPr>
          <w:rFonts w:ascii="隶书" w:eastAsia="隶书"/>
          <w:sz w:val="84"/>
          <w:szCs w:val="84"/>
        </w:rPr>
        <w:t>“</w:t>
      </w:r>
      <w:r w:rsidRPr="00A24237">
        <w:rPr>
          <w:rFonts w:ascii="隶书" w:eastAsia="隶书"/>
          <w:sz w:val="84"/>
          <w:szCs w:val="84"/>
        </w:rPr>
        <w:t>如是我闻</w:t>
      </w:r>
      <w:r w:rsidRPr="00A24237">
        <w:rPr>
          <w:rFonts w:ascii="隶书" w:eastAsia="隶书"/>
          <w:sz w:val="84"/>
          <w:szCs w:val="84"/>
        </w:rPr>
        <w:t>”</w:t>
      </w:r>
      <w:r w:rsidRPr="00A24237">
        <w:rPr>
          <w:rFonts w:ascii="隶书" w:eastAsia="隶书"/>
          <w:sz w:val="84"/>
          <w:szCs w:val="84"/>
        </w:rPr>
        <w:t>比较完整的解释。本节课就讲到这里，感恩大家！</w:t>
      </w:r>
    </w:p>
    <w:bookmarkEnd w:id="0"/>
    <w:sectPr w:rsidR="00A24237" w:rsidRPr="004B249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4147"/>
    <w:rsid w:val="00013966"/>
    <w:rsid w:val="000971A8"/>
    <w:rsid w:val="000E30B0"/>
    <w:rsid w:val="00137F47"/>
    <w:rsid w:val="00156977"/>
    <w:rsid w:val="00170318"/>
    <w:rsid w:val="001A7615"/>
    <w:rsid w:val="001D0E7D"/>
    <w:rsid w:val="001D271C"/>
    <w:rsid w:val="00212CF7"/>
    <w:rsid w:val="002371BA"/>
    <w:rsid w:val="002454F1"/>
    <w:rsid w:val="0028000F"/>
    <w:rsid w:val="002A4789"/>
    <w:rsid w:val="002F22FE"/>
    <w:rsid w:val="00334153"/>
    <w:rsid w:val="00380999"/>
    <w:rsid w:val="003841C0"/>
    <w:rsid w:val="003D6277"/>
    <w:rsid w:val="003F67B2"/>
    <w:rsid w:val="00425FBF"/>
    <w:rsid w:val="00437922"/>
    <w:rsid w:val="004B2494"/>
    <w:rsid w:val="004B4156"/>
    <w:rsid w:val="004E0C6E"/>
    <w:rsid w:val="00594B6D"/>
    <w:rsid w:val="005A6EA9"/>
    <w:rsid w:val="005F4229"/>
    <w:rsid w:val="00600871"/>
    <w:rsid w:val="00602673"/>
    <w:rsid w:val="006319C3"/>
    <w:rsid w:val="00642A68"/>
    <w:rsid w:val="00644A9C"/>
    <w:rsid w:val="00664290"/>
    <w:rsid w:val="006C6CA6"/>
    <w:rsid w:val="0072162F"/>
    <w:rsid w:val="00770E8F"/>
    <w:rsid w:val="007E658D"/>
    <w:rsid w:val="00896141"/>
    <w:rsid w:val="008A0BEA"/>
    <w:rsid w:val="008F4E3E"/>
    <w:rsid w:val="00904118"/>
    <w:rsid w:val="00927275"/>
    <w:rsid w:val="009579C7"/>
    <w:rsid w:val="00987CED"/>
    <w:rsid w:val="00993C47"/>
    <w:rsid w:val="009B6C2A"/>
    <w:rsid w:val="009C2E90"/>
    <w:rsid w:val="009C5ED5"/>
    <w:rsid w:val="009F7CB1"/>
    <w:rsid w:val="00A04C35"/>
    <w:rsid w:val="00A24237"/>
    <w:rsid w:val="00A44A2E"/>
    <w:rsid w:val="00A51549"/>
    <w:rsid w:val="00AB7154"/>
    <w:rsid w:val="00AC0C6E"/>
    <w:rsid w:val="00B50F41"/>
    <w:rsid w:val="00B87971"/>
    <w:rsid w:val="00B92FF4"/>
    <w:rsid w:val="00B96CAE"/>
    <w:rsid w:val="00BC0230"/>
    <w:rsid w:val="00BC7C49"/>
    <w:rsid w:val="00BD515C"/>
    <w:rsid w:val="00BF4FD5"/>
    <w:rsid w:val="00C812B9"/>
    <w:rsid w:val="00C9541A"/>
    <w:rsid w:val="00CE6E02"/>
    <w:rsid w:val="00CF24CC"/>
    <w:rsid w:val="00D11223"/>
    <w:rsid w:val="00D45AF1"/>
    <w:rsid w:val="00D81FD0"/>
    <w:rsid w:val="00D932EB"/>
    <w:rsid w:val="00DC2A2F"/>
    <w:rsid w:val="00E33991"/>
    <w:rsid w:val="00E33CD1"/>
    <w:rsid w:val="00EA4810"/>
    <w:rsid w:val="00EB5006"/>
    <w:rsid w:val="00EF6533"/>
    <w:rsid w:val="00F5765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4</cp:revision>
  <cp:lastPrinted>2017-10-31T12:27:00Z</cp:lastPrinted>
  <dcterms:created xsi:type="dcterms:W3CDTF">2017-12-08T09:12:00Z</dcterms:created>
  <dcterms:modified xsi:type="dcterms:W3CDTF">2017-12-08T10:04:00Z</dcterms:modified>
</cp:coreProperties>
</file>