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7B242" w14:textId="30DE4A25" w:rsidR="006A6036" w:rsidRDefault="006A6036" w:rsidP="00A130DC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第一百十</w:t>
      </w:r>
      <w:r>
        <w:rPr>
          <w:rFonts w:ascii="LiSu" w:eastAsia="LiSu" w:hint="eastAsia"/>
          <w:sz w:val="84"/>
          <w:szCs w:val="84"/>
        </w:rPr>
        <w:t>三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一</w:t>
      </w:r>
    </w:p>
    <w:p w14:paraId="159ED68C" w14:textId="2DFB617D" w:rsidR="009A5989" w:rsidRDefault="009A5989" w:rsidP="00A130DC">
      <w:pPr>
        <w:jc w:val="both"/>
        <w:rPr>
          <w:rFonts w:ascii="LiSu" w:eastAsia="LiSu" w:hint="eastAsia"/>
          <w:sz w:val="84"/>
          <w:szCs w:val="84"/>
        </w:rPr>
      </w:pPr>
    </w:p>
    <w:p w14:paraId="340CC7F3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本节我们继续讲解圆觉经。</w:t>
      </w:r>
    </w:p>
    <w:p w14:paraId="695F95EF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1307D7CE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善男子！一切实相性清净故，一身清净；一身清净故，多身清净；多身清净故，如是乃至十方众生圆觉清净。</w:t>
      </w:r>
    </w:p>
    <w:p w14:paraId="2EEEB57B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16B4F9A4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lastRenderedPageBreak/>
        <w:t>这句</w:t>
      </w:r>
      <w:bookmarkStart w:id="0" w:name="_GoBack"/>
      <w:bookmarkEnd w:id="0"/>
      <w:r w:rsidRPr="00A130DC">
        <w:rPr>
          <w:rFonts w:ascii="LiSu" w:eastAsia="LiSu"/>
          <w:sz w:val="84"/>
          <w:szCs w:val="84"/>
        </w:rPr>
        <w:t>话阐明不但是自我的自性是清净的，一切众生的自性都是清净的。不但世间有染之法是虚妄的，就连渡人入清净的净法，也是虚妄的。虚妄不实，没有一个本体可言。如果执着于染净之法，就成了有为法。而如果悟了一切清净，于无相中才真正呈现所谓实相。就好像摩尼宝</w:t>
      </w:r>
      <w:r w:rsidRPr="00A130DC">
        <w:rPr>
          <w:rFonts w:ascii="LiSu" w:eastAsia="LiSu"/>
          <w:sz w:val="84"/>
          <w:szCs w:val="84"/>
        </w:rPr>
        <w:lastRenderedPageBreak/>
        <w:t>珠，外物投影而有各种色彩，愚痴的人以为摩尼宝珠本来就是五光十色，真正了悟的人清楚知道，本来摩尼宝珠并没有所谓的颜色，是因为倒映外境而有色彩，外境如果消失，就无色可得。自己一己之身清净，心也清净，六根六识，都悟了清净，而一切世</w:t>
      </w:r>
      <w:r w:rsidRPr="00A130DC">
        <w:rPr>
          <w:rFonts w:ascii="LiSu" w:eastAsia="LiSu"/>
          <w:sz w:val="84"/>
          <w:szCs w:val="84"/>
        </w:rPr>
        <w:lastRenderedPageBreak/>
        <w:t>间出世间法，同时清净，这就是真正的一身清净。</w:t>
      </w:r>
    </w:p>
    <w:p w14:paraId="37D9C6C5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38AB4444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一身清净故，多身清净。这是由自己而推及他人。自身如果能证得清净，那么众生之身，同样可以证得无边清净。而且众生之清净实相，其实和自己的自身清净实相，没有任何差</w:t>
      </w:r>
      <w:r w:rsidRPr="00A130DC">
        <w:rPr>
          <w:rFonts w:ascii="LiSu" w:eastAsia="LiSu"/>
          <w:sz w:val="84"/>
          <w:szCs w:val="84"/>
        </w:rPr>
        <w:lastRenderedPageBreak/>
        <w:t>别，是一体的清净实相，并无你我他之分。</w:t>
      </w:r>
    </w:p>
    <w:p w14:paraId="1D66B03C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0783A4DF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多身清净故，如是乃至十方众生，圆觉清净。这是由近到远，从自己一方的众生，到十方的众生，都汇入圆满觉悟的清净之中。</w:t>
      </w:r>
    </w:p>
    <w:p w14:paraId="6058C5E4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48ACB596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所以这一整句话，是由自及他的一个扩散，从自我</w:t>
      </w:r>
      <w:r w:rsidRPr="00A130DC">
        <w:rPr>
          <w:rFonts w:ascii="LiSu" w:eastAsia="LiSu"/>
          <w:sz w:val="84"/>
          <w:szCs w:val="84"/>
        </w:rPr>
        <w:lastRenderedPageBreak/>
        <w:t>为中心扩散至一切众生。就如同一滴水滴入平静的湖面，而波纹一圈圈向外扩散一般。从自身自心的清净可以推及一切众生清净，这是心量的进一步扩大和包容。</w:t>
      </w:r>
    </w:p>
    <w:p w14:paraId="24BF1BB4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5296848F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如果说得浅显一些，我们有很多信佛的信众，自己信了佛，学了一些佛理，就</w:t>
      </w:r>
      <w:r w:rsidRPr="00A130DC">
        <w:rPr>
          <w:rFonts w:ascii="LiSu" w:eastAsia="LiSu"/>
          <w:sz w:val="84"/>
          <w:szCs w:val="84"/>
        </w:rPr>
        <w:lastRenderedPageBreak/>
        <w:t>说周围这个人这点不对那点不对，家人吃肉也不对，看电视也不对，结果信个佛造成了和周围的人都格格不入。而人家真正的修行人，首先修自己，只看自己的不对，反省和忏悔自己，将自己的心擦得亮亮的，结果无论看周围谁，都觉得对方就是佛，这是真正大修行者。只有自己不</w:t>
      </w:r>
      <w:r w:rsidRPr="00A130DC">
        <w:rPr>
          <w:rFonts w:ascii="LiSu" w:eastAsia="LiSu"/>
          <w:sz w:val="84"/>
          <w:szCs w:val="84"/>
        </w:rPr>
        <w:lastRenderedPageBreak/>
        <w:t>对，所以才看到他人不对。根本没有对与不对，只是我的心还不够亮而己。所以我们信佛，不要因为信了佛对他人吹毛求疵，其实都是因为自己心量太小，容不了人而己。心量够大，别人的错误就会融在自己的心量中，不会造成任何波澜，这就是我们努力的方向。</w:t>
      </w:r>
    </w:p>
    <w:p w14:paraId="73683651" w14:textId="77777777" w:rsidR="00A130DC" w:rsidRPr="00A130DC" w:rsidRDefault="00A130DC" w:rsidP="00A130DC">
      <w:pPr>
        <w:jc w:val="both"/>
        <w:rPr>
          <w:rFonts w:ascii="LiSu" w:eastAsia="LiSu"/>
          <w:sz w:val="84"/>
          <w:szCs w:val="84"/>
        </w:rPr>
      </w:pPr>
    </w:p>
    <w:p w14:paraId="5ACF41CF" w14:textId="02716E89" w:rsidR="006A6036" w:rsidRPr="00A130DC" w:rsidRDefault="00A130DC" w:rsidP="00A130DC">
      <w:pPr>
        <w:jc w:val="both"/>
        <w:rPr>
          <w:rFonts w:ascii="LiSu" w:eastAsia="LiSu" w:hint="eastAsia"/>
          <w:sz w:val="84"/>
          <w:szCs w:val="84"/>
        </w:rPr>
      </w:pPr>
      <w:r w:rsidRPr="00A130DC">
        <w:rPr>
          <w:rFonts w:ascii="LiSu" w:eastAsia="LiSu"/>
          <w:sz w:val="84"/>
          <w:szCs w:val="84"/>
        </w:rPr>
        <w:t>本节的分享就到这里，感恩大家！</w:t>
      </w:r>
    </w:p>
    <w:sectPr w:rsidR="006A6036" w:rsidRPr="00A130D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A6036"/>
    <w:rsid w:val="006B2985"/>
    <w:rsid w:val="006C6CA6"/>
    <w:rsid w:val="006C73CD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2018-04-02T01:34:00Z</cp:lastPrinted>
  <dcterms:created xsi:type="dcterms:W3CDTF">2018-05-10T13:25:00Z</dcterms:created>
  <dcterms:modified xsi:type="dcterms:W3CDTF">2018-05-10T13:35:00Z</dcterms:modified>
</cp:coreProperties>
</file>