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238C0" w14:textId="77777777" w:rsidR="00ED768C" w:rsidRPr="000E1F82" w:rsidRDefault="00ED768C" w:rsidP="00ED768C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一百二十六</w:t>
      </w:r>
    </w:p>
    <w:p w14:paraId="3773ED12" w14:textId="58494553" w:rsidR="00ED768C" w:rsidRPr="00ED768C" w:rsidRDefault="00ED768C" w:rsidP="00ED768C">
      <w:pPr>
        <w:jc w:val="both"/>
        <w:rPr>
          <w:rFonts w:ascii="LiSu" w:eastAsia="LiSu" w:hint="eastAsia"/>
          <w:sz w:val="84"/>
          <w:szCs w:val="84"/>
        </w:rPr>
      </w:pPr>
    </w:p>
    <w:p w14:paraId="755A9890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我们本节继续学习圆觉经。</w:t>
      </w:r>
    </w:p>
    <w:p w14:paraId="2F9BC207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056F47CF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「善男子！若诸众生，修三摩钵提，先当忆想十方如来、十方世界一切菩萨，依种种门，渐次修行勤苦三昧，广发大愿，自熏成种。</w:t>
      </w:r>
      <w:r w:rsidRPr="00ED768C">
        <w:rPr>
          <w:rFonts w:ascii="LiSu" w:eastAsia="LiSu"/>
          <w:sz w:val="84"/>
          <w:szCs w:val="84"/>
        </w:rPr>
        <w:lastRenderedPageBreak/>
        <w:t>非彼所闻一切境界，终不可取。」</w:t>
      </w:r>
    </w:p>
    <w:p w14:paraId="19228BB2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5D55E7AE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上句说的是修止，这句说的是修观。如果一切众生的根性有适合修观的，也就是修三摩菩提，先要忆想十方如来。这个忆想，是在第六识意识中作意起念，实质是由圆觉妙性中生发出如幻之智，而能化现一</w:t>
      </w:r>
      <w:r w:rsidRPr="00ED768C">
        <w:rPr>
          <w:rFonts w:ascii="LiSu" w:eastAsia="LiSu"/>
          <w:sz w:val="84"/>
          <w:szCs w:val="84"/>
        </w:rPr>
        <w:lastRenderedPageBreak/>
        <w:t>切如来菩萨境界，在第六识中呈现。在初修的众生，因为未悟圆觉境界，只能由第六识中强作意起念，而生十方如来及十方菩萨，由生起信，由信幻真。当心与如来境界相应时，便有十方如来十方菩萨从妙圆觉心真正生起如幻境界，而为之加持。如来之所以成就如来境界，菩萨之所</w:t>
      </w:r>
      <w:r w:rsidRPr="00ED768C">
        <w:rPr>
          <w:rFonts w:ascii="LiSu" w:eastAsia="LiSu"/>
          <w:sz w:val="84"/>
          <w:szCs w:val="84"/>
        </w:rPr>
        <w:lastRenderedPageBreak/>
        <w:t>以成就菩萨之道，无不是勤苦修因的原因。什么叫修因，众生畏果，菩萨畏因，一切众生，都非常害怕现前的苦果，但是一切的苦果都是由于自己造就的因成熟而化现的。如果没有慧眼，是根本不可能明白因果的根本联系，如果没有内省自察，自己正在由自己的贪欲造就恶因，</w:t>
      </w:r>
      <w:r w:rsidRPr="00ED768C">
        <w:rPr>
          <w:rFonts w:ascii="LiSu" w:eastAsia="LiSu"/>
          <w:sz w:val="84"/>
          <w:szCs w:val="84"/>
        </w:rPr>
        <w:lastRenderedPageBreak/>
        <w:t>自己还不知道。所以菩萨行是非常艰苦的修行，唯有真正勇敢面对自心缺陷的修行人才有可能入菩萨之道。</w:t>
      </w:r>
    </w:p>
    <w:p w14:paraId="43A5EB02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4F357BAD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依种种门渐次修行勤苦三昧的意思：我们经常看到有不同的如来圣号，如本师释迦牟尼佛，燃灯古佛，东方药师琉璃光如来，又</w:t>
      </w:r>
      <w:r w:rsidRPr="00ED768C">
        <w:rPr>
          <w:rFonts w:ascii="LiSu" w:eastAsia="LiSu"/>
          <w:sz w:val="84"/>
          <w:szCs w:val="84"/>
        </w:rPr>
        <w:lastRenderedPageBreak/>
        <w:t>经常看到各种菩萨圣号，如观世音菩萨，地藏王菩萨。其实每一位佛号，每一位菩萨圣号，都代表一种心性的方向达到圆满。比如大慈大悲观世音菩萨，是在慈悲上达到圆满。为何说观世音菩萨救苦救难，因为自己生起慈悲之心，就能令自己在苦难中解脱。我们平时说和某位菩萨有</w:t>
      </w:r>
      <w:r w:rsidRPr="00ED768C">
        <w:rPr>
          <w:rFonts w:ascii="LiSu" w:eastAsia="LiSu"/>
          <w:sz w:val="84"/>
          <w:szCs w:val="84"/>
        </w:rPr>
        <w:lastRenderedPageBreak/>
        <w:t>缘，其实就是说自己在这种心性上比较容易突破自己的缺陷，然后达到最终的证悟，所以就修这位菩萨的法门。</w:t>
      </w:r>
    </w:p>
    <w:p w14:paraId="51D66E6B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2A56DF28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修行如幻三昧，不是那么容易，需要非常强大的定力。如果一切的观想境界能非常明显地示现在前，就能成就真正的如幻三昧。</w:t>
      </w:r>
    </w:p>
    <w:p w14:paraId="61BBC4AA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7B74A45E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为何还要广发大愿？大愿已发，修证必成。关键是大愿要纯正，真实不虚。</w:t>
      </w:r>
    </w:p>
    <w:p w14:paraId="44D29898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5E34CF2A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自熏成种，就是以第六意识观想，形成种子，种在自己的阿赖耶识当中，然后自然就开花结果，形成真正的景像。</w:t>
      </w:r>
    </w:p>
    <w:p w14:paraId="2AFC7732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32757316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lastRenderedPageBreak/>
        <w:t>什么是非彼所闻境界终不可取呢？如果是以观想忆念法门修行的人，千万不能着相。要明白是意识生种子，种子生现行。能观者为我，所观者为佛，能所皆是虚幻不实，都是心性光明的化现。但在未证悟之前，一切的幻像都是光明与垢染相结合的产物。这就是让我们千万不能着神</w:t>
      </w:r>
      <w:r w:rsidRPr="00ED768C">
        <w:rPr>
          <w:rFonts w:ascii="LiSu" w:eastAsia="LiSu"/>
          <w:sz w:val="84"/>
          <w:szCs w:val="84"/>
        </w:rPr>
        <w:lastRenderedPageBreak/>
        <w:t>通相。有人有了神通，就很喜欢着神通，最后就修偏了。没有神通，只要一心不乱，照样修成佛道。有了神通，要时时刻刻明白，神通是六根的功用，也是有染污的。明白这个理，就不会着神通之相。如果不明了这一点，就会让神通所迷，修观行就成了修魔道了。</w:t>
      </w:r>
    </w:p>
    <w:p w14:paraId="5ECCD620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733F803C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lastRenderedPageBreak/>
        <w:t>修止和修观不同，修止是让念头止于一念，最终达到无念。修观是让第六识去深刻造作，最终止于这个观想的境界之上。</w:t>
      </w:r>
    </w:p>
    <w:p w14:paraId="66276C3D" w14:textId="77777777" w:rsidR="00ED768C" w:rsidRPr="00ED768C" w:rsidRDefault="00ED768C" w:rsidP="00ED768C">
      <w:pPr>
        <w:jc w:val="both"/>
        <w:rPr>
          <w:rFonts w:ascii="LiSu" w:eastAsia="LiSu"/>
          <w:sz w:val="84"/>
          <w:szCs w:val="84"/>
        </w:rPr>
      </w:pPr>
    </w:p>
    <w:p w14:paraId="5BA7D785" w14:textId="0DF56AA8" w:rsidR="00ED768C" w:rsidRPr="00ED768C" w:rsidRDefault="00ED768C" w:rsidP="00ED768C">
      <w:pPr>
        <w:jc w:val="both"/>
        <w:rPr>
          <w:rFonts w:ascii="LiSu" w:eastAsia="LiSu" w:hint="eastAsia"/>
          <w:sz w:val="84"/>
          <w:szCs w:val="84"/>
        </w:rPr>
      </w:pPr>
      <w:r w:rsidRPr="00ED768C">
        <w:rPr>
          <w:rFonts w:ascii="LiSu" w:eastAsia="LiSu"/>
          <w:sz w:val="84"/>
          <w:szCs w:val="84"/>
        </w:rPr>
        <w:t>本节所分享的内容就到这里，感恩大家！</w:t>
      </w:r>
      <w:bookmarkStart w:id="0" w:name="_GoBack"/>
      <w:bookmarkEnd w:id="0"/>
    </w:p>
    <w:sectPr w:rsidR="00ED768C" w:rsidRPr="00ED768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513EC"/>
    <w:rsid w:val="00951E52"/>
    <w:rsid w:val="009542FF"/>
    <w:rsid w:val="00954839"/>
    <w:rsid w:val="00954E6B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2019-01-19T13:52:00Z</cp:lastPrinted>
  <dcterms:created xsi:type="dcterms:W3CDTF">2019-01-19T13:53:00Z</dcterms:created>
  <dcterms:modified xsi:type="dcterms:W3CDTF">2019-01-19T13:54:00Z</dcterms:modified>
</cp:coreProperties>
</file>