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2A060" w14:textId="77777777" w:rsidR="00C72B4E" w:rsidRDefault="00C72B4E" w:rsidP="00C72B4E">
      <w:pPr>
        <w:jc w:val="both"/>
        <w:rPr>
          <w:rFonts w:ascii="LiSu" w:eastAsia="LiSu"/>
          <w:sz w:val="84"/>
          <w:szCs w:val="84"/>
        </w:rPr>
      </w:pPr>
      <w:r>
        <w:rPr>
          <w:rFonts w:ascii="LiSu" w:eastAsia="LiSu"/>
          <w:sz w:val="84"/>
          <w:szCs w:val="84"/>
        </w:rPr>
        <w:t>第二百</w:t>
      </w:r>
      <w:r>
        <w:rPr>
          <w:rFonts w:ascii="LiSu" w:eastAsia="LiSu" w:hint="eastAsia"/>
          <w:sz w:val="84"/>
          <w:szCs w:val="84"/>
        </w:rPr>
        <w:t>八十六</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八十五</w:t>
      </w:r>
    </w:p>
    <w:p w14:paraId="39ED453D" w14:textId="6F8453E0" w:rsidR="00317CB9" w:rsidRDefault="00317CB9" w:rsidP="00C72B4E">
      <w:pPr>
        <w:jc w:val="both"/>
        <w:rPr>
          <w:rFonts w:ascii="LiSu" w:eastAsia="LiSu" w:hint="eastAsia"/>
          <w:sz w:val="84"/>
          <w:szCs w:val="84"/>
        </w:rPr>
      </w:pPr>
    </w:p>
    <w:p w14:paraId="7A7188E6"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我们本节继续学习金刚经。</w:t>
      </w:r>
    </w:p>
    <w:p w14:paraId="709DDB42" w14:textId="77777777" w:rsidR="00C72B4E" w:rsidRPr="00C72B4E" w:rsidRDefault="00C72B4E" w:rsidP="00C72B4E">
      <w:pPr>
        <w:jc w:val="both"/>
        <w:rPr>
          <w:rFonts w:ascii="LiSu" w:eastAsia="LiSu"/>
          <w:sz w:val="84"/>
          <w:szCs w:val="84"/>
        </w:rPr>
      </w:pPr>
    </w:p>
    <w:p w14:paraId="72F16EFB"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「佛说是经已，长老须菩提及诸比丘、比丘尼、优婆塞、优婆夷、一切世间、天、人、阿修罗，闻佛所说，皆大欢喜，信受奉行」</w:t>
      </w:r>
    </w:p>
    <w:p w14:paraId="333B84B3" w14:textId="77777777" w:rsidR="00C72B4E" w:rsidRPr="00C72B4E" w:rsidRDefault="00C72B4E" w:rsidP="00C72B4E">
      <w:pPr>
        <w:jc w:val="both"/>
        <w:rPr>
          <w:rFonts w:ascii="LiSu" w:eastAsia="LiSu"/>
          <w:sz w:val="84"/>
          <w:szCs w:val="84"/>
        </w:rPr>
      </w:pPr>
    </w:p>
    <w:p w14:paraId="0D5EA810"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这是金刚经的最后一句。</w:t>
      </w:r>
    </w:p>
    <w:p w14:paraId="036229E9" w14:textId="77777777" w:rsidR="00C72B4E" w:rsidRPr="00C72B4E" w:rsidRDefault="00C72B4E" w:rsidP="00C72B4E">
      <w:pPr>
        <w:jc w:val="both"/>
        <w:rPr>
          <w:rFonts w:ascii="LiSu" w:eastAsia="LiSu"/>
          <w:sz w:val="84"/>
          <w:szCs w:val="84"/>
        </w:rPr>
      </w:pPr>
    </w:p>
    <w:p w14:paraId="67EE76AE"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佛祖在开始之时，以妙观察智，观察一切众生当下机缘，能够信入般若金刚大教之中。</w:t>
      </w:r>
    </w:p>
    <w:p w14:paraId="424BE367" w14:textId="77777777" w:rsidR="00C72B4E" w:rsidRPr="00C72B4E" w:rsidRDefault="00C72B4E" w:rsidP="00C72B4E">
      <w:pPr>
        <w:jc w:val="both"/>
        <w:rPr>
          <w:rFonts w:ascii="LiSu" w:eastAsia="LiSu"/>
          <w:sz w:val="84"/>
          <w:szCs w:val="84"/>
        </w:rPr>
      </w:pPr>
    </w:p>
    <w:p w14:paraId="745FB95C"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因此示现著衣持钵，入城乞食，回归食讫，洗足安坐，这是以无言说法，示现了无字的金刚</w:t>
      </w:r>
      <w:r w:rsidRPr="00C72B4E">
        <w:rPr>
          <w:rFonts w:ascii="LiSu" w:eastAsia="LiSu" w:hint="eastAsia"/>
          <w:sz w:val="84"/>
          <w:szCs w:val="84"/>
        </w:rPr>
        <w:lastRenderedPageBreak/>
        <w:t>般若理体，就存在于平凡朴实的日常之中。</w:t>
      </w:r>
    </w:p>
    <w:p w14:paraId="1757018D" w14:textId="77777777" w:rsidR="00C72B4E" w:rsidRPr="00C72B4E" w:rsidRDefault="00C72B4E" w:rsidP="00C72B4E">
      <w:pPr>
        <w:jc w:val="both"/>
        <w:rPr>
          <w:rFonts w:ascii="LiSu" w:eastAsia="LiSu"/>
          <w:sz w:val="84"/>
          <w:szCs w:val="84"/>
        </w:rPr>
      </w:pPr>
    </w:p>
    <w:p w14:paraId="7FE32CE6"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而又有须菩提悟得此理，为了让更多即将悟入的众生明白，而当下启问，于是有了这文字般若的呈现。</w:t>
      </w:r>
    </w:p>
    <w:p w14:paraId="493E79FA" w14:textId="77777777" w:rsidR="00C72B4E" w:rsidRPr="00C72B4E" w:rsidRDefault="00C72B4E" w:rsidP="00C72B4E">
      <w:pPr>
        <w:jc w:val="both"/>
        <w:rPr>
          <w:rFonts w:ascii="LiSu" w:eastAsia="LiSu"/>
          <w:sz w:val="84"/>
          <w:szCs w:val="84"/>
        </w:rPr>
      </w:pPr>
    </w:p>
    <w:p w14:paraId="7CDA4090"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先是说出降伏其心，安住其心的要义，都是在观照之中而得成就。如</w:t>
      </w:r>
      <w:r w:rsidRPr="00C72B4E">
        <w:rPr>
          <w:rFonts w:ascii="LiSu" w:eastAsia="LiSu" w:hint="eastAsia"/>
          <w:sz w:val="84"/>
          <w:szCs w:val="84"/>
        </w:rPr>
        <w:lastRenderedPageBreak/>
        <w:t>如不动，是真正实相的理义。为了众生能断疑生信，从经前到后，最着重在于树立一个信字。</w:t>
      </w:r>
    </w:p>
    <w:p w14:paraId="5BEBBEDC" w14:textId="77777777" w:rsidR="00C72B4E" w:rsidRPr="00C72B4E" w:rsidRDefault="00C72B4E" w:rsidP="00C72B4E">
      <w:pPr>
        <w:jc w:val="both"/>
        <w:rPr>
          <w:rFonts w:ascii="LiSu" w:eastAsia="LiSu"/>
          <w:sz w:val="84"/>
          <w:szCs w:val="84"/>
        </w:rPr>
      </w:pPr>
    </w:p>
    <w:p w14:paraId="7E05E326"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一开始须菩提说：凡所有相，皆是虚妄，若见诸相非相，即见如来。但却又问：颇有众生，得闻如是言说章句，生实信否？</w:t>
      </w:r>
    </w:p>
    <w:p w14:paraId="42E811DB" w14:textId="77777777" w:rsidR="00C72B4E" w:rsidRPr="00C72B4E" w:rsidRDefault="00C72B4E" w:rsidP="00C72B4E">
      <w:pPr>
        <w:jc w:val="both"/>
        <w:rPr>
          <w:rFonts w:ascii="LiSu" w:eastAsia="LiSu"/>
          <w:sz w:val="84"/>
          <w:szCs w:val="84"/>
        </w:rPr>
      </w:pPr>
    </w:p>
    <w:p w14:paraId="5C01CB82"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lastRenderedPageBreak/>
        <w:t>如来佛祖因此告诫说：莫作是说。后面用一层接一层的有相的巨大福德与信持金刚句只言片语的功德相比较，来彰显金刚经的巨大力量。</w:t>
      </w:r>
    </w:p>
    <w:p w14:paraId="4BE928F8" w14:textId="77777777" w:rsidR="00C72B4E" w:rsidRPr="00C72B4E" w:rsidRDefault="00C72B4E" w:rsidP="00C72B4E">
      <w:pPr>
        <w:jc w:val="both"/>
        <w:rPr>
          <w:rFonts w:ascii="LiSu" w:eastAsia="LiSu"/>
          <w:sz w:val="84"/>
          <w:szCs w:val="84"/>
        </w:rPr>
      </w:pPr>
    </w:p>
    <w:p w14:paraId="4AD59DC4"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而最后，佛祖以此作为总结：发阿耨多罗三藐三菩提者，于一切法，应如是知，如是见，如是信解，不生法相。即</w:t>
      </w:r>
      <w:r w:rsidRPr="00C72B4E">
        <w:rPr>
          <w:rFonts w:ascii="LiSu" w:eastAsia="LiSu" w:hint="eastAsia"/>
          <w:sz w:val="84"/>
          <w:szCs w:val="84"/>
        </w:rPr>
        <w:lastRenderedPageBreak/>
        <w:t>使为人演说，亦要不取于相，才能尽得金刚般若妙义，才能契合于实相般若如如不动之本体，因此至此已经文字表达至尽至完，不须再说，所以说佛已经说完这部经。</w:t>
      </w:r>
    </w:p>
    <w:p w14:paraId="001242B9" w14:textId="77777777" w:rsidR="00C72B4E" w:rsidRPr="00C72B4E" w:rsidRDefault="00C72B4E" w:rsidP="00C72B4E">
      <w:pPr>
        <w:jc w:val="both"/>
        <w:rPr>
          <w:rFonts w:ascii="LiSu" w:eastAsia="LiSu"/>
          <w:sz w:val="84"/>
          <w:szCs w:val="84"/>
        </w:rPr>
      </w:pPr>
    </w:p>
    <w:p w14:paraId="57965081"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长老须菩提，和一切弟子等，一切世间三善道众生，听闻佛祖所开示</w:t>
      </w:r>
      <w:r w:rsidRPr="00C72B4E">
        <w:rPr>
          <w:rFonts w:ascii="LiSu" w:eastAsia="LiSu" w:hint="eastAsia"/>
          <w:sz w:val="84"/>
          <w:szCs w:val="84"/>
        </w:rPr>
        <w:lastRenderedPageBreak/>
        <w:t>的金刚妙义，能悟入其中甚深的义理，于是皆大欢喜，因此法喜充满。</w:t>
      </w:r>
    </w:p>
    <w:p w14:paraId="3C9B3F87" w14:textId="77777777" w:rsidR="00C72B4E" w:rsidRPr="00C72B4E" w:rsidRDefault="00C72B4E" w:rsidP="00C72B4E">
      <w:pPr>
        <w:jc w:val="both"/>
        <w:rPr>
          <w:rFonts w:ascii="LiSu" w:eastAsia="LiSu"/>
          <w:sz w:val="84"/>
          <w:szCs w:val="84"/>
        </w:rPr>
      </w:pPr>
    </w:p>
    <w:p w14:paraId="2AE0FD47"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既然深解实相之理，因此疑惑已断，信心已生，受持而没有偏失，以此为方向，行持实修，精进而不懈怠。</w:t>
      </w:r>
    </w:p>
    <w:p w14:paraId="14616177" w14:textId="77777777" w:rsidR="00C72B4E" w:rsidRPr="00C72B4E" w:rsidRDefault="00C72B4E" w:rsidP="00C72B4E">
      <w:pPr>
        <w:jc w:val="both"/>
        <w:rPr>
          <w:rFonts w:ascii="LiSu" w:eastAsia="LiSu"/>
          <w:sz w:val="84"/>
          <w:szCs w:val="84"/>
        </w:rPr>
      </w:pPr>
    </w:p>
    <w:p w14:paraId="76E4CF72"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闻佛所说，是闻慧生起</w:t>
      </w:r>
    </w:p>
    <w:p w14:paraId="42F7319D" w14:textId="77777777" w:rsidR="00C72B4E" w:rsidRPr="00C72B4E" w:rsidRDefault="00C72B4E" w:rsidP="00C72B4E">
      <w:pPr>
        <w:jc w:val="both"/>
        <w:rPr>
          <w:rFonts w:ascii="LiSu" w:eastAsia="LiSu"/>
          <w:sz w:val="84"/>
          <w:szCs w:val="84"/>
        </w:rPr>
      </w:pPr>
    </w:p>
    <w:p w14:paraId="20372EC7"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lastRenderedPageBreak/>
        <w:t>皆大欢喜，是思慧生起</w:t>
      </w:r>
    </w:p>
    <w:p w14:paraId="000A3A80" w14:textId="77777777" w:rsidR="00C72B4E" w:rsidRPr="00C72B4E" w:rsidRDefault="00C72B4E" w:rsidP="00C72B4E">
      <w:pPr>
        <w:jc w:val="both"/>
        <w:rPr>
          <w:rFonts w:ascii="LiSu" w:eastAsia="LiSu"/>
          <w:sz w:val="84"/>
          <w:szCs w:val="84"/>
        </w:rPr>
      </w:pPr>
    </w:p>
    <w:p w14:paraId="2372E870"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信受奉行，是修慧生起</w:t>
      </w:r>
    </w:p>
    <w:p w14:paraId="0A4BE36A" w14:textId="77777777" w:rsidR="00C72B4E" w:rsidRPr="00C72B4E" w:rsidRDefault="00C72B4E" w:rsidP="00C72B4E">
      <w:pPr>
        <w:jc w:val="both"/>
        <w:rPr>
          <w:rFonts w:ascii="LiSu" w:eastAsia="LiSu"/>
          <w:sz w:val="84"/>
          <w:szCs w:val="84"/>
        </w:rPr>
      </w:pPr>
    </w:p>
    <w:p w14:paraId="1C6008A4"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闻思修三慧全，一切成佛因缘条件具足，所以说一切诸佛都是从这部经中出来的，也就是所一切的佛法，一切成佛的路径，都不会脱离金刚经大义。</w:t>
      </w:r>
    </w:p>
    <w:p w14:paraId="2B3838B9" w14:textId="77777777" w:rsidR="00C72B4E" w:rsidRPr="00C72B4E" w:rsidRDefault="00C72B4E" w:rsidP="00C72B4E">
      <w:pPr>
        <w:jc w:val="both"/>
        <w:rPr>
          <w:rFonts w:ascii="LiSu" w:eastAsia="LiSu"/>
          <w:sz w:val="84"/>
          <w:szCs w:val="84"/>
        </w:rPr>
      </w:pPr>
    </w:p>
    <w:p w14:paraId="26E4CD14"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lastRenderedPageBreak/>
        <w:t>法会已毕，众生听闻此法，各各精进继续闻思修证，而由此作为金刚经全文的结束。</w:t>
      </w:r>
    </w:p>
    <w:p w14:paraId="329C30C3" w14:textId="77777777" w:rsidR="00C72B4E" w:rsidRPr="00C72B4E" w:rsidRDefault="00C72B4E" w:rsidP="00C72B4E">
      <w:pPr>
        <w:jc w:val="both"/>
        <w:rPr>
          <w:rFonts w:ascii="LiSu" w:eastAsia="LiSu"/>
          <w:sz w:val="84"/>
          <w:szCs w:val="84"/>
        </w:rPr>
      </w:pPr>
    </w:p>
    <w:p w14:paraId="2D078108"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至此，金刚经这部宏伟的经典，在我们有生之年，有幸有因缘全部从头到尾逐字逐句学习了一遍，这是非常非常殊胜的因缘。</w:t>
      </w:r>
    </w:p>
    <w:p w14:paraId="13EDE1BB" w14:textId="77777777" w:rsidR="00C72B4E" w:rsidRPr="00C72B4E" w:rsidRDefault="00C72B4E" w:rsidP="00C72B4E">
      <w:pPr>
        <w:jc w:val="both"/>
        <w:rPr>
          <w:rFonts w:ascii="LiSu" w:eastAsia="LiSu"/>
          <w:sz w:val="84"/>
          <w:szCs w:val="84"/>
        </w:rPr>
      </w:pPr>
    </w:p>
    <w:p w14:paraId="27F983E6"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lastRenderedPageBreak/>
        <w:t>因此我们不但要学习这个文字般若，还要以此作为精进修行的证悟之路的指南针，这样我们才能不断在成佛的道路上共勉前进。而我们从下一次讲课开始，开始进入最最重要的实修层面的学习。</w:t>
      </w:r>
    </w:p>
    <w:p w14:paraId="2A45D48A" w14:textId="77777777" w:rsidR="00C72B4E" w:rsidRPr="00C72B4E" w:rsidRDefault="00C72B4E" w:rsidP="00C72B4E">
      <w:pPr>
        <w:jc w:val="both"/>
        <w:rPr>
          <w:rFonts w:ascii="LiSu" w:eastAsia="LiSu"/>
          <w:sz w:val="84"/>
          <w:szCs w:val="84"/>
        </w:rPr>
      </w:pPr>
    </w:p>
    <w:p w14:paraId="53F77EA2"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我们将以《大圆满前行引导文》（也作《普贤</w:t>
      </w:r>
      <w:r w:rsidRPr="00C72B4E">
        <w:rPr>
          <w:rFonts w:ascii="LiSu" w:eastAsia="LiSu" w:hint="eastAsia"/>
          <w:sz w:val="84"/>
          <w:szCs w:val="84"/>
        </w:rPr>
        <w:lastRenderedPageBreak/>
        <w:t>上师言教》）作为教材进行详细的修行之路实修学习。</w:t>
      </w:r>
    </w:p>
    <w:p w14:paraId="58C1F826" w14:textId="77777777" w:rsidR="00C72B4E" w:rsidRPr="00C72B4E" w:rsidRDefault="00C72B4E" w:rsidP="00C72B4E">
      <w:pPr>
        <w:jc w:val="both"/>
        <w:rPr>
          <w:rFonts w:ascii="LiSu" w:eastAsia="LiSu"/>
          <w:sz w:val="84"/>
          <w:szCs w:val="84"/>
        </w:rPr>
      </w:pPr>
    </w:p>
    <w:p w14:paraId="2459A7D7"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现在让我们一起回向，将学习《金刚经》的功德回向给我们的亲人、生生世世父母、一切有缘无缘众生。</w:t>
      </w:r>
    </w:p>
    <w:p w14:paraId="1E88BB60" w14:textId="77777777" w:rsidR="00C72B4E" w:rsidRPr="00C72B4E" w:rsidRDefault="00C72B4E" w:rsidP="00C72B4E">
      <w:pPr>
        <w:jc w:val="both"/>
        <w:rPr>
          <w:rFonts w:ascii="LiSu" w:eastAsia="LiSu"/>
          <w:sz w:val="84"/>
          <w:szCs w:val="84"/>
        </w:rPr>
      </w:pPr>
    </w:p>
    <w:p w14:paraId="7E89044C"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愿以此功德，庄严佛净土！</w:t>
      </w:r>
    </w:p>
    <w:p w14:paraId="6976E12D"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lastRenderedPageBreak/>
        <w:t>上报四重恩，下济三途苦！</w:t>
      </w:r>
    </w:p>
    <w:p w14:paraId="10A96812" w14:textId="77777777" w:rsidR="00C72B4E" w:rsidRPr="00C72B4E" w:rsidRDefault="00C72B4E" w:rsidP="00C72B4E">
      <w:pPr>
        <w:jc w:val="both"/>
        <w:rPr>
          <w:rFonts w:ascii="LiSu" w:eastAsia="LiSu" w:hint="eastAsia"/>
          <w:sz w:val="84"/>
          <w:szCs w:val="84"/>
        </w:rPr>
      </w:pPr>
      <w:r w:rsidRPr="00C72B4E">
        <w:rPr>
          <w:rFonts w:ascii="LiSu" w:eastAsia="LiSu" w:hint="eastAsia"/>
          <w:sz w:val="84"/>
          <w:szCs w:val="84"/>
        </w:rPr>
        <w:t>若有见闻者，悉发菩提心！</w:t>
      </w:r>
    </w:p>
    <w:p w14:paraId="0E1F6137" w14:textId="4E0A4385" w:rsidR="00C72B4E" w:rsidRPr="00275F10" w:rsidRDefault="00C72B4E" w:rsidP="00C72B4E">
      <w:pPr>
        <w:jc w:val="both"/>
        <w:rPr>
          <w:rFonts w:ascii="LiSu" w:eastAsia="LiSu" w:hint="eastAsia"/>
          <w:sz w:val="84"/>
          <w:szCs w:val="84"/>
        </w:rPr>
      </w:pPr>
      <w:r w:rsidRPr="00C72B4E">
        <w:rPr>
          <w:rFonts w:ascii="LiSu" w:eastAsia="LiSu" w:hint="eastAsia"/>
          <w:sz w:val="84"/>
          <w:szCs w:val="84"/>
        </w:rPr>
        <w:t>尽此一报身，同生极乐国！</w:t>
      </w:r>
      <w:bookmarkStart w:id="0" w:name="_GoBack"/>
      <w:bookmarkEnd w:id="0"/>
    </w:p>
    <w:sectPr w:rsidR="00C72B4E" w:rsidRPr="00275F10" w:rsidSect="00162C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AD"/>
    <w:rsid w:val="00016ACA"/>
    <w:rsid w:val="00024886"/>
    <w:rsid w:val="000559E1"/>
    <w:rsid w:val="00066E2E"/>
    <w:rsid w:val="000845B1"/>
    <w:rsid w:val="00162C4D"/>
    <w:rsid w:val="0016760B"/>
    <w:rsid w:val="0017653D"/>
    <w:rsid w:val="001A2FCE"/>
    <w:rsid w:val="001D5533"/>
    <w:rsid w:val="001F49FB"/>
    <w:rsid w:val="00211884"/>
    <w:rsid w:val="00214050"/>
    <w:rsid w:val="00231D49"/>
    <w:rsid w:val="002325D7"/>
    <w:rsid w:val="00275F10"/>
    <w:rsid w:val="002A32C6"/>
    <w:rsid w:val="00317CB9"/>
    <w:rsid w:val="003245DB"/>
    <w:rsid w:val="00327E1E"/>
    <w:rsid w:val="0033078D"/>
    <w:rsid w:val="003E1E99"/>
    <w:rsid w:val="003E2283"/>
    <w:rsid w:val="00473D67"/>
    <w:rsid w:val="004922B6"/>
    <w:rsid w:val="004E702B"/>
    <w:rsid w:val="00524935"/>
    <w:rsid w:val="00536BC3"/>
    <w:rsid w:val="00542979"/>
    <w:rsid w:val="00577040"/>
    <w:rsid w:val="005A4945"/>
    <w:rsid w:val="005C2200"/>
    <w:rsid w:val="00621483"/>
    <w:rsid w:val="006879B9"/>
    <w:rsid w:val="00711A66"/>
    <w:rsid w:val="00743C48"/>
    <w:rsid w:val="007D1E22"/>
    <w:rsid w:val="007F77FB"/>
    <w:rsid w:val="00845BF2"/>
    <w:rsid w:val="008949D1"/>
    <w:rsid w:val="008E2A3E"/>
    <w:rsid w:val="009A1876"/>
    <w:rsid w:val="009B7B41"/>
    <w:rsid w:val="00A04618"/>
    <w:rsid w:val="00A21B80"/>
    <w:rsid w:val="00A24242"/>
    <w:rsid w:val="00A71B8C"/>
    <w:rsid w:val="00A85D80"/>
    <w:rsid w:val="00AF558C"/>
    <w:rsid w:val="00B02334"/>
    <w:rsid w:val="00C12BFD"/>
    <w:rsid w:val="00C616AD"/>
    <w:rsid w:val="00C72B4E"/>
    <w:rsid w:val="00CA5F76"/>
    <w:rsid w:val="00CF304A"/>
    <w:rsid w:val="00DB7830"/>
    <w:rsid w:val="00DF7541"/>
    <w:rsid w:val="00E35027"/>
    <w:rsid w:val="00E44429"/>
    <w:rsid w:val="00E774F0"/>
    <w:rsid w:val="00EB70EE"/>
    <w:rsid w:val="00ED5144"/>
    <w:rsid w:val="00EF5B94"/>
    <w:rsid w:val="00F44AE7"/>
    <w:rsid w:val="00F737AD"/>
    <w:rsid w:val="00F87376"/>
    <w:rsid w:val="00FA04BF"/>
    <w:rsid w:val="00FB26E2"/>
    <w:rsid w:val="00FE4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291D"/>
  <w15:chartTrackingRefBased/>
  <w15:docId w15:val="{CB486C77-5B8E-B24B-A90F-34CEC703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623">
      <w:bodyDiv w:val="1"/>
      <w:marLeft w:val="0"/>
      <w:marRight w:val="0"/>
      <w:marTop w:val="0"/>
      <w:marBottom w:val="0"/>
      <w:divBdr>
        <w:top w:val="none" w:sz="0" w:space="0" w:color="auto"/>
        <w:left w:val="none" w:sz="0" w:space="0" w:color="auto"/>
        <w:bottom w:val="none" w:sz="0" w:space="0" w:color="auto"/>
        <w:right w:val="none" w:sz="0" w:space="0" w:color="auto"/>
      </w:divBdr>
    </w:div>
    <w:div w:id="222258426">
      <w:bodyDiv w:val="1"/>
      <w:marLeft w:val="0"/>
      <w:marRight w:val="0"/>
      <w:marTop w:val="0"/>
      <w:marBottom w:val="0"/>
      <w:divBdr>
        <w:top w:val="none" w:sz="0" w:space="0" w:color="auto"/>
        <w:left w:val="none" w:sz="0" w:space="0" w:color="auto"/>
        <w:bottom w:val="none" w:sz="0" w:space="0" w:color="auto"/>
        <w:right w:val="none" w:sz="0" w:space="0" w:color="auto"/>
      </w:divBdr>
    </w:div>
    <w:div w:id="274292319">
      <w:bodyDiv w:val="1"/>
      <w:marLeft w:val="0"/>
      <w:marRight w:val="0"/>
      <w:marTop w:val="0"/>
      <w:marBottom w:val="0"/>
      <w:divBdr>
        <w:top w:val="none" w:sz="0" w:space="0" w:color="auto"/>
        <w:left w:val="none" w:sz="0" w:space="0" w:color="auto"/>
        <w:bottom w:val="none" w:sz="0" w:space="0" w:color="auto"/>
        <w:right w:val="none" w:sz="0" w:space="0" w:color="auto"/>
      </w:divBdr>
    </w:div>
    <w:div w:id="321930633">
      <w:bodyDiv w:val="1"/>
      <w:marLeft w:val="0"/>
      <w:marRight w:val="0"/>
      <w:marTop w:val="0"/>
      <w:marBottom w:val="0"/>
      <w:divBdr>
        <w:top w:val="none" w:sz="0" w:space="0" w:color="auto"/>
        <w:left w:val="none" w:sz="0" w:space="0" w:color="auto"/>
        <w:bottom w:val="none" w:sz="0" w:space="0" w:color="auto"/>
        <w:right w:val="none" w:sz="0" w:space="0" w:color="auto"/>
      </w:divBdr>
    </w:div>
    <w:div w:id="348340011">
      <w:bodyDiv w:val="1"/>
      <w:marLeft w:val="0"/>
      <w:marRight w:val="0"/>
      <w:marTop w:val="0"/>
      <w:marBottom w:val="0"/>
      <w:divBdr>
        <w:top w:val="none" w:sz="0" w:space="0" w:color="auto"/>
        <w:left w:val="none" w:sz="0" w:space="0" w:color="auto"/>
        <w:bottom w:val="none" w:sz="0" w:space="0" w:color="auto"/>
        <w:right w:val="none" w:sz="0" w:space="0" w:color="auto"/>
      </w:divBdr>
    </w:div>
    <w:div w:id="349140169">
      <w:bodyDiv w:val="1"/>
      <w:marLeft w:val="0"/>
      <w:marRight w:val="0"/>
      <w:marTop w:val="0"/>
      <w:marBottom w:val="0"/>
      <w:divBdr>
        <w:top w:val="none" w:sz="0" w:space="0" w:color="auto"/>
        <w:left w:val="none" w:sz="0" w:space="0" w:color="auto"/>
        <w:bottom w:val="none" w:sz="0" w:space="0" w:color="auto"/>
        <w:right w:val="none" w:sz="0" w:space="0" w:color="auto"/>
      </w:divBdr>
    </w:div>
    <w:div w:id="365252717">
      <w:bodyDiv w:val="1"/>
      <w:marLeft w:val="0"/>
      <w:marRight w:val="0"/>
      <w:marTop w:val="0"/>
      <w:marBottom w:val="0"/>
      <w:divBdr>
        <w:top w:val="none" w:sz="0" w:space="0" w:color="auto"/>
        <w:left w:val="none" w:sz="0" w:space="0" w:color="auto"/>
        <w:bottom w:val="none" w:sz="0" w:space="0" w:color="auto"/>
        <w:right w:val="none" w:sz="0" w:space="0" w:color="auto"/>
      </w:divBdr>
    </w:div>
    <w:div w:id="618492349">
      <w:bodyDiv w:val="1"/>
      <w:marLeft w:val="0"/>
      <w:marRight w:val="0"/>
      <w:marTop w:val="0"/>
      <w:marBottom w:val="0"/>
      <w:divBdr>
        <w:top w:val="none" w:sz="0" w:space="0" w:color="auto"/>
        <w:left w:val="none" w:sz="0" w:space="0" w:color="auto"/>
        <w:bottom w:val="none" w:sz="0" w:space="0" w:color="auto"/>
        <w:right w:val="none" w:sz="0" w:space="0" w:color="auto"/>
      </w:divBdr>
    </w:div>
    <w:div w:id="671298954">
      <w:bodyDiv w:val="1"/>
      <w:marLeft w:val="0"/>
      <w:marRight w:val="0"/>
      <w:marTop w:val="0"/>
      <w:marBottom w:val="0"/>
      <w:divBdr>
        <w:top w:val="none" w:sz="0" w:space="0" w:color="auto"/>
        <w:left w:val="none" w:sz="0" w:space="0" w:color="auto"/>
        <w:bottom w:val="none" w:sz="0" w:space="0" w:color="auto"/>
        <w:right w:val="none" w:sz="0" w:space="0" w:color="auto"/>
      </w:divBdr>
    </w:div>
    <w:div w:id="672072268">
      <w:bodyDiv w:val="1"/>
      <w:marLeft w:val="0"/>
      <w:marRight w:val="0"/>
      <w:marTop w:val="0"/>
      <w:marBottom w:val="0"/>
      <w:divBdr>
        <w:top w:val="none" w:sz="0" w:space="0" w:color="auto"/>
        <w:left w:val="none" w:sz="0" w:space="0" w:color="auto"/>
        <w:bottom w:val="none" w:sz="0" w:space="0" w:color="auto"/>
        <w:right w:val="none" w:sz="0" w:space="0" w:color="auto"/>
      </w:divBdr>
    </w:div>
    <w:div w:id="672490498">
      <w:bodyDiv w:val="1"/>
      <w:marLeft w:val="0"/>
      <w:marRight w:val="0"/>
      <w:marTop w:val="0"/>
      <w:marBottom w:val="0"/>
      <w:divBdr>
        <w:top w:val="none" w:sz="0" w:space="0" w:color="auto"/>
        <w:left w:val="none" w:sz="0" w:space="0" w:color="auto"/>
        <w:bottom w:val="none" w:sz="0" w:space="0" w:color="auto"/>
        <w:right w:val="none" w:sz="0" w:space="0" w:color="auto"/>
      </w:divBdr>
    </w:div>
    <w:div w:id="674070389">
      <w:bodyDiv w:val="1"/>
      <w:marLeft w:val="0"/>
      <w:marRight w:val="0"/>
      <w:marTop w:val="0"/>
      <w:marBottom w:val="0"/>
      <w:divBdr>
        <w:top w:val="none" w:sz="0" w:space="0" w:color="auto"/>
        <w:left w:val="none" w:sz="0" w:space="0" w:color="auto"/>
        <w:bottom w:val="none" w:sz="0" w:space="0" w:color="auto"/>
        <w:right w:val="none" w:sz="0" w:space="0" w:color="auto"/>
      </w:divBdr>
    </w:div>
    <w:div w:id="832067450">
      <w:bodyDiv w:val="1"/>
      <w:marLeft w:val="0"/>
      <w:marRight w:val="0"/>
      <w:marTop w:val="0"/>
      <w:marBottom w:val="0"/>
      <w:divBdr>
        <w:top w:val="none" w:sz="0" w:space="0" w:color="auto"/>
        <w:left w:val="none" w:sz="0" w:space="0" w:color="auto"/>
        <w:bottom w:val="none" w:sz="0" w:space="0" w:color="auto"/>
        <w:right w:val="none" w:sz="0" w:space="0" w:color="auto"/>
      </w:divBdr>
    </w:div>
    <w:div w:id="873007176">
      <w:bodyDiv w:val="1"/>
      <w:marLeft w:val="0"/>
      <w:marRight w:val="0"/>
      <w:marTop w:val="0"/>
      <w:marBottom w:val="0"/>
      <w:divBdr>
        <w:top w:val="none" w:sz="0" w:space="0" w:color="auto"/>
        <w:left w:val="none" w:sz="0" w:space="0" w:color="auto"/>
        <w:bottom w:val="none" w:sz="0" w:space="0" w:color="auto"/>
        <w:right w:val="none" w:sz="0" w:space="0" w:color="auto"/>
      </w:divBdr>
    </w:div>
    <w:div w:id="964193499">
      <w:bodyDiv w:val="1"/>
      <w:marLeft w:val="0"/>
      <w:marRight w:val="0"/>
      <w:marTop w:val="0"/>
      <w:marBottom w:val="0"/>
      <w:divBdr>
        <w:top w:val="none" w:sz="0" w:space="0" w:color="auto"/>
        <w:left w:val="none" w:sz="0" w:space="0" w:color="auto"/>
        <w:bottom w:val="none" w:sz="0" w:space="0" w:color="auto"/>
        <w:right w:val="none" w:sz="0" w:space="0" w:color="auto"/>
      </w:divBdr>
    </w:div>
    <w:div w:id="1039011737">
      <w:bodyDiv w:val="1"/>
      <w:marLeft w:val="0"/>
      <w:marRight w:val="0"/>
      <w:marTop w:val="0"/>
      <w:marBottom w:val="0"/>
      <w:divBdr>
        <w:top w:val="none" w:sz="0" w:space="0" w:color="auto"/>
        <w:left w:val="none" w:sz="0" w:space="0" w:color="auto"/>
        <w:bottom w:val="none" w:sz="0" w:space="0" w:color="auto"/>
        <w:right w:val="none" w:sz="0" w:space="0" w:color="auto"/>
      </w:divBdr>
    </w:div>
    <w:div w:id="1045836934">
      <w:bodyDiv w:val="1"/>
      <w:marLeft w:val="0"/>
      <w:marRight w:val="0"/>
      <w:marTop w:val="0"/>
      <w:marBottom w:val="0"/>
      <w:divBdr>
        <w:top w:val="none" w:sz="0" w:space="0" w:color="auto"/>
        <w:left w:val="none" w:sz="0" w:space="0" w:color="auto"/>
        <w:bottom w:val="none" w:sz="0" w:space="0" w:color="auto"/>
        <w:right w:val="none" w:sz="0" w:space="0" w:color="auto"/>
      </w:divBdr>
    </w:div>
    <w:div w:id="1066998384">
      <w:bodyDiv w:val="1"/>
      <w:marLeft w:val="0"/>
      <w:marRight w:val="0"/>
      <w:marTop w:val="0"/>
      <w:marBottom w:val="0"/>
      <w:divBdr>
        <w:top w:val="none" w:sz="0" w:space="0" w:color="auto"/>
        <w:left w:val="none" w:sz="0" w:space="0" w:color="auto"/>
        <w:bottom w:val="none" w:sz="0" w:space="0" w:color="auto"/>
        <w:right w:val="none" w:sz="0" w:space="0" w:color="auto"/>
      </w:divBdr>
    </w:div>
    <w:div w:id="1086464735">
      <w:bodyDiv w:val="1"/>
      <w:marLeft w:val="0"/>
      <w:marRight w:val="0"/>
      <w:marTop w:val="0"/>
      <w:marBottom w:val="0"/>
      <w:divBdr>
        <w:top w:val="none" w:sz="0" w:space="0" w:color="auto"/>
        <w:left w:val="none" w:sz="0" w:space="0" w:color="auto"/>
        <w:bottom w:val="none" w:sz="0" w:space="0" w:color="auto"/>
        <w:right w:val="none" w:sz="0" w:space="0" w:color="auto"/>
      </w:divBdr>
      <w:divsChild>
        <w:div w:id="239025450">
          <w:marLeft w:val="0"/>
          <w:marRight w:val="0"/>
          <w:marTop w:val="0"/>
          <w:marBottom w:val="0"/>
          <w:divBdr>
            <w:top w:val="none" w:sz="0" w:space="0" w:color="auto"/>
            <w:left w:val="none" w:sz="0" w:space="0" w:color="auto"/>
            <w:bottom w:val="none" w:sz="0" w:space="0" w:color="auto"/>
            <w:right w:val="none" w:sz="0" w:space="0" w:color="auto"/>
          </w:divBdr>
        </w:div>
        <w:div w:id="2139637302">
          <w:marLeft w:val="0"/>
          <w:marRight w:val="0"/>
          <w:marTop w:val="0"/>
          <w:marBottom w:val="0"/>
          <w:divBdr>
            <w:top w:val="none" w:sz="0" w:space="0" w:color="auto"/>
            <w:left w:val="none" w:sz="0" w:space="0" w:color="auto"/>
            <w:bottom w:val="none" w:sz="0" w:space="0" w:color="auto"/>
            <w:right w:val="none" w:sz="0" w:space="0" w:color="auto"/>
          </w:divBdr>
        </w:div>
        <w:div w:id="653870883">
          <w:marLeft w:val="0"/>
          <w:marRight w:val="0"/>
          <w:marTop w:val="0"/>
          <w:marBottom w:val="0"/>
          <w:divBdr>
            <w:top w:val="none" w:sz="0" w:space="0" w:color="auto"/>
            <w:left w:val="none" w:sz="0" w:space="0" w:color="auto"/>
            <w:bottom w:val="none" w:sz="0" w:space="0" w:color="auto"/>
            <w:right w:val="none" w:sz="0" w:space="0" w:color="auto"/>
          </w:divBdr>
        </w:div>
        <w:div w:id="451562356">
          <w:marLeft w:val="0"/>
          <w:marRight w:val="0"/>
          <w:marTop w:val="0"/>
          <w:marBottom w:val="0"/>
          <w:divBdr>
            <w:top w:val="none" w:sz="0" w:space="0" w:color="auto"/>
            <w:left w:val="none" w:sz="0" w:space="0" w:color="auto"/>
            <w:bottom w:val="none" w:sz="0" w:space="0" w:color="auto"/>
            <w:right w:val="none" w:sz="0" w:space="0" w:color="auto"/>
          </w:divBdr>
        </w:div>
        <w:div w:id="868687251">
          <w:marLeft w:val="0"/>
          <w:marRight w:val="0"/>
          <w:marTop w:val="0"/>
          <w:marBottom w:val="0"/>
          <w:divBdr>
            <w:top w:val="none" w:sz="0" w:space="0" w:color="auto"/>
            <w:left w:val="none" w:sz="0" w:space="0" w:color="auto"/>
            <w:bottom w:val="none" w:sz="0" w:space="0" w:color="auto"/>
            <w:right w:val="none" w:sz="0" w:space="0" w:color="auto"/>
          </w:divBdr>
        </w:div>
        <w:div w:id="440540265">
          <w:marLeft w:val="0"/>
          <w:marRight w:val="0"/>
          <w:marTop w:val="0"/>
          <w:marBottom w:val="0"/>
          <w:divBdr>
            <w:top w:val="none" w:sz="0" w:space="0" w:color="auto"/>
            <w:left w:val="none" w:sz="0" w:space="0" w:color="auto"/>
            <w:bottom w:val="none" w:sz="0" w:space="0" w:color="auto"/>
            <w:right w:val="none" w:sz="0" w:space="0" w:color="auto"/>
          </w:divBdr>
        </w:div>
        <w:div w:id="1713534662">
          <w:marLeft w:val="0"/>
          <w:marRight w:val="0"/>
          <w:marTop w:val="0"/>
          <w:marBottom w:val="0"/>
          <w:divBdr>
            <w:top w:val="none" w:sz="0" w:space="0" w:color="auto"/>
            <w:left w:val="none" w:sz="0" w:space="0" w:color="auto"/>
            <w:bottom w:val="none" w:sz="0" w:space="0" w:color="auto"/>
            <w:right w:val="none" w:sz="0" w:space="0" w:color="auto"/>
          </w:divBdr>
        </w:div>
        <w:div w:id="695548155">
          <w:marLeft w:val="0"/>
          <w:marRight w:val="0"/>
          <w:marTop w:val="0"/>
          <w:marBottom w:val="0"/>
          <w:divBdr>
            <w:top w:val="none" w:sz="0" w:space="0" w:color="auto"/>
            <w:left w:val="none" w:sz="0" w:space="0" w:color="auto"/>
            <w:bottom w:val="none" w:sz="0" w:space="0" w:color="auto"/>
            <w:right w:val="none" w:sz="0" w:space="0" w:color="auto"/>
          </w:divBdr>
        </w:div>
        <w:div w:id="75327069">
          <w:marLeft w:val="0"/>
          <w:marRight w:val="0"/>
          <w:marTop w:val="0"/>
          <w:marBottom w:val="0"/>
          <w:divBdr>
            <w:top w:val="none" w:sz="0" w:space="0" w:color="auto"/>
            <w:left w:val="none" w:sz="0" w:space="0" w:color="auto"/>
            <w:bottom w:val="none" w:sz="0" w:space="0" w:color="auto"/>
            <w:right w:val="none" w:sz="0" w:space="0" w:color="auto"/>
          </w:divBdr>
        </w:div>
        <w:div w:id="288245393">
          <w:marLeft w:val="0"/>
          <w:marRight w:val="0"/>
          <w:marTop w:val="0"/>
          <w:marBottom w:val="0"/>
          <w:divBdr>
            <w:top w:val="none" w:sz="0" w:space="0" w:color="auto"/>
            <w:left w:val="none" w:sz="0" w:space="0" w:color="auto"/>
            <w:bottom w:val="none" w:sz="0" w:space="0" w:color="auto"/>
            <w:right w:val="none" w:sz="0" w:space="0" w:color="auto"/>
          </w:divBdr>
        </w:div>
        <w:div w:id="1475830063">
          <w:marLeft w:val="0"/>
          <w:marRight w:val="0"/>
          <w:marTop w:val="0"/>
          <w:marBottom w:val="0"/>
          <w:divBdr>
            <w:top w:val="none" w:sz="0" w:space="0" w:color="auto"/>
            <w:left w:val="none" w:sz="0" w:space="0" w:color="auto"/>
            <w:bottom w:val="none" w:sz="0" w:space="0" w:color="auto"/>
            <w:right w:val="none" w:sz="0" w:space="0" w:color="auto"/>
          </w:divBdr>
        </w:div>
        <w:div w:id="1877572632">
          <w:marLeft w:val="0"/>
          <w:marRight w:val="0"/>
          <w:marTop w:val="0"/>
          <w:marBottom w:val="0"/>
          <w:divBdr>
            <w:top w:val="none" w:sz="0" w:space="0" w:color="auto"/>
            <w:left w:val="none" w:sz="0" w:space="0" w:color="auto"/>
            <w:bottom w:val="none" w:sz="0" w:space="0" w:color="auto"/>
            <w:right w:val="none" w:sz="0" w:space="0" w:color="auto"/>
          </w:divBdr>
        </w:div>
        <w:div w:id="1367490682">
          <w:marLeft w:val="0"/>
          <w:marRight w:val="0"/>
          <w:marTop w:val="0"/>
          <w:marBottom w:val="0"/>
          <w:divBdr>
            <w:top w:val="none" w:sz="0" w:space="0" w:color="auto"/>
            <w:left w:val="none" w:sz="0" w:space="0" w:color="auto"/>
            <w:bottom w:val="none" w:sz="0" w:space="0" w:color="auto"/>
            <w:right w:val="none" w:sz="0" w:space="0" w:color="auto"/>
          </w:divBdr>
        </w:div>
        <w:div w:id="828324406">
          <w:marLeft w:val="0"/>
          <w:marRight w:val="0"/>
          <w:marTop w:val="0"/>
          <w:marBottom w:val="0"/>
          <w:divBdr>
            <w:top w:val="none" w:sz="0" w:space="0" w:color="auto"/>
            <w:left w:val="none" w:sz="0" w:space="0" w:color="auto"/>
            <w:bottom w:val="none" w:sz="0" w:space="0" w:color="auto"/>
            <w:right w:val="none" w:sz="0" w:space="0" w:color="auto"/>
          </w:divBdr>
        </w:div>
        <w:div w:id="1182082887">
          <w:marLeft w:val="0"/>
          <w:marRight w:val="0"/>
          <w:marTop w:val="0"/>
          <w:marBottom w:val="0"/>
          <w:divBdr>
            <w:top w:val="none" w:sz="0" w:space="0" w:color="auto"/>
            <w:left w:val="none" w:sz="0" w:space="0" w:color="auto"/>
            <w:bottom w:val="none" w:sz="0" w:space="0" w:color="auto"/>
            <w:right w:val="none" w:sz="0" w:space="0" w:color="auto"/>
          </w:divBdr>
        </w:div>
        <w:div w:id="1939631962">
          <w:marLeft w:val="0"/>
          <w:marRight w:val="0"/>
          <w:marTop w:val="0"/>
          <w:marBottom w:val="0"/>
          <w:divBdr>
            <w:top w:val="none" w:sz="0" w:space="0" w:color="auto"/>
            <w:left w:val="none" w:sz="0" w:space="0" w:color="auto"/>
            <w:bottom w:val="none" w:sz="0" w:space="0" w:color="auto"/>
            <w:right w:val="none" w:sz="0" w:space="0" w:color="auto"/>
          </w:divBdr>
        </w:div>
        <w:div w:id="2107263141">
          <w:marLeft w:val="0"/>
          <w:marRight w:val="0"/>
          <w:marTop w:val="0"/>
          <w:marBottom w:val="0"/>
          <w:divBdr>
            <w:top w:val="none" w:sz="0" w:space="0" w:color="auto"/>
            <w:left w:val="none" w:sz="0" w:space="0" w:color="auto"/>
            <w:bottom w:val="none" w:sz="0" w:space="0" w:color="auto"/>
            <w:right w:val="none" w:sz="0" w:space="0" w:color="auto"/>
          </w:divBdr>
        </w:div>
        <w:div w:id="300237945">
          <w:marLeft w:val="0"/>
          <w:marRight w:val="0"/>
          <w:marTop w:val="0"/>
          <w:marBottom w:val="0"/>
          <w:divBdr>
            <w:top w:val="none" w:sz="0" w:space="0" w:color="auto"/>
            <w:left w:val="none" w:sz="0" w:space="0" w:color="auto"/>
            <w:bottom w:val="none" w:sz="0" w:space="0" w:color="auto"/>
            <w:right w:val="none" w:sz="0" w:space="0" w:color="auto"/>
          </w:divBdr>
        </w:div>
        <w:div w:id="2132047722">
          <w:marLeft w:val="0"/>
          <w:marRight w:val="0"/>
          <w:marTop w:val="0"/>
          <w:marBottom w:val="0"/>
          <w:divBdr>
            <w:top w:val="none" w:sz="0" w:space="0" w:color="auto"/>
            <w:left w:val="none" w:sz="0" w:space="0" w:color="auto"/>
            <w:bottom w:val="none" w:sz="0" w:space="0" w:color="auto"/>
            <w:right w:val="none" w:sz="0" w:space="0" w:color="auto"/>
          </w:divBdr>
        </w:div>
      </w:divsChild>
    </w:div>
    <w:div w:id="1513375662">
      <w:bodyDiv w:val="1"/>
      <w:marLeft w:val="0"/>
      <w:marRight w:val="0"/>
      <w:marTop w:val="0"/>
      <w:marBottom w:val="0"/>
      <w:divBdr>
        <w:top w:val="none" w:sz="0" w:space="0" w:color="auto"/>
        <w:left w:val="none" w:sz="0" w:space="0" w:color="auto"/>
        <w:bottom w:val="none" w:sz="0" w:space="0" w:color="auto"/>
        <w:right w:val="none" w:sz="0" w:space="0" w:color="auto"/>
      </w:divBdr>
    </w:div>
    <w:div w:id="1651907032">
      <w:bodyDiv w:val="1"/>
      <w:marLeft w:val="0"/>
      <w:marRight w:val="0"/>
      <w:marTop w:val="0"/>
      <w:marBottom w:val="0"/>
      <w:divBdr>
        <w:top w:val="none" w:sz="0" w:space="0" w:color="auto"/>
        <w:left w:val="none" w:sz="0" w:space="0" w:color="auto"/>
        <w:bottom w:val="none" w:sz="0" w:space="0" w:color="auto"/>
        <w:right w:val="none" w:sz="0" w:space="0" w:color="auto"/>
      </w:divBdr>
    </w:div>
    <w:div w:id="1725450951">
      <w:bodyDiv w:val="1"/>
      <w:marLeft w:val="0"/>
      <w:marRight w:val="0"/>
      <w:marTop w:val="0"/>
      <w:marBottom w:val="0"/>
      <w:divBdr>
        <w:top w:val="none" w:sz="0" w:space="0" w:color="auto"/>
        <w:left w:val="none" w:sz="0" w:space="0" w:color="auto"/>
        <w:bottom w:val="none" w:sz="0" w:space="0" w:color="auto"/>
        <w:right w:val="none" w:sz="0" w:space="0" w:color="auto"/>
      </w:divBdr>
    </w:div>
    <w:div w:id="1727291756">
      <w:bodyDiv w:val="1"/>
      <w:marLeft w:val="0"/>
      <w:marRight w:val="0"/>
      <w:marTop w:val="0"/>
      <w:marBottom w:val="0"/>
      <w:divBdr>
        <w:top w:val="none" w:sz="0" w:space="0" w:color="auto"/>
        <w:left w:val="none" w:sz="0" w:space="0" w:color="auto"/>
        <w:bottom w:val="none" w:sz="0" w:space="0" w:color="auto"/>
        <w:right w:val="none" w:sz="0" w:space="0" w:color="auto"/>
      </w:divBdr>
    </w:div>
    <w:div w:id="1729261582">
      <w:bodyDiv w:val="1"/>
      <w:marLeft w:val="0"/>
      <w:marRight w:val="0"/>
      <w:marTop w:val="0"/>
      <w:marBottom w:val="0"/>
      <w:divBdr>
        <w:top w:val="none" w:sz="0" w:space="0" w:color="auto"/>
        <w:left w:val="none" w:sz="0" w:space="0" w:color="auto"/>
        <w:bottom w:val="none" w:sz="0" w:space="0" w:color="auto"/>
        <w:right w:val="none" w:sz="0" w:space="0" w:color="auto"/>
      </w:divBdr>
    </w:div>
    <w:div w:id="1834644576">
      <w:bodyDiv w:val="1"/>
      <w:marLeft w:val="0"/>
      <w:marRight w:val="0"/>
      <w:marTop w:val="0"/>
      <w:marBottom w:val="0"/>
      <w:divBdr>
        <w:top w:val="none" w:sz="0" w:space="0" w:color="auto"/>
        <w:left w:val="none" w:sz="0" w:space="0" w:color="auto"/>
        <w:bottom w:val="none" w:sz="0" w:space="0" w:color="auto"/>
        <w:right w:val="none" w:sz="0" w:space="0" w:color="auto"/>
      </w:divBdr>
    </w:div>
    <w:div w:id="1936210545">
      <w:bodyDiv w:val="1"/>
      <w:marLeft w:val="0"/>
      <w:marRight w:val="0"/>
      <w:marTop w:val="0"/>
      <w:marBottom w:val="0"/>
      <w:divBdr>
        <w:top w:val="none" w:sz="0" w:space="0" w:color="auto"/>
        <w:left w:val="none" w:sz="0" w:space="0" w:color="auto"/>
        <w:bottom w:val="none" w:sz="0" w:space="0" w:color="auto"/>
        <w:right w:val="none" w:sz="0" w:space="0" w:color="auto"/>
      </w:divBdr>
    </w:div>
    <w:div w:id="1999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166</Words>
  <Characters>949</Characters>
  <Application>Microsoft Macintosh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Joice</dc:creator>
  <cp:keywords/>
  <dc:description/>
  <cp:lastModifiedBy>Wang, Joice</cp:lastModifiedBy>
  <cp:revision>3</cp:revision>
  <cp:lastPrinted>2019-12-24T10:50:00Z</cp:lastPrinted>
  <dcterms:created xsi:type="dcterms:W3CDTF">2019-12-24T10:51:00Z</dcterms:created>
  <dcterms:modified xsi:type="dcterms:W3CDTF">2019-12-24T10:54:00Z</dcterms:modified>
</cp:coreProperties>
</file>