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第四百十一讲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》讲解之七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我们本节继续学习楞严经。第六个因缘，叫作“明二门，利今后”。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第一句的意思，是让众生明白，佛法有平等法门和方便法门。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平等法门就是一心万法，原本没有差别，是如如不动，平等实相的意思。方便法门是权宜之法，本来就不存在的，而是在平等法门之中的善巧运用，属于暂时性的。所以也叫作权法。相对来说，平等法门叫作实法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那为什么佛祖不直接开示最究竟的实法，而是还要开示权法呢？这是因为众生的根性低劣。完全没有办法去体会到实法的珍贵。将实法当作垃圾一样遗弃。佛祖没有办法，所以只能权宜设教，让众生暂时远离一些苦痛，再求更高的解脱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 xml:space="preserve">比如说金刚经，金刚经是说般若，也就是无上的智慧。我们绝大多数人，是没有证到般若这个层次的，就连体验都体验不到。如果直接说金刚经，很多人是听不懂的，而且也对修行没有任何帮助。所以佛祖没有办法先开讲这个经。现在金刚经流传于世。所以出现了很多号称已经读懂了金刚经的“大师”。有无数个解金刚经的版本。大多数都是在瞎说，为了方便众生，佛祖只好开讲了药师经，地藏经等权教法门，权教法门易懂，针对众生的痛苦和欲望引入，所以就会更多的受众，进入佛法的学习。在达到一定的根基之后。再向上引导，从小乘入大乘，从大乘入密乘。每一层都不能跳着来，除非你上辈子就已经修到很高，这辈子是延续上辈子的修行，我们这些凡夫，千万不能妄自菲薄。只能从最基础开始向上修，这样是最快也是最实在的。 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default" w:ascii="LiSu" w:eastAsia="LiSu" w:hAnsiTheme="minorHAnsi" w:cstheme="minorBidi"/>
          <w:sz w:val="84"/>
          <w:szCs w:val="84"/>
          <w:lang w:val="en-US" w:eastAsia="zh-CN" w:bidi="ar-SA"/>
        </w:rPr>
        <w:t>本节我们就分享到这里，感恩大家！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CFBC545D"/>
    <w:rsid w:val="D27FE0CC"/>
    <w:rsid w:val="D5576440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1023</Words>
  <Characters>1023</Characters>
  <Lines>5</Lines>
  <Paragraphs>1</Paragraphs>
  <ScaleCrop>false</ScaleCrop>
  <LinksUpToDate>false</LinksUpToDate>
  <CharactersWithSpaces>1024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2020-07-10T10:06:57Z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