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第四百三十七讲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》讲解之三十三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「阿难。我今问汝。当汝发心缘于如来三十二相。将何所见。谁为爱乐？」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佛陀叮嘱阿难需要直心回答他的问题后，就再问他：阿难，我再问你，当你最初发心的时候，你用这能爱慕的识心，来见如来的三十二相。你究竟是用什么来看见的，是谁爱慕如来的三十二相呢？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「阿难白佛言，世尊，如是爱乐，用我心目，由目观见如来胜相，心生爱乐，故我发心，愿舍生死」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阿难回答说，这种爱乐，是我用心和眼睛看见的。我由眼睛看到如来，相好庄严，于是心生欢喜，所以我就发心，愿舍离生死轮回，来跟佛出家修道。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「佛告阿难，如汝所说，真所爱乐，因于心目，若不识知心目所在，则不能得降伏尘劳」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佛陀告诉阿难说，如你现在所说的那样，你的真实爱乐，是从你的心和眼睛来的，如果你不明白心和眼睛之所在，那你就没有力量来降伏尘劳。尘是染污心性，劳是扰乱心神，识心就是尘劳，也就是烦恼，如果不能降伏它，就会被它扰乱，就不能了脱生死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「譬如国王，为贼所侵，发兵讨除，是兵要当知贼所在」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就好像国王一样，被贼所侵扰，国王要发兵讨贼，但出兵前，应该知道贼在什么地方，才能捉拿它的首领，斩草除根。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我们无始以来，不能了生死，就是不知道自己真心所在的地方，我们反而认为我们是由眼睛来观见，而由心来取舍爱乐的。这就是迷失了真谛，认妄理为真，执着于虚妄之心，才生出了种种颠倒之见啊。佛陀由此一席问答，引出了楞严经中最有名的“七处证心”的典故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本节我们就学习到这里，感恩大家。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4FBB27A7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9F7978C"/>
    <w:rsid w:val="7ABF835C"/>
    <w:rsid w:val="7AF6887A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7FE990"/>
    <w:rsid w:val="7FD77CB1"/>
    <w:rsid w:val="7FDBC7C4"/>
    <w:rsid w:val="7FE3F40B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EE61DFC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77FA742"/>
    <w:rsid w:val="F77FEE5E"/>
    <w:rsid w:val="FBAEEDDA"/>
    <w:rsid w:val="FBB47913"/>
    <w:rsid w:val="FBDA6F5F"/>
    <w:rsid w:val="FBE36E22"/>
    <w:rsid w:val="FCFC0DC3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526</Words>
  <Characters>526</Characters>
  <Lines>5</Lines>
  <Paragraphs>1</Paragraphs>
  <ScaleCrop>false</ScaleCrop>
  <LinksUpToDate>false</LinksUpToDate>
  <CharactersWithSpaces>527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2020-07-10T15:07:24Z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