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C33" w:rsidRDefault="003F2772">
      <w:r>
        <w:rPr>
          <w:rFonts w:hint="eastAsia"/>
        </w:rPr>
        <w:t>修复算法性能对比</w:t>
      </w:r>
    </w:p>
    <w:p w:rsidR="00751670" w:rsidRPr="007E40E5" w:rsidRDefault="00751670" w:rsidP="00751670">
      <w:pPr>
        <w:pStyle w:val="a3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7E40E5">
        <w:rPr>
          <w:rFonts w:hint="eastAsia"/>
          <w:b/>
          <w:color w:val="000000" w:themeColor="text1"/>
        </w:rPr>
        <w:t>实验目的</w:t>
      </w:r>
    </w:p>
    <w:p w:rsidR="001C0740" w:rsidRDefault="001C0740" w:rsidP="001C074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使用真实模型数据测试A</w:t>
      </w:r>
      <w:r>
        <w:t>*</w:t>
      </w:r>
      <w:r>
        <w:rPr>
          <w:rFonts w:hint="eastAsia"/>
        </w:rPr>
        <w:t>、基于结构修复和最小代价预估修复三种算法性能数据</w:t>
      </w:r>
    </w:p>
    <w:p w:rsidR="003F2772" w:rsidRPr="007E40E5" w:rsidRDefault="00DA2610" w:rsidP="00751670">
      <w:pPr>
        <w:pStyle w:val="a3"/>
        <w:numPr>
          <w:ilvl w:val="0"/>
          <w:numId w:val="2"/>
        </w:numPr>
        <w:ind w:firstLineChars="0"/>
        <w:rPr>
          <w:b/>
        </w:rPr>
      </w:pPr>
      <w:r w:rsidRPr="007E40E5">
        <w:rPr>
          <w:rFonts w:hint="eastAsia"/>
          <w:b/>
        </w:rPr>
        <w:t>实验数据</w:t>
      </w:r>
    </w:p>
    <w:p w:rsidR="00DA2610" w:rsidRDefault="00751670" w:rsidP="00BB0290">
      <w:pPr>
        <w:ind w:firstLine="420"/>
        <w:rPr>
          <w:rFonts w:hint="eastAsia"/>
        </w:rPr>
      </w:pPr>
      <w:r>
        <w:rPr>
          <w:rFonts w:hint="eastAsia"/>
        </w:rPr>
        <w:t>实验数据共99个模型，其中branching</w:t>
      </w:r>
      <w:r>
        <w:t xml:space="preserve"> </w:t>
      </w:r>
      <w:r>
        <w:rPr>
          <w:rFonts w:hint="eastAsia"/>
        </w:rPr>
        <w:t>net</w:t>
      </w:r>
      <w:r>
        <w:t xml:space="preserve"> 63</w:t>
      </w:r>
      <w:r>
        <w:rPr>
          <w:rFonts w:hint="eastAsia"/>
        </w:rPr>
        <w:t>个，causal</w:t>
      </w:r>
      <w:r>
        <w:t xml:space="preserve"> net 26</w:t>
      </w:r>
      <w:r>
        <w:rPr>
          <w:rFonts w:hint="eastAsia"/>
        </w:rPr>
        <w:t>个，附带循环结构的模型10个，使用工具为其生成正确的模型序列，在</w:t>
      </w:r>
      <w:r w:rsidR="00674F9C">
        <w:rPr>
          <w:rFonts w:hint="eastAsia"/>
        </w:rPr>
        <w:t>使用时</w:t>
      </w:r>
      <w:r>
        <w:rPr>
          <w:rFonts w:hint="eastAsia"/>
        </w:rPr>
        <w:t>根据实验要求，对序列数据进行</w:t>
      </w:r>
      <w:r w:rsidR="00CD167D">
        <w:rPr>
          <w:rFonts w:hint="eastAsia"/>
        </w:rPr>
        <w:t>打乱</w:t>
      </w:r>
      <w:r w:rsidR="00845E43">
        <w:rPr>
          <w:rFonts w:hint="eastAsia"/>
        </w:rPr>
        <w:t>处理。</w:t>
      </w:r>
    </w:p>
    <w:p w:rsidR="00674F9C" w:rsidRDefault="00674F9C" w:rsidP="00674F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>修复算法性能测试</w:t>
      </w:r>
    </w:p>
    <w:p w:rsidR="00674F9C" w:rsidRDefault="00674F9C" w:rsidP="00674F9C">
      <w:pPr>
        <w:pStyle w:val="a3"/>
        <w:ind w:left="360" w:firstLineChars="0" w:firstLine="0"/>
      </w:pPr>
      <w:r w:rsidRPr="00674F9C">
        <w:drawing>
          <wp:inline distT="0" distB="0" distL="0" distR="0" wp14:anchorId="40B6D4D2" wp14:editId="774DB8A8">
            <wp:extent cx="4335780" cy="3269596"/>
            <wp:effectExtent l="63500" t="63500" r="121920" b="1219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726" cy="3273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4F9C" w:rsidRDefault="00674F9C" w:rsidP="00674F9C">
      <w:pPr>
        <w:rPr>
          <w:rFonts w:hint="eastAsia"/>
        </w:rPr>
      </w:pPr>
      <w:r w:rsidRPr="00F17A53">
        <w:rPr>
          <w:rFonts w:hint="eastAsia"/>
          <w:b/>
        </w:rPr>
        <w:t>说明</w:t>
      </w:r>
      <w:r>
        <w:rPr>
          <w:rFonts w:hint="eastAsia"/>
        </w:rPr>
        <w:t>：</w:t>
      </w:r>
    </w:p>
    <w:p w:rsidR="00674F9C" w:rsidRDefault="00674F9C" w:rsidP="00674F9C">
      <w:r>
        <w:rPr>
          <w:rFonts w:hint="eastAsia"/>
        </w:rPr>
        <w:t>四条曲线分别为序列乱序比例为：0.2、0.4、0.6和0.8比例的测试结果数据</w:t>
      </w:r>
    </w:p>
    <w:p w:rsidR="00674F9C" w:rsidRDefault="00674F9C" w:rsidP="00674F9C">
      <w:r>
        <w:rPr>
          <w:rFonts w:hint="eastAsia"/>
        </w:rPr>
        <w:t>X轴：序列长度范围</w:t>
      </w:r>
    </w:p>
    <w:p w:rsidR="00674F9C" w:rsidRDefault="00674F9C" w:rsidP="00674F9C">
      <w:pPr>
        <w:rPr>
          <w:rFonts w:hint="eastAsia"/>
        </w:rPr>
      </w:pPr>
      <w:r>
        <w:rPr>
          <w:rFonts w:hint="eastAsia"/>
        </w:rPr>
        <w:t>Y轴：修复时间</w:t>
      </w:r>
    </w:p>
    <w:p w:rsidR="00DA2610" w:rsidRDefault="00C371A9" w:rsidP="00C371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基于模型结构的修复算法性能测试</w:t>
      </w:r>
    </w:p>
    <w:p w:rsidR="00C371A9" w:rsidRDefault="004A66B3" w:rsidP="00F44301">
      <w:pPr>
        <w:jc w:val="center"/>
      </w:pPr>
      <w:r w:rsidRPr="004A66B3">
        <w:lastRenderedPageBreak/>
        <w:drawing>
          <wp:inline distT="0" distB="0" distL="0" distR="0" wp14:anchorId="2879630C" wp14:editId="3E18037F">
            <wp:extent cx="4394200" cy="3164883"/>
            <wp:effectExtent l="63500" t="63500" r="127000" b="1244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886" cy="3167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789" w:rsidRDefault="007F0789" w:rsidP="007F0789">
      <w:r w:rsidRPr="007F0789">
        <w:rPr>
          <w:rFonts w:hint="eastAsia"/>
          <w:b/>
        </w:rPr>
        <w:t>说明</w:t>
      </w:r>
      <w:r>
        <w:rPr>
          <w:rFonts w:hint="eastAsia"/>
        </w:rPr>
        <w:t>：</w:t>
      </w:r>
    </w:p>
    <w:p w:rsidR="007F0789" w:rsidRDefault="007F0789" w:rsidP="007F0789">
      <w:r>
        <w:rPr>
          <w:rFonts w:hint="eastAsia"/>
        </w:rPr>
        <w:t>四条曲线分别为序列乱序比例为：0.2、0.4、0.6和0.8比例的测试结果数据</w:t>
      </w:r>
    </w:p>
    <w:p w:rsidR="007F0789" w:rsidRDefault="007F0789" w:rsidP="007F0789">
      <w:r>
        <w:rPr>
          <w:rFonts w:hint="eastAsia"/>
        </w:rPr>
        <w:t>X轴：序列长度范围</w:t>
      </w:r>
    </w:p>
    <w:p w:rsidR="007F0789" w:rsidRDefault="007F0789" w:rsidP="007F0789">
      <w:pPr>
        <w:rPr>
          <w:rFonts w:hint="eastAsia"/>
        </w:rPr>
      </w:pPr>
      <w:r>
        <w:rPr>
          <w:rFonts w:hint="eastAsia"/>
        </w:rPr>
        <w:t>Y轴：修复时间</w:t>
      </w:r>
    </w:p>
    <w:p w:rsidR="007F0789" w:rsidRPr="007F0789" w:rsidRDefault="007F0789" w:rsidP="004A66B3">
      <w:pPr>
        <w:rPr>
          <w:rFonts w:hint="eastAsia"/>
        </w:rPr>
      </w:pPr>
    </w:p>
    <w:p w:rsidR="00C371A9" w:rsidRDefault="00C371A9" w:rsidP="00C371A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最小预估代价修复算法性能测试</w:t>
      </w:r>
    </w:p>
    <w:p w:rsidR="00DA2610" w:rsidRDefault="004A66B3" w:rsidP="00F44301">
      <w:pPr>
        <w:jc w:val="center"/>
      </w:pPr>
      <w:r w:rsidRPr="004A66B3">
        <w:drawing>
          <wp:inline distT="0" distB="0" distL="0" distR="0" wp14:anchorId="33E79573" wp14:editId="209D4A75">
            <wp:extent cx="4566907" cy="3375660"/>
            <wp:effectExtent l="63500" t="63500" r="132715" b="129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45" cy="3379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01" w:rsidRPr="00F44301" w:rsidRDefault="00F44301" w:rsidP="00F44301">
      <w:pPr>
        <w:rPr>
          <w:b/>
        </w:rPr>
      </w:pPr>
      <w:r w:rsidRPr="00F44301">
        <w:rPr>
          <w:rFonts w:hint="eastAsia"/>
          <w:b/>
        </w:rPr>
        <w:t>说明：</w:t>
      </w:r>
    </w:p>
    <w:p w:rsidR="00F44301" w:rsidRDefault="00F44301" w:rsidP="00F44301">
      <w:r>
        <w:rPr>
          <w:rFonts w:hint="eastAsia"/>
        </w:rPr>
        <w:t>四条曲线分别为序列乱序比例为：0.2、0.4、0.6和0.8比例的测试结果数据</w:t>
      </w:r>
    </w:p>
    <w:p w:rsidR="00F44301" w:rsidRDefault="00F44301" w:rsidP="00F44301">
      <w:r>
        <w:rPr>
          <w:rFonts w:hint="eastAsia"/>
        </w:rPr>
        <w:lastRenderedPageBreak/>
        <w:t>X轴：序列长度范围</w:t>
      </w:r>
    </w:p>
    <w:p w:rsidR="00F44301" w:rsidRDefault="00F44301" w:rsidP="00F44301">
      <w:r>
        <w:rPr>
          <w:rFonts w:hint="eastAsia"/>
        </w:rPr>
        <w:t>Y轴：修复时间</w:t>
      </w:r>
    </w:p>
    <w:p w:rsidR="00374DD2" w:rsidRDefault="00374DD2" w:rsidP="00F44301">
      <w:pPr>
        <w:rPr>
          <w:rFonts w:hint="eastAsia"/>
        </w:rPr>
      </w:pPr>
    </w:p>
    <w:p w:rsidR="00F44301" w:rsidRDefault="004C0A0E" w:rsidP="004C0A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三种修复算法对比实验</w:t>
      </w:r>
    </w:p>
    <w:p w:rsidR="004C0A0E" w:rsidRDefault="004C0A0E" w:rsidP="004C0A0E">
      <w:pPr>
        <w:jc w:val="center"/>
      </w:pPr>
      <w:r w:rsidRPr="004C0A0E">
        <w:drawing>
          <wp:inline distT="0" distB="0" distL="0" distR="0" wp14:anchorId="263856A3" wp14:editId="43BDA7F8">
            <wp:extent cx="4391643" cy="3169920"/>
            <wp:effectExtent l="63500" t="63500" r="130175" b="132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80" cy="3171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0A0E" w:rsidRDefault="004C0A0E" w:rsidP="004C0A0E">
      <w:pPr>
        <w:rPr>
          <w:rFonts w:hint="eastAsia"/>
        </w:rPr>
      </w:pPr>
      <w:r>
        <w:rPr>
          <w:rFonts w:hint="eastAsia"/>
        </w:rPr>
        <w:t>说明：</w:t>
      </w:r>
    </w:p>
    <w:p w:rsidR="00C754ED" w:rsidRPr="004C0A0E" w:rsidRDefault="004C0A0E" w:rsidP="004C0A0E">
      <w:r>
        <w:rPr>
          <w:rFonts w:hint="eastAsia"/>
        </w:rPr>
        <w:t>实验中序列</w:t>
      </w:r>
      <w:r w:rsidR="00812676">
        <w:rPr>
          <w:rFonts w:hint="eastAsia"/>
        </w:rPr>
        <w:t>元素</w:t>
      </w:r>
      <w:r>
        <w:rPr>
          <w:rFonts w:hint="eastAsia"/>
        </w:rPr>
        <w:t>乱序比例设置如下表格所示：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3685"/>
        <w:gridCol w:w="3050"/>
      </w:tblGrid>
      <w:tr w:rsidR="00C754ED" w:rsidTr="00C754ED">
        <w:tc>
          <w:tcPr>
            <w:tcW w:w="1560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685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乱序元素比例随机范围</w:t>
            </w:r>
          </w:p>
        </w:tc>
        <w:tc>
          <w:tcPr>
            <w:tcW w:w="3050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占比</w:t>
            </w:r>
          </w:p>
        </w:tc>
      </w:tr>
      <w:tr w:rsidR="00C754ED" w:rsidTr="00C754ED">
        <w:tc>
          <w:tcPr>
            <w:tcW w:w="1560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0%～</w:t>
            </w: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3050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50%</w:t>
            </w:r>
          </w:p>
        </w:tc>
      </w:tr>
      <w:tr w:rsidR="00C754ED" w:rsidTr="00C754ED">
        <w:tc>
          <w:tcPr>
            <w:tcW w:w="1560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t>3</w:t>
            </w:r>
            <w:r>
              <w:rPr>
                <w:rFonts w:hint="eastAsia"/>
              </w:rPr>
              <w:t>0%～</w:t>
            </w:r>
            <w:r>
              <w:t>60</w:t>
            </w:r>
            <w:r>
              <w:rPr>
                <w:rFonts w:hint="eastAsia"/>
              </w:rPr>
              <w:t>%</w:t>
            </w:r>
          </w:p>
        </w:tc>
        <w:tc>
          <w:tcPr>
            <w:tcW w:w="3050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30%</w:t>
            </w:r>
          </w:p>
        </w:tc>
      </w:tr>
      <w:tr w:rsidR="00C754ED" w:rsidTr="00C754ED">
        <w:tc>
          <w:tcPr>
            <w:tcW w:w="1560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t>6</w:t>
            </w:r>
            <w:r>
              <w:rPr>
                <w:rFonts w:hint="eastAsia"/>
              </w:rPr>
              <w:t>0%～</w:t>
            </w:r>
            <w:r>
              <w:t>90</w:t>
            </w:r>
            <w:r>
              <w:rPr>
                <w:rFonts w:hint="eastAsia"/>
              </w:rPr>
              <w:t>%</w:t>
            </w:r>
          </w:p>
        </w:tc>
        <w:tc>
          <w:tcPr>
            <w:tcW w:w="3050" w:type="dxa"/>
          </w:tcPr>
          <w:p w:rsidR="00C754ED" w:rsidRDefault="00C754ED" w:rsidP="003367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20%</w:t>
            </w:r>
          </w:p>
        </w:tc>
      </w:tr>
    </w:tbl>
    <w:p w:rsidR="004C0A0E" w:rsidRPr="004C0A0E" w:rsidRDefault="004C0A0E" w:rsidP="004C0A0E">
      <w:pPr>
        <w:rPr>
          <w:rFonts w:hint="eastAsia"/>
        </w:rPr>
      </w:pPr>
    </w:p>
    <w:p w:rsidR="003F2772" w:rsidRDefault="003F2772" w:rsidP="008123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补充实验</w:t>
      </w:r>
    </w:p>
    <w:p w:rsidR="00374DD2" w:rsidRDefault="00374DD2" w:rsidP="00EE007B">
      <w:pPr>
        <w:ind w:firstLine="420"/>
        <w:rPr>
          <w:rFonts w:hint="eastAsia"/>
        </w:rPr>
      </w:pPr>
      <w:r>
        <w:rPr>
          <w:rFonts w:hint="eastAsia"/>
        </w:rPr>
        <w:t>补充在“最小预估代价修复算法中”</w:t>
      </w:r>
      <w:r w:rsidR="00EE007B">
        <w:rPr>
          <w:rFonts w:hint="eastAsia"/>
        </w:rPr>
        <w:t>贪心元素个数对准确率的影响，确定是否可以增加贪心元素个数来达到100% 准确率。</w:t>
      </w:r>
    </w:p>
    <w:p w:rsidR="00E13881" w:rsidRDefault="00374DD2" w:rsidP="00E13881">
      <w:pPr>
        <w:jc w:val="center"/>
      </w:pPr>
      <w:r w:rsidRPr="00374DD2">
        <w:lastRenderedPageBreak/>
        <w:drawing>
          <wp:inline distT="0" distB="0" distL="0" distR="0" wp14:anchorId="40D4ABEA" wp14:editId="17359058">
            <wp:extent cx="3929868" cy="3009900"/>
            <wp:effectExtent l="63500" t="63500" r="121920" b="1270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441" cy="3012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618" w:rsidRDefault="00CD5618" w:rsidP="00CD5618">
      <w:pPr>
        <w:rPr>
          <w:rFonts w:hint="eastAsia"/>
        </w:rPr>
      </w:pPr>
      <w:r>
        <w:rPr>
          <w:rFonts w:hint="eastAsia"/>
        </w:rPr>
        <w:t>说明：</w:t>
      </w:r>
    </w:p>
    <w:p w:rsidR="00CD5618" w:rsidRDefault="00CD5618" w:rsidP="00CD5618">
      <w:r>
        <w:rPr>
          <w:rFonts w:hint="eastAsia"/>
        </w:rPr>
        <w:t>X轴：贪心元素个数</w:t>
      </w:r>
    </w:p>
    <w:p w:rsidR="00CD5618" w:rsidRDefault="00CD5618" w:rsidP="00CD5618">
      <w:r>
        <w:rPr>
          <w:rFonts w:hint="eastAsia"/>
        </w:rPr>
        <w:t>Y轴：修复算法准确率</w:t>
      </w:r>
    </w:p>
    <w:p w:rsidR="00CD5618" w:rsidRDefault="00CD5618" w:rsidP="00CD5618">
      <w:r>
        <w:rPr>
          <w:rFonts w:hint="eastAsia"/>
        </w:rPr>
        <w:t>曲线：不同序列元素乱序比例：30%、60%和90%。</w:t>
      </w:r>
    </w:p>
    <w:p w:rsidR="00F04ADA" w:rsidRDefault="00F04ADA" w:rsidP="00CD5618"/>
    <w:p w:rsidR="00890FCB" w:rsidRDefault="00890FCB" w:rsidP="00CD5618">
      <w:r>
        <w:rPr>
          <w:rFonts w:hint="eastAsia"/>
        </w:rPr>
        <w:t>结论：</w:t>
      </w:r>
      <w:bookmarkStart w:id="0" w:name="_GoBack"/>
      <w:bookmarkEnd w:id="0"/>
    </w:p>
    <w:p w:rsidR="00F04ADA" w:rsidRPr="00CD5618" w:rsidRDefault="00F04ADA" w:rsidP="00890FCB">
      <w:pPr>
        <w:ind w:firstLine="420"/>
        <w:rPr>
          <w:rFonts w:hint="eastAsia"/>
        </w:rPr>
      </w:pPr>
      <w:r>
        <w:rPr>
          <w:rFonts w:hint="eastAsia"/>
        </w:rPr>
        <w:t>序列元素乱序比例低的时候，可以通过增加贪心元素个数来达到较高的修复准准确率，但是乱序元素比例较高的时候，由于原序列和目标序列偏差较大，增加贪心元素个数，准确率提升效果</w:t>
      </w:r>
      <w:r w:rsidR="00DC7327">
        <w:rPr>
          <w:rFonts w:hint="eastAsia"/>
        </w:rPr>
        <w:t>有限。</w:t>
      </w:r>
    </w:p>
    <w:sectPr w:rsidR="00F04ADA" w:rsidRPr="00CD5618" w:rsidSect="0006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3842"/>
    <w:multiLevelType w:val="hybridMultilevel"/>
    <w:tmpl w:val="D6A4E68A"/>
    <w:lvl w:ilvl="0" w:tplc="07B2BB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492D8C"/>
    <w:multiLevelType w:val="hybridMultilevel"/>
    <w:tmpl w:val="7B222A5C"/>
    <w:lvl w:ilvl="0" w:tplc="2598AF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6A6B0D"/>
    <w:multiLevelType w:val="hybridMultilevel"/>
    <w:tmpl w:val="0D3C0E2E"/>
    <w:lvl w:ilvl="0" w:tplc="1EDA1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72"/>
    <w:rsid w:val="00065A7A"/>
    <w:rsid w:val="000D7829"/>
    <w:rsid w:val="001C0740"/>
    <w:rsid w:val="00295C33"/>
    <w:rsid w:val="00374DD2"/>
    <w:rsid w:val="003F2772"/>
    <w:rsid w:val="004220B9"/>
    <w:rsid w:val="004A66B3"/>
    <w:rsid w:val="004C0A0E"/>
    <w:rsid w:val="00674F9C"/>
    <w:rsid w:val="00751670"/>
    <w:rsid w:val="007E40E5"/>
    <w:rsid w:val="007F0789"/>
    <w:rsid w:val="00812390"/>
    <w:rsid w:val="00812676"/>
    <w:rsid w:val="00845E43"/>
    <w:rsid w:val="00890FCB"/>
    <w:rsid w:val="00B16B98"/>
    <w:rsid w:val="00B42DCD"/>
    <w:rsid w:val="00BA662E"/>
    <w:rsid w:val="00BB0290"/>
    <w:rsid w:val="00C371A9"/>
    <w:rsid w:val="00C754ED"/>
    <w:rsid w:val="00CD167D"/>
    <w:rsid w:val="00CD5618"/>
    <w:rsid w:val="00DA2610"/>
    <w:rsid w:val="00DC7327"/>
    <w:rsid w:val="00E13881"/>
    <w:rsid w:val="00EE007B"/>
    <w:rsid w:val="00F04ADA"/>
    <w:rsid w:val="00F17A53"/>
    <w:rsid w:val="00F44301"/>
    <w:rsid w:val="00F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58825"/>
  <w15:chartTrackingRefBased/>
  <w15:docId w15:val="{8880FD61-70F1-854B-910B-4D140000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772"/>
    <w:pPr>
      <w:ind w:firstLineChars="200" w:firstLine="420"/>
    </w:pPr>
  </w:style>
  <w:style w:type="table" w:styleId="a4">
    <w:name w:val="Table Grid"/>
    <w:basedOn w:val="a1"/>
    <w:uiPriority w:val="39"/>
    <w:rsid w:val="00C75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2020-02-11T07:16:00Z</dcterms:created>
  <dcterms:modified xsi:type="dcterms:W3CDTF">2020-02-14T08:52:00Z</dcterms:modified>
</cp:coreProperties>
</file>