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90" w:rsidRDefault="00A142E5" w:rsidP="005A665C">
      <w:pPr>
        <w:pStyle w:val="Heading1"/>
      </w:pPr>
      <w:r>
        <w:t>Part 4</w:t>
      </w:r>
    </w:p>
    <w:p w:rsidR="005A665C" w:rsidRDefault="005A665C" w:rsidP="005A665C">
      <w:pPr>
        <w:rPr>
          <w:lang w:val="en-US"/>
        </w:rPr>
      </w:pPr>
    </w:p>
    <w:p w:rsidR="00CF4DCD" w:rsidRDefault="00CF4DCD" w:rsidP="005A665C">
      <w:r>
        <w:t>Using describe function,</w:t>
      </w:r>
    </w:p>
    <w:p w:rsidR="00CF4DCD" w:rsidRDefault="00A142E5" w:rsidP="005A665C">
      <w:r w:rsidRPr="00A142E5">
        <w:drawing>
          <wp:inline distT="0" distB="0" distL="0" distR="0" wp14:anchorId="5ED3BD87" wp14:editId="0E5E5944">
            <wp:extent cx="1733639" cy="2222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D" w:rsidRDefault="00CF4DCD" w:rsidP="005A665C">
      <w:r>
        <w:t>The data</w:t>
      </w:r>
      <w:r w:rsidR="00A142E5">
        <w:t>set</w:t>
      </w:r>
      <w:r>
        <w:t xml:space="preserve"> consists of 2 columns (date and close columns) with 4425 observations:</w:t>
      </w:r>
    </w:p>
    <w:p w:rsidR="00CF4DCD" w:rsidRDefault="00CF4DCD" w:rsidP="005A665C">
      <w:r w:rsidRPr="00CF4DCD">
        <w:rPr>
          <w:noProof/>
          <w:lang w:eastAsia="en-MY"/>
        </w:rPr>
        <w:drawing>
          <wp:inline distT="0" distB="0" distL="0" distR="0" wp14:anchorId="5014409C" wp14:editId="6953F90C">
            <wp:extent cx="4235668" cy="2101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D" w:rsidRDefault="00CF4DCD" w:rsidP="005A665C"/>
    <w:p w:rsidR="00CF4DCD" w:rsidRDefault="0085173D" w:rsidP="005A665C">
      <w:r>
        <w:t>Use isnull function to check for null values and use sum function to calculate total count of null value:</w:t>
      </w:r>
    </w:p>
    <w:p w:rsidR="0085173D" w:rsidRDefault="00A142E5" w:rsidP="005A665C">
      <w:r w:rsidRPr="00A142E5">
        <w:drawing>
          <wp:inline distT="0" distB="0" distL="0" distR="0" wp14:anchorId="066AE2DE" wp14:editId="5DD02D81">
            <wp:extent cx="2082907" cy="177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3D" w:rsidRDefault="0085173D" w:rsidP="005A665C">
      <w:r>
        <w:t>There is no null value in the data:</w:t>
      </w:r>
    </w:p>
    <w:p w:rsidR="00A142E5" w:rsidRDefault="0085173D" w:rsidP="005A665C">
      <w:r w:rsidRPr="0085173D">
        <w:rPr>
          <w:noProof/>
          <w:lang w:eastAsia="en-MY"/>
        </w:rPr>
        <w:drawing>
          <wp:inline distT="0" distB="0" distL="0" distR="0" wp14:anchorId="4EA81611" wp14:editId="522F1F52">
            <wp:extent cx="977950" cy="4889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5A665C"/>
    <w:p w:rsidR="00A142E5" w:rsidRDefault="00A142E5" w:rsidP="00A142E5">
      <w:r>
        <w:t>Use dtypes function to check the data type of columns in dataframe:</w:t>
      </w:r>
    </w:p>
    <w:p w:rsidR="00A142E5" w:rsidRDefault="00A142E5" w:rsidP="00A142E5">
      <w:r w:rsidRPr="00A142E5">
        <w:drawing>
          <wp:inline distT="0" distB="0" distL="0" distR="0" wp14:anchorId="4531755B" wp14:editId="156FEE77">
            <wp:extent cx="1568531" cy="16510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A142E5">
      <w:r w:rsidRPr="00D02243">
        <w:rPr>
          <w:noProof/>
          <w:lang w:eastAsia="en-MY"/>
        </w:rPr>
        <w:drawing>
          <wp:inline distT="0" distB="0" distL="0" distR="0" wp14:anchorId="021C0CDF" wp14:editId="09267EFD">
            <wp:extent cx="1238314" cy="48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A142E5"/>
    <w:p w:rsidR="00A142E5" w:rsidRDefault="00A142E5" w:rsidP="00A142E5">
      <w:r>
        <w:t>Since there is no null value and the data are in correct data type, there is no data cleaning needed.</w:t>
      </w:r>
    </w:p>
    <w:p w:rsidR="00A142E5" w:rsidRDefault="00A142E5" w:rsidP="005A665C"/>
    <w:p w:rsidR="00A142E5" w:rsidRDefault="00A142E5" w:rsidP="005A665C">
      <w:r>
        <w:t>Perform trend analysis by plotting line graph:</w:t>
      </w:r>
    </w:p>
    <w:p w:rsidR="00A142E5" w:rsidRDefault="00A142E5" w:rsidP="005A665C">
      <w:r w:rsidRPr="00A142E5">
        <w:lastRenderedPageBreak/>
        <w:drawing>
          <wp:inline distT="0" distB="0" distL="0" distR="0" wp14:anchorId="38552067" wp14:editId="1739C23A">
            <wp:extent cx="4578585" cy="17780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5A665C">
      <w:r w:rsidRPr="00A142E5">
        <w:drawing>
          <wp:inline distT="0" distB="0" distL="0" distR="0" wp14:anchorId="094865BD" wp14:editId="0B53006E">
            <wp:extent cx="5731510" cy="18059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5A665C"/>
    <w:p w:rsidR="00A142E5" w:rsidRDefault="00376EA1" w:rsidP="005A665C">
      <w:r>
        <w:t>Next, perform</w:t>
      </w:r>
      <w:r w:rsidR="00A142E5">
        <w:t xml:space="preserve"> statistical </w:t>
      </w:r>
      <w:r>
        <w:t>calculation on</w:t>
      </w:r>
      <w:bookmarkStart w:id="0" w:name="_GoBack"/>
      <w:bookmarkEnd w:id="0"/>
      <w:r w:rsidR="00A142E5">
        <w:t xml:space="preserve"> the dataset, which include mean, minimum, maximum and percentile at 0, 25, 50, 75, 90 and 100:</w:t>
      </w:r>
    </w:p>
    <w:p w:rsidR="00A142E5" w:rsidRDefault="00A142E5" w:rsidP="005A665C">
      <w:r w:rsidRPr="00A142E5">
        <w:drawing>
          <wp:inline distT="0" distB="0" distL="0" distR="0" wp14:anchorId="4E09C2D1" wp14:editId="7429780B">
            <wp:extent cx="4260850" cy="1096129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263" cy="10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5A665C">
      <w:r w:rsidRPr="00A142E5">
        <w:drawing>
          <wp:inline distT="0" distB="0" distL="0" distR="0" wp14:anchorId="4282B15D" wp14:editId="34053285">
            <wp:extent cx="1873346" cy="13907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Default="00A142E5" w:rsidP="005A665C">
      <w:r>
        <w:t>There is no extreme value / outlier and there is no zero in close price.</w:t>
      </w:r>
    </w:p>
    <w:p w:rsidR="00A142E5" w:rsidRDefault="00A142E5" w:rsidP="005A665C"/>
    <w:p w:rsidR="00A142E5" w:rsidRDefault="00A142E5" w:rsidP="005A665C">
      <w:r>
        <w:t>Use Long Short Term Memory algorithm to predict stock price based on dataset provided. The dataset is split into train and validation dataset at the ratio of 60:40. MinMaxScaler is applied to close price to transform the data onto the scale of 0 to 1</w:t>
      </w:r>
      <w:r w:rsidR="00F24613">
        <w:t xml:space="preserve"> before performing prediction using LSTM machine learning model. Once prediction is executed, close price is transformed back to its original form using inverse_transform function</w:t>
      </w:r>
      <w:r>
        <w:t>:</w:t>
      </w:r>
    </w:p>
    <w:p w:rsidR="00A142E5" w:rsidRDefault="00A142E5" w:rsidP="005A665C">
      <w:r w:rsidRPr="00A142E5">
        <w:lastRenderedPageBreak/>
        <w:drawing>
          <wp:inline distT="0" distB="0" distL="0" distR="0" wp14:anchorId="5774724A" wp14:editId="1BDC92A9">
            <wp:extent cx="5575587" cy="403880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13" w:rsidRDefault="00F24613" w:rsidP="005A665C">
      <w:r w:rsidRPr="00F24613">
        <w:drawing>
          <wp:inline distT="0" distB="0" distL="0" distR="0" wp14:anchorId="1820E2EE" wp14:editId="2498067C">
            <wp:extent cx="5556536" cy="443887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13" w:rsidRDefault="00F24613" w:rsidP="005A665C">
      <w:r>
        <w:lastRenderedPageBreak/>
        <w:t>The predicted price is compared to the real data from validation dataset:</w:t>
      </w:r>
    </w:p>
    <w:p w:rsidR="00F24613" w:rsidRDefault="00F24613" w:rsidP="005A665C">
      <w:r w:rsidRPr="00F24613">
        <w:drawing>
          <wp:inline distT="0" distB="0" distL="0" distR="0" wp14:anchorId="280E53FF" wp14:editId="0A57DB4F">
            <wp:extent cx="5731510" cy="17506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13" w:rsidRDefault="00C93DC0" w:rsidP="005A665C">
      <w:r>
        <w:t>The predicted price is pretty close to the actual close price.</w:t>
      </w:r>
    </w:p>
    <w:p w:rsidR="00C93DC0" w:rsidRDefault="00C93DC0" w:rsidP="005A665C"/>
    <w:p w:rsidR="00F24613" w:rsidRDefault="00F24613" w:rsidP="005A665C">
      <w:r>
        <w:t>To compare MBB stock price against KLSE index, first use line chart to compare their trend:</w:t>
      </w:r>
    </w:p>
    <w:p w:rsidR="00F24613" w:rsidRDefault="00F24613" w:rsidP="005A665C">
      <w:r w:rsidRPr="00F24613">
        <w:drawing>
          <wp:inline distT="0" distB="0" distL="0" distR="0" wp14:anchorId="0A8976A5" wp14:editId="60626DE8">
            <wp:extent cx="4070559" cy="1346269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13" w:rsidRDefault="00F24613" w:rsidP="005A665C">
      <w:r>
        <w:t>Red line represents MBB’s close price while blue line represents KLSE’s index:</w:t>
      </w:r>
    </w:p>
    <w:p w:rsidR="00F24613" w:rsidRDefault="00F24613" w:rsidP="005A665C">
      <w:r w:rsidRPr="00F24613">
        <w:drawing>
          <wp:inline distT="0" distB="0" distL="0" distR="0" wp14:anchorId="7EC42ADA" wp14:editId="1162D675">
            <wp:extent cx="5731510" cy="17138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13" w:rsidRDefault="00C93DC0" w:rsidP="005A665C">
      <w:r>
        <w:t>The trend of both MBB stock price and KLSE index have similar pattern whereby both increase and drop in tandem, although MBB stock price happens at a slightly later timeframe.</w:t>
      </w:r>
      <w:r w:rsidR="00F24613">
        <w:t xml:space="preserve"> </w:t>
      </w:r>
    </w:p>
    <w:p w:rsidR="00C93DC0" w:rsidRDefault="00C93DC0" w:rsidP="005A665C"/>
    <w:p w:rsidR="00C93DC0" w:rsidRDefault="00C93DC0" w:rsidP="005A665C">
      <w:r>
        <w:t>Next, to find out correlation between MBB stock price and KLSE index after merging them into single dataframe:</w:t>
      </w:r>
    </w:p>
    <w:p w:rsidR="00C93DC0" w:rsidRDefault="00C93DC0" w:rsidP="005A665C">
      <w:r w:rsidRPr="00C93DC0">
        <w:drawing>
          <wp:inline distT="0" distB="0" distL="0" distR="0" wp14:anchorId="052BB887" wp14:editId="6FD77FB0">
            <wp:extent cx="4718292" cy="469924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C0" w:rsidRDefault="00C93DC0" w:rsidP="005A665C">
      <w:r w:rsidRPr="00C93DC0">
        <w:lastRenderedPageBreak/>
        <w:drawing>
          <wp:inline distT="0" distB="0" distL="0" distR="0" wp14:anchorId="7A6AD6F6" wp14:editId="4805BB20">
            <wp:extent cx="2184512" cy="49532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C0" w:rsidRDefault="00C93DC0" w:rsidP="005A665C">
      <w:r>
        <w:t xml:space="preserve">As expected, there is a relatively strong </w:t>
      </w:r>
      <w:r w:rsidR="00197D09">
        <w:t xml:space="preserve">positive </w:t>
      </w:r>
      <w:r>
        <w:t>correlation between MBB stock price and KLSE index at 0.79369.</w:t>
      </w:r>
    </w:p>
    <w:p w:rsidR="00C93DC0" w:rsidRDefault="00C93DC0" w:rsidP="005A665C"/>
    <w:p w:rsidR="00C93DC0" w:rsidRDefault="00C93DC0" w:rsidP="005A665C">
      <w:r>
        <w:t>And finally to visualize the correlation between MBB stock price and KLSE index using scatter plot:</w:t>
      </w:r>
    </w:p>
    <w:p w:rsidR="00C93DC0" w:rsidRDefault="00C93DC0" w:rsidP="005A665C">
      <w:r w:rsidRPr="00C93DC0">
        <w:drawing>
          <wp:inline distT="0" distB="0" distL="0" distR="0" wp14:anchorId="3B118C28" wp14:editId="68E17990">
            <wp:extent cx="3283119" cy="48897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C0" w:rsidRDefault="00C93DC0" w:rsidP="005A665C">
      <w:r w:rsidRPr="00C93DC0">
        <w:drawing>
          <wp:inline distT="0" distB="0" distL="0" distR="0" wp14:anchorId="35D1F7B7" wp14:editId="449F58B1">
            <wp:extent cx="5731510" cy="26993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C0" w:rsidRDefault="00197D09" w:rsidP="005A665C">
      <w:r>
        <w:t>The plotted scatter plot supports the relatively strong positive correlation between MBB stock price and KLSE index.</w:t>
      </w:r>
    </w:p>
    <w:sectPr w:rsidR="00C9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5C"/>
    <w:rsid w:val="00197D09"/>
    <w:rsid w:val="00376EA1"/>
    <w:rsid w:val="004D6790"/>
    <w:rsid w:val="005A665C"/>
    <w:rsid w:val="0085173D"/>
    <w:rsid w:val="00A142E5"/>
    <w:rsid w:val="00C93DC0"/>
    <w:rsid w:val="00CF4DCD"/>
    <w:rsid w:val="00D02243"/>
    <w:rsid w:val="00F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1856-6E62-4F32-97D9-F3D94D73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2020-05-15T04:48:00Z</dcterms:created>
  <dcterms:modified xsi:type="dcterms:W3CDTF">2020-05-27T15:30:00Z</dcterms:modified>
</cp:coreProperties>
</file>