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0F39F" w14:textId="401CA842" w:rsidR="00FC4280" w:rsidRPr="00955F35" w:rsidRDefault="00987541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</w:pPr>
      <w:r w:rsidRPr="00955F35">
        <w:rPr>
          <w:rFonts w:ascii="Times New Roman" w:eastAsia="Times New Roman" w:hAnsi="Times New Roman" w:cs="Times New Roman"/>
          <w:color w:val="000000" w:themeColor="text1"/>
          <w:sz w:val="40"/>
          <w:szCs w:val="40"/>
          <w:lang w:eastAsia="ru-RU"/>
        </w:rPr>
        <w:t>Аукцион картин</w:t>
      </w:r>
    </w:p>
    <w:p w14:paraId="5D7F08C1" w14:textId="77777777" w:rsid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Словарь терминов предметной области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tbl>
      <w:tblPr>
        <w:tblW w:w="8931" w:type="dxa"/>
        <w:tblInd w:w="-1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83"/>
        <w:gridCol w:w="5548"/>
      </w:tblGrid>
      <w:tr w:rsidR="00FD4AFE" w:rsidRPr="00FD4AFE" w14:paraId="22DE994E" w14:textId="77777777" w:rsidTr="002A550F">
        <w:trPr>
          <w:trHeight w:val="68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6D7FC6D3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9FB9060" w14:textId="77777777" w:rsidR="00FD4AFE" w:rsidRPr="00FD4AFE" w:rsidRDefault="00FD4AFE" w:rsidP="00FD4AFE">
            <w:pPr>
              <w:spacing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Назначение</w:t>
            </w:r>
          </w:p>
        </w:tc>
      </w:tr>
      <w:tr w:rsidR="00FD4AFE" w:rsidRPr="00FD4AFE" w14:paraId="1B5E953E" w14:textId="77777777" w:rsidTr="002A550F">
        <w:trPr>
          <w:trHeight w:val="873"/>
        </w:trPr>
        <w:tc>
          <w:tcPr>
            <w:tcW w:w="338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AC046D" w14:textId="7181C443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Лот</w:t>
            </w:r>
          </w:p>
        </w:tc>
        <w:tc>
          <w:tcPr>
            <w:tcW w:w="55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232A130" w14:textId="1BF98617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>Предмет, выставленный на аукционе (в данном случае, картина).</w:t>
            </w:r>
          </w:p>
        </w:tc>
      </w:tr>
      <w:tr w:rsidR="00FD4AFE" w:rsidRPr="00FD4AFE" w14:paraId="1A949011" w14:textId="77777777" w:rsidTr="002A550F">
        <w:trPr>
          <w:trHeight w:val="36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902718" w14:textId="75B6AE7D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Картина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33886B5" w14:textId="622EDD47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>Художественное произведение, представленное на аукционе.</w:t>
            </w:r>
          </w:p>
        </w:tc>
      </w:tr>
      <w:tr w:rsidR="00FD4AFE" w:rsidRPr="00FD4AFE" w14:paraId="34B0E1E7" w14:textId="77777777" w:rsidTr="002A550F">
        <w:trPr>
          <w:trHeight w:val="586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067AC80" w14:textId="2FFEB693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Художник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451798D" w14:textId="6EDD56B4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>Автор картины.</w:t>
            </w:r>
          </w:p>
        </w:tc>
      </w:tr>
      <w:tr w:rsidR="00FD4AFE" w:rsidRPr="00FD4AFE" w14:paraId="47073597" w14:textId="77777777" w:rsidTr="002A550F">
        <w:trPr>
          <w:trHeight w:val="871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00D71FEE" w14:textId="1865A60F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Ставка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7F0AC1A" w14:textId="120358EF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>Предложение покупателя о цене покупки лота.</w:t>
            </w:r>
          </w:p>
        </w:tc>
      </w:tr>
      <w:tr w:rsidR="00FD4AFE" w:rsidRPr="00FD4AFE" w14:paraId="6C97D304" w14:textId="77777777" w:rsidTr="002A550F">
        <w:trPr>
          <w:trHeight w:val="594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E8E5AB6" w14:textId="05AA330D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Торги</w:t>
            </w:r>
            <w:r w:rsidR="00FD4AFE" w:rsidRPr="0097532B">
              <w:rPr>
                <w:rFonts w:ascii="Gill Sans MT" w:eastAsia="Times New Roman" w:hAnsi="Gill Sans MT" w:cs="Arial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 xml:space="preserve">                               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63AE60A" w14:textId="3AC285DB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>Процесс повышения ставок участниками аукциона.</w:t>
            </w:r>
          </w:p>
        </w:tc>
      </w:tr>
      <w:tr w:rsidR="00FD4AFE" w:rsidRPr="00FD4AFE" w14:paraId="1257A17B" w14:textId="77777777" w:rsidTr="002A550F">
        <w:trPr>
          <w:trHeight w:val="792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78721F0" w14:textId="5EF88E35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Администратор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62DB3CD" w14:textId="065F46C3" w:rsidR="00FD4AFE" w:rsidRPr="0097532B" w:rsidRDefault="00987541" w:rsidP="00FD4AFE">
            <w:pPr>
              <w:spacing w:line="256" w:lineRule="auto"/>
              <w:rPr>
                <w:rFonts w:ascii="Arial" w:eastAsia="Times New Roman" w:hAnsi="Arial" w:cs="Arial"/>
                <w:b/>
                <w:bCs/>
                <w:sz w:val="28"/>
                <w:szCs w:val="28"/>
                <w:lang w:eastAsia="ru-RU"/>
              </w:rPr>
            </w:pPr>
            <w:r>
              <w:rPr>
                <w:b/>
                <w:bCs/>
                <w:sz w:val="28"/>
                <w:szCs w:val="28"/>
              </w:rPr>
              <w:t>Лицо, которое следит за проведением аукционов и проверкой</w:t>
            </w:r>
          </w:p>
        </w:tc>
      </w:tr>
      <w:tr w:rsidR="0097532B" w:rsidRPr="00FD4AFE" w14:paraId="05794362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6CEE1E7" w14:textId="100D92A5" w:rsidR="0097532B" w:rsidRPr="0097532B" w:rsidRDefault="00987541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Покупатель (Участник)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9BD1271" w14:textId="745EBD42" w:rsidR="0097532B" w:rsidRPr="0097532B" w:rsidRDefault="00987541" w:rsidP="00FD4AFE">
            <w:pPr>
              <w:spacing w:line="256" w:lineRule="auto"/>
              <w:rPr>
                <w:rFonts w:ascii="Calibri" w:eastAsia="Times New Roman" w:hAnsi="Calibri" w:cs="Calibri"/>
                <w:b/>
                <w:bCs/>
                <w:color w:val="000000"/>
                <w:kern w:val="24"/>
                <w:sz w:val="28"/>
                <w:szCs w:val="28"/>
                <w:lang w:eastAsia="ru-RU"/>
              </w:rPr>
            </w:pPr>
            <w:r w:rsidRPr="00987541">
              <w:rPr>
                <w:b/>
                <w:bCs/>
                <w:sz w:val="28"/>
                <w:szCs w:val="28"/>
              </w:rPr>
              <w:t xml:space="preserve">Лицо, участвующее в торгах с целью приобретения лота. </w:t>
            </w:r>
          </w:p>
        </w:tc>
      </w:tr>
      <w:tr w:rsidR="00987541" w:rsidRPr="00FD4AFE" w14:paraId="4BA12663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F95AAFB" w14:textId="4280334C" w:rsidR="00987541" w:rsidRPr="00987541" w:rsidRDefault="00987541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Продавец (Владелец)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BCD3CC5" w14:textId="5EEFB474" w:rsidR="00987541" w:rsidRPr="00987541" w:rsidRDefault="00987541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987541">
              <w:rPr>
                <w:b/>
                <w:bCs/>
                <w:sz w:val="28"/>
                <w:szCs w:val="28"/>
              </w:rPr>
              <w:t>Лицо, выставившее лот на аукцион.</w:t>
            </w:r>
          </w:p>
        </w:tc>
      </w:tr>
      <w:tr w:rsidR="00987541" w:rsidRPr="00FD4AFE" w14:paraId="3585E8BA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FB570D" w14:textId="1D090835" w:rsidR="00987541" w:rsidRPr="00987541" w:rsidRDefault="00987541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987541">
              <w:rPr>
                <w:b/>
                <w:bCs/>
                <w:color w:val="FFFFFF" w:themeColor="background1"/>
                <w:sz w:val="28"/>
                <w:szCs w:val="28"/>
              </w:rPr>
              <w:t>Начальная цена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C474744" w14:textId="712E06FA" w:rsidR="00987541" w:rsidRPr="00987541" w:rsidRDefault="00987541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987541">
              <w:rPr>
                <w:b/>
                <w:bCs/>
                <w:sz w:val="28"/>
                <w:szCs w:val="28"/>
              </w:rPr>
              <w:t>Минимальная цена, с которой начинаются торги.</w:t>
            </w:r>
          </w:p>
        </w:tc>
      </w:tr>
      <w:tr w:rsidR="00987541" w:rsidRPr="00FD4AFE" w14:paraId="47F7A526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AF0621" w14:textId="3C90DA87" w:rsidR="00987541" w:rsidRPr="00987541" w:rsidRDefault="002A550F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A550F">
              <w:rPr>
                <w:b/>
                <w:bCs/>
                <w:color w:val="FFFFFF" w:themeColor="background1"/>
                <w:sz w:val="28"/>
                <w:szCs w:val="28"/>
              </w:rPr>
              <w:t>Шаг ставки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E8B1028" w14:textId="22C7BF32" w:rsidR="00987541" w:rsidRPr="00987541" w:rsidRDefault="002A550F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2A550F">
              <w:rPr>
                <w:b/>
                <w:bCs/>
                <w:sz w:val="28"/>
                <w:szCs w:val="28"/>
              </w:rPr>
              <w:t>Минимальное увеличение ставки при торгах.</w:t>
            </w:r>
          </w:p>
        </w:tc>
      </w:tr>
      <w:tr w:rsidR="00987541" w:rsidRPr="00FD4AFE" w14:paraId="471FD446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60944BD" w14:textId="740174FA" w:rsidR="00987541" w:rsidRPr="00987541" w:rsidRDefault="002A550F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A550F">
              <w:rPr>
                <w:b/>
                <w:bCs/>
                <w:color w:val="FFFFFF" w:themeColor="background1"/>
                <w:sz w:val="28"/>
                <w:szCs w:val="28"/>
              </w:rPr>
              <w:t>Резервная цена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C9EE765" w14:textId="374FBA1F" w:rsidR="00987541" w:rsidRPr="00987541" w:rsidRDefault="002A550F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2A550F">
              <w:rPr>
                <w:b/>
                <w:bCs/>
                <w:sz w:val="28"/>
                <w:szCs w:val="28"/>
              </w:rPr>
              <w:t>Минимальная цена, за которую продавец готов продать лот. Если резервная цена не достигнута, лот может не быть продан.</w:t>
            </w:r>
          </w:p>
        </w:tc>
      </w:tr>
      <w:tr w:rsidR="002A550F" w:rsidRPr="00FD4AFE" w14:paraId="5296281C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C8A550C" w14:textId="246194CF" w:rsidR="002A550F" w:rsidRPr="002A550F" w:rsidRDefault="002A550F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A550F">
              <w:rPr>
                <w:b/>
                <w:bCs/>
                <w:color w:val="FFFFFF" w:themeColor="background1"/>
                <w:sz w:val="28"/>
                <w:szCs w:val="28"/>
              </w:rPr>
              <w:t>Каталог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1ED95BC" w14:textId="113A4589" w:rsidR="002A550F" w:rsidRPr="002A550F" w:rsidRDefault="002A550F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2A550F">
              <w:rPr>
                <w:b/>
                <w:bCs/>
                <w:sz w:val="28"/>
                <w:szCs w:val="28"/>
              </w:rPr>
              <w:t>Список лотов с описанием и начальной ценой, предоставляемый участникам аукциона.</w:t>
            </w:r>
          </w:p>
        </w:tc>
      </w:tr>
      <w:tr w:rsidR="002A550F" w:rsidRPr="00FD4AFE" w14:paraId="41174A31" w14:textId="77777777" w:rsidTr="002A550F">
        <w:trPr>
          <w:trHeight w:val="733"/>
        </w:trPr>
        <w:tc>
          <w:tcPr>
            <w:tcW w:w="338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26869EB" w14:textId="11A67BAB" w:rsidR="002A550F" w:rsidRPr="002A550F" w:rsidRDefault="002A550F" w:rsidP="00FD4AFE">
            <w:pPr>
              <w:spacing w:line="256" w:lineRule="auto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2A550F">
              <w:rPr>
                <w:b/>
                <w:bCs/>
                <w:color w:val="FFFFFF" w:themeColor="background1"/>
                <w:sz w:val="28"/>
                <w:szCs w:val="28"/>
              </w:rPr>
              <w:t>Отчет об аукционе</w:t>
            </w:r>
          </w:p>
        </w:tc>
        <w:tc>
          <w:tcPr>
            <w:tcW w:w="55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AB44713" w14:textId="2762E7B8" w:rsidR="002A550F" w:rsidRPr="002A550F" w:rsidRDefault="002A550F" w:rsidP="00FD4AFE">
            <w:pPr>
              <w:spacing w:line="256" w:lineRule="auto"/>
              <w:rPr>
                <w:b/>
                <w:bCs/>
                <w:sz w:val="28"/>
                <w:szCs w:val="28"/>
              </w:rPr>
            </w:pPr>
            <w:r w:rsidRPr="002A550F">
              <w:rPr>
                <w:b/>
                <w:bCs/>
                <w:sz w:val="28"/>
                <w:szCs w:val="28"/>
              </w:rPr>
              <w:t>Документ, содержащий информацию о результатах аукциона (продажа/не продажа, цены, покупатели).</w:t>
            </w:r>
          </w:p>
        </w:tc>
      </w:tr>
    </w:tbl>
    <w:p w14:paraId="46DAB5A3" w14:textId="69AA32C9" w:rsid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Словарь предметной области по методу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Аббота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</w:p>
    <w:p w14:paraId="416B3717" w14:textId="77777777" w:rsidR="00F41E30" w:rsidRDefault="00F41E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tbl>
      <w:tblPr>
        <w:tblW w:w="8260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30"/>
        <w:gridCol w:w="4130"/>
      </w:tblGrid>
      <w:tr w:rsidR="00FD4AFE" w:rsidRPr="00FD4AFE" w14:paraId="7D035C3A" w14:textId="77777777" w:rsidTr="00F41E30">
        <w:trPr>
          <w:trHeight w:val="174"/>
        </w:trPr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F7712C5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Существительное</w:t>
            </w:r>
          </w:p>
        </w:tc>
        <w:tc>
          <w:tcPr>
            <w:tcW w:w="41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2617E044" w14:textId="77777777" w:rsidR="00FD4AFE" w:rsidRPr="00FD4AFE" w:rsidRDefault="00FD4AFE" w:rsidP="00FD4AFE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FD4AFE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Глагол</w:t>
            </w:r>
          </w:p>
        </w:tc>
      </w:tr>
      <w:tr w:rsidR="00FD4AFE" w:rsidRPr="00FD4AFE" w14:paraId="76D06108" w14:textId="77777777" w:rsidTr="00F41E30">
        <w:trPr>
          <w:trHeight w:val="631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7651674" w14:textId="06A73E35" w:rsidR="0097532B" w:rsidRDefault="002A550F" w:rsidP="00FD4AFE">
            <w:pPr>
              <w:spacing w:after="0" w:line="256" w:lineRule="auto"/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Лот </w:t>
            </w:r>
          </w:p>
          <w:p w14:paraId="7FE5AECE" w14:textId="3B1054B1" w:rsidR="0097532B" w:rsidRPr="0097532B" w:rsidRDefault="0097532B" w:rsidP="00FD4AFE">
            <w:pPr>
              <w:spacing w:after="0" w:line="256" w:lineRule="auto"/>
              <w:rPr>
                <w:rFonts w:eastAsia="Times New Roman" w:cs="Arial"/>
                <w:sz w:val="36"/>
                <w:szCs w:val="36"/>
                <w:lang w:eastAsia="ru-RU"/>
              </w:rPr>
            </w:pP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8AED93A" w14:textId="73DD212D" w:rsidR="0097532B" w:rsidRPr="00F41E30" w:rsidRDefault="002A550F" w:rsidP="00FD4AFE">
            <w:pPr>
              <w:spacing w:after="0" w:line="256" w:lineRule="auto"/>
              <w:rPr>
                <w:rFonts w:ascii="Arial" w:eastAsia="Times New Roman" w:hAnsi="Arial" w:cs="Arial"/>
                <w:color w:val="000000" w:themeColor="text1"/>
                <w:sz w:val="36"/>
                <w:szCs w:val="36"/>
                <w:lang w:eastAsia="ru-RU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 xml:space="preserve">Выставлять, продавать, оценивать </w:t>
            </w:r>
          </w:p>
        </w:tc>
      </w:tr>
      <w:tr w:rsidR="002A550F" w:rsidRPr="00FD4AFE" w14:paraId="05BEC7F9" w14:textId="77777777" w:rsidTr="00F41E30">
        <w:trPr>
          <w:trHeight w:val="856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C203E3F" w14:textId="17391FE4" w:rsid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Картина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C00CCD4" w14:textId="44D8EE48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Представлять, описывать, оценивать</w:t>
            </w:r>
          </w:p>
        </w:tc>
      </w:tr>
      <w:tr w:rsidR="002A550F" w:rsidRPr="00FD4AFE" w14:paraId="7A5C4E7C" w14:textId="77777777" w:rsidTr="00F41E30">
        <w:trPr>
          <w:trHeight w:val="500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1B52FB9" w14:textId="1CBF2408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Художник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EF4A4A0" w14:textId="47C84735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Создавать, подписывать</w:t>
            </w:r>
          </w:p>
        </w:tc>
      </w:tr>
      <w:tr w:rsidR="002A550F" w:rsidRPr="00FD4AFE" w14:paraId="2A52D9A3" w14:textId="77777777" w:rsidTr="00F41E30">
        <w:trPr>
          <w:trHeight w:val="480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26152D9" w14:textId="6E7B115B" w:rsidR="002A550F" w:rsidRPr="002A550F" w:rsidRDefault="002A550F" w:rsidP="002A550F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Ставка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AB419E9" w14:textId="1B9B40D2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Делать, повышать</w:t>
            </w:r>
          </w:p>
        </w:tc>
      </w:tr>
      <w:tr w:rsidR="002A550F" w:rsidRPr="00FD4AFE" w14:paraId="42DAE2B1" w14:textId="77777777" w:rsidTr="00F41E30">
        <w:trPr>
          <w:trHeight w:val="488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B80FB6D" w14:textId="23D0FF81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Торги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E3A6FAC" w14:textId="48519EF4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Проводить, завершать</w:t>
            </w:r>
          </w:p>
        </w:tc>
      </w:tr>
      <w:tr w:rsidR="002A550F" w:rsidRPr="00FD4AFE" w14:paraId="0617D87D" w14:textId="77777777" w:rsidTr="00F41E30">
        <w:trPr>
          <w:trHeight w:val="921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659DAD0" w14:textId="15D5E1C3" w:rsidR="002A550F" w:rsidRPr="002A550F" w:rsidRDefault="00F41E30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Администратор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02C146A" w14:textId="3AB6AD1D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Вести, объявлять, регистрировать ставки</w:t>
            </w:r>
          </w:p>
        </w:tc>
      </w:tr>
      <w:tr w:rsidR="002A550F" w:rsidRPr="00FD4AFE" w14:paraId="02D0992D" w14:textId="77777777" w:rsidTr="00F41E30">
        <w:trPr>
          <w:trHeight w:val="765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FAF1977" w14:textId="5F8FAA6D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Покупатель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B70D60E" w14:textId="3F3D94B7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Делать ставки, покупать, регистрироваться</w:t>
            </w:r>
          </w:p>
        </w:tc>
      </w:tr>
      <w:tr w:rsidR="002A550F" w:rsidRPr="00FD4AFE" w14:paraId="466D3FC8" w14:textId="77777777" w:rsidTr="00F41E30">
        <w:trPr>
          <w:trHeight w:val="919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DB89EA9" w14:textId="3432B097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Продавец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EAB8DD6" w14:textId="3EDC9C11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Выставлять лот, получать деньги, устанавливать цену</w:t>
            </w:r>
          </w:p>
        </w:tc>
      </w:tr>
      <w:tr w:rsidR="002A550F" w:rsidRPr="00FD4AFE" w14:paraId="1FCCCCB9" w14:textId="77777777" w:rsidTr="00F41E30">
        <w:trPr>
          <w:trHeight w:val="494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774E7E6" w14:textId="411079B0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Начальная цена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AF122B1" w14:textId="394D4663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Устанавливать, объявлять</w:t>
            </w:r>
          </w:p>
        </w:tc>
      </w:tr>
      <w:tr w:rsidR="002A550F" w:rsidRPr="00FD4AFE" w14:paraId="1335633A" w14:textId="77777777" w:rsidTr="00F41E30">
        <w:trPr>
          <w:trHeight w:val="360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DF78198" w14:textId="61BC2730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Шаг ставки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B3389AC" w14:textId="4FBC2BBB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Определять, устанавливать</w:t>
            </w:r>
          </w:p>
        </w:tc>
      </w:tr>
      <w:tr w:rsidR="002A550F" w:rsidRPr="00FD4AFE" w14:paraId="65E3BDB4" w14:textId="77777777" w:rsidTr="00F41E30">
        <w:trPr>
          <w:trHeight w:val="777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871488B" w14:textId="5945F039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Резервная цена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CF8F535" w14:textId="7C687E0B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Устанавливать, проверять (достигнута или нет)</w:t>
            </w:r>
          </w:p>
        </w:tc>
      </w:tr>
      <w:tr w:rsidR="002A550F" w:rsidRPr="00FD4AFE" w14:paraId="45B072ED" w14:textId="77777777" w:rsidTr="00F41E30">
        <w:trPr>
          <w:trHeight w:val="762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6D57A8E" w14:textId="75601C66" w:rsidR="002A550F" w:rsidRPr="002A550F" w:rsidRDefault="002A550F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2A550F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Каталог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6CB70BB" w14:textId="4E90B6DC" w:rsidR="002A550F" w:rsidRPr="00F41E30" w:rsidRDefault="002A550F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Создавать, распространять, обновлять</w:t>
            </w:r>
          </w:p>
        </w:tc>
      </w:tr>
      <w:tr w:rsidR="002A550F" w:rsidRPr="00FD4AFE" w14:paraId="61F05F90" w14:textId="77777777" w:rsidTr="00F41E30">
        <w:trPr>
          <w:trHeight w:val="773"/>
        </w:trPr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BA36C4B" w14:textId="0BC2DF51" w:rsidR="002A550F" w:rsidRPr="002A550F" w:rsidRDefault="00F41E30" w:rsidP="00FD4AFE">
            <w:pPr>
              <w:spacing w:after="0" w:line="256" w:lineRule="auto"/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rFonts w:eastAsia="Times New Roman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Отчет об аукционе</w:t>
            </w:r>
          </w:p>
        </w:tc>
        <w:tc>
          <w:tcPr>
            <w:tcW w:w="41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CC2E5" w:themeFill="accent1" w:themeFillTint="99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77E4381" w14:textId="1437A300" w:rsidR="002A550F" w:rsidRPr="00F41E30" w:rsidRDefault="00F41E30" w:rsidP="00FD4AFE">
            <w:pPr>
              <w:spacing w:after="0" w:line="256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F41E30">
              <w:rPr>
                <w:b/>
                <w:bCs/>
                <w:color w:val="000000" w:themeColor="text1"/>
                <w:sz w:val="28"/>
                <w:szCs w:val="28"/>
              </w:rPr>
              <w:t>Генерировать, составлять, анализировать</w:t>
            </w:r>
          </w:p>
        </w:tc>
      </w:tr>
    </w:tbl>
    <w:p w14:paraId="33275D61" w14:textId="4ADE106B" w:rsidR="00F41E30" w:rsidRDefault="00F41E30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28BB67" w14:textId="77777777" w:rsidR="00F41E30" w:rsidRDefault="00F41E3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br w:type="page"/>
      </w:r>
    </w:p>
    <w:p w14:paraId="74F3DFCF" w14:textId="77777777" w:rsidR="00FD4AFE" w:rsidRPr="00FD4AFE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8361441" w14:textId="77777777" w:rsidR="00FC4280" w:rsidRPr="00FC4280" w:rsidRDefault="00FD4AFE" w:rsidP="00FD4AFE">
      <w:pPr>
        <w:spacing w:after="0" w:line="240" w:lineRule="auto"/>
        <w:contextualSpacing/>
        <w:rPr>
          <w:rFonts w:ascii="Times New Roman" w:eastAsia="Times New Roman" w:hAnsi="Times New Roman" w:cs="Times New Roman"/>
          <w:color w:val="3891A7"/>
          <w:sz w:val="40"/>
          <w:szCs w:val="40"/>
          <w:lang w:eastAsia="ru-RU"/>
        </w:rPr>
      </w:pPr>
      <w:r w:rsidRPr="00FD4AFE">
        <w:rPr>
          <w:rFonts w:ascii="Times New Roman" w:eastAsia="Times New Roman" w:hAnsi="Times New Roman" w:cs="Times New Roman"/>
          <w:sz w:val="40"/>
          <w:szCs w:val="40"/>
          <w:lang w:eastAsia="ru-RU"/>
        </w:rPr>
        <w:t>Объектно-ориентированный словарь</w:t>
      </w:r>
    </w:p>
    <w:tbl>
      <w:tblPr>
        <w:tblW w:w="9498" w:type="dxa"/>
        <w:tblInd w:w="-29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69"/>
        <w:gridCol w:w="3260"/>
        <w:gridCol w:w="3969"/>
      </w:tblGrid>
      <w:tr w:rsidR="00131069" w:rsidRPr="00131069" w14:paraId="50FECFAF" w14:textId="77777777" w:rsidTr="005F14E5">
        <w:trPr>
          <w:trHeight w:val="742"/>
        </w:trPr>
        <w:tc>
          <w:tcPr>
            <w:tcW w:w="22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DB3B611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Класс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сущность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, 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актер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2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125C6359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Свойство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состояние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396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7D5C1782" w14:textId="77777777" w:rsidR="00131069" w:rsidRPr="00131069" w:rsidRDefault="00131069" w:rsidP="00131069">
            <w:pPr>
              <w:spacing w:after="0" w:line="256" w:lineRule="auto"/>
              <w:jc w:val="center"/>
              <w:rPr>
                <w:rFonts w:ascii="Arial" w:eastAsia="Times New Roman" w:hAnsi="Arial" w:cs="Arial"/>
                <w:sz w:val="36"/>
                <w:szCs w:val="36"/>
                <w:lang w:eastAsia="ru-RU"/>
              </w:rPr>
            </w:pP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Метод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 xml:space="preserve"> (</w:t>
            </w:r>
            <w:r w:rsidRPr="00131069">
              <w:rPr>
                <w:rFonts w:ascii="Calibri" w:eastAsia="Times New Roman" w:hAnsi="Calibri" w:cs="Calibri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функция</w:t>
            </w:r>
            <w:r w:rsidRPr="00131069">
              <w:rPr>
                <w:rFonts w:ascii="Gill Sans MT" w:eastAsia="Times New Roman" w:hAnsi="Gill Sans MT" w:cs="Arial"/>
                <w:b/>
                <w:bCs/>
                <w:color w:val="FFFFFF"/>
                <w:kern w:val="24"/>
                <w:sz w:val="28"/>
                <w:szCs w:val="28"/>
                <w:lang w:eastAsia="ru-RU"/>
              </w:rPr>
              <w:t>)</w:t>
            </w:r>
          </w:p>
        </w:tc>
      </w:tr>
      <w:tr w:rsidR="00131069" w:rsidRPr="00131069" w14:paraId="5B696049" w14:textId="77777777" w:rsidTr="005F14E5">
        <w:trPr>
          <w:trHeight w:val="3021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5A725759" w14:textId="0AF56DF1" w:rsidR="00131069" w:rsidRPr="00F47481" w:rsidRDefault="00F41E30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Лот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4C283992" w14:textId="6C4BAE32" w:rsidR="00F47481" w:rsidRPr="00F47481" w:rsidRDefault="00F41E30" w:rsidP="00F47481">
            <w:pPr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5F14E5">
              <w:rPr>
                <w:b/>
                <w:bCs/>
                <w:color w:val="FFFFFF" w:themeColor="background1"/>
                <w:sz w:val="28"/>
                <w:szCs w:val="28"/>
              </w:rPr>
              <w:t xml:space="preserve">Номер лота, название картины, художник, описание, начальная цена, текущая ставка, продан/не продан, покупатель 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  <w:hideMark/>
          </w:tcPr>
          <w:p w14:paraId="31EFE678" w14:textId="740F764B" w:rsidR="00131069" w:rsidRPr="00F47481" w:rsidRDefault="00F41E30" w:rsidP="00F47481">
            <w:pPr>
              <w:spacing w:after="0" w:line="256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Добавление лота, изменение информации о лоте, проверка статуса лота</w:t>
            </w:r>
          </w:p>
        </w:tc>
      </w:tr>
      <w:tr w:rsidR="0097532B" w:rsidRPr="00131069" w14:paraId="4EB10098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F866CFA" w14:textId="4F8F6CBF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Картина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0FA6E4" w14:textId="4953C442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Название, художник, год создания, стиль, размеры, материалы, изображение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A822ACE" w14:textId="634B13E3" w:rsidR="0097532B" w:rsidRPr="00F47481" w:rsidRDefault="00A1254A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>Предоставляется, описывается, оценивается</w:t>
            </w:r>
          </w:p>
        </w:tc>
      </w:tr>
      <w:tr w:rsidR="0097532B" w:rsidRPr="00131069" w14:paraId="036F0717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7770A64D" w14:textId="22E053B9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Художник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7A8C512" w14:textId="5162DC95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Имя, биография, стиль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09D08FF" w14:textId="074595ED" w:rsidR="0097532B" w:rsidRPr="00F47481" w:rsidRDefault="00A1254A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  <w:t>Создает картину, описывает картину</w:t>
            </w:r>
          </w:p>
        </w:tc>
      </w:tr>
      <w:tr w:rsidR="0097532B" w:rsidRPr="00131069" w14:paraId="35C91F01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56822D2" w14:textId="401AAF21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Ставка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570C8FE1" w14:textId="5B01B9BD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Сумма, покупатель, время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7F8906B" w14:textId="7975AC5A" w:rsidR="0097532B" w:rsidRPr="00F47481" w:rsidRDefault="00F41E30" w:rsidP="00F47481">
            <w:pPr>
              <w:spacing w:after="0" w:line="256" w:lineRule="auto"/>
              <w:jc w:val="center"/>
              <w:rPr>
                <w:rFonts w:ascii="Calibri" w:eastAsia="Times New Roman" w:hAnsi="Calibri" w:cs="Calibri"/>
                <w:b/>
                <w:bCs/>
                <w:color w:val="FFFFFF" w:themeColor="background1"/>
                <w:kern w:val="24"/>
                <w:sz w:val="28"/>
                <w:szCs w:val="28"/>
                <w:lang w:eastAsia="ru-RU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Добавление ставки, проверка допустимости ставки</w:t>
            </w:r>
          </w:p>
        </w:tc>
      </w:tr>
      <w:tr w:rsidR="00F47481" w:rsidRPr="00131069" w14:paraId="735AF382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F2C5362" w14:textId="16E2D505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Администратор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287A37B" w14:textId="0AD6224A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Имя, контактная информация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8976719" w14:textId="7606D56E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В</w:t>
            </w:r>
            <w:r>
              <w:rPr>
                <w:b/>
                <w:bCs/>
                <w:color w:val="FFFFFF" w:themeColor="background1"/>
                <w:sz w:val="28"/>
                <w:szCs w:val="28"/>
              </w:rPr>
              <w:t>в</w:t>
            </w: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едение торгов, объявление результатов</w:t>
            </w:r>
          </w:p>
        </w:tc>
      </w:tr>
      <w:tr w:rsidR="00F47481" w:rsidRPr="00131069" w14:paraId="4264B974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33CC2BC" w14:textId="41E10D57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Покупатель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074731" w14:textId="1FEEB62E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Имя, контактная информация, история покупок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B42F2AE" w14:textId="1AA70838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Регистрация на аукцион, добавление ставки, оплата лота</w:t>
            </w:r>
          </w:p>
        </w:tc>
      </w:tr>
      <w:tr w:rsidR="00F47481" w:rsidRPr="00131069" w14:paraId="57BB1548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E75867" w14:textId="00C4657D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Продавец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D37186C" w14:textId="7975BA8D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Имя, контактная информация, информация о лоте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5B0B922" w14:textId="21334EE3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Выставление лота на аукцион</w:t>
            </w:r>
          </w:p>
        </w:tc>
      </w:tr>
      <w:tr w:rsidR="00F47481" w:rsidRPr="00131069" w14:paraId="382F540D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4D21CCA2" w14:textId="7C6DAB6D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Аукцион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24B43BDE" w14:textId="24BD6D1D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 xml:space="preserve">Дата и время проведения, список лотов, правила проведения </w:t>
            </w:r>
            <w:r w:rsidR="00F47481" w:rsidRPr="00F47481">
              <w:rPr>
                <w:b/>
                <w:bCs/>
                <w:color w:val="FFFFFF" w:themeColor="background1"/>
                <w:sz w:val="28"/>
                <w:szCs w:val="28"/>
              </w:rPr>
              <w:t>компонентами клуба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31698565" w14:textId="4DFDBFC2" w:rsidR="00F47481" w:rsidRPr="00F47481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 xml:space="preserve">Начало торгов, окончание торгов, обработка результатов </w:t>
            </w:r>
          </w:p>
        </w:tc>
      </w:tr>
      <w:tr w:rsidR="00F41E30" w:rsidRPr="00131069" w14:paraId="54C40BBA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153E12D" w14:textId="26F90C0D" w:rsidR="00F41E30" w:rsidRPr="00F41E30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Каталог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9F26585" w14:textId="3F18C1EA" w:rsidR="00F41E30" w:rsidRPr="00F41E30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Список лотов</w:t>
            </w:r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132D87EB" w14:textId="7F5C9E69" w:rsidR="00F41E30" w:rsidRPr="00F41E30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F41E30">
              <w:rPr>
                <w:b/>
                <w:bCs/>
                <w:color w:val="FFFFFF" w:themeColor="background1"/>
                <w:sz w:val="28"/>
                <w:szCs w:val="28"/>
              </w:rPr>
              <w:t>Генерация каталога</w:t>
            </w:r>
          </w:p>
        </w:tc>
      </w:tr>
      <w:tr w:rsidR="00F41E30" w:rsidRPr="00131069" w14:paraId="15002911" w14:textId="77777777" w:rsidTr="005F14E5">
        <w:trPr>
          <w:trHeight w:val="642"/>
        </w:trPr>
        <w:tc>
          <w:tcPr>
            <w:tcW w:w="22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8AD8827" w14:textId="530F0EE2" w:rsidR="00F41E30" w:rsidRPr="00F41E30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 xml:space="preserve">Отчет об аукционе </w:t>
            </w:r>
          </w:p>
        </w:tc>
        <w:tc>
          <w:tcPr>
            <w:tcW w:w="32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644D2F82" w14:textId="1173D548" w:rsidR="00F41E30" w:rsidRPr="00F41E30" w:rsidRDefault="00A1254A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Информация о проведении аукциона</w:t>
            </w:r>
            <w:bookmarkStart w:id="0" w:name="_GoBack"/>
            <w:bookmarkEnd w:id="0"/>
          </w:p>
        </w:tc>
        <w:tc>
          <w:tcPr>
            <w:tcW w:w="396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1F4E79" w:themeFill="accent1" w:themeFillShade="80"/>
            <w:tcMar>
              <w:top w:w="15" w:type="dxa"/>
              <w:left w:w="10" w:type="dxa"/>
              <w:bottom w:w="0" w:type="dxa"/>
              <w:right w:w="10" w:type="dxa"/>
            </w:tcMar>
          </w:tcPr>
          <w:p w14:paraId="00248B49" w14:textId="79DC37C5" w:rsidR="00F41E30" w:rsidRPr="00F41E30" w:rsidRDefault="00F41E30" w:rsidP="00F47481">
            <w:pPr>
              <w:spacing w:after="0" w:line="256" w:lineRule="auto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>
              <w:rPr>
                <w:b/>
                <w:bCs/>
                <w:color w:val="FFFFFF" w:themeColor="background1"/>
                <w:sz w:val="28"/>
                <w:szCs w:val="28"/>
              </w:rPr>
              <w:t>Генерация отчета об аукционе</w:t>
            </w:r>
          </w:p>
        </w:tc>
      </w:tr>
    </w:tbl>
    <w:p w14:paraId="2877B7CE" w14:textId="77777777" w:rsidR="003121F1" w:rsidRPr="00FC4280" w:rsidRDefault="003121F1" w:rsidP="00FC4280"/>
    <w:sectPr w:rsidR="003121F1" w:rsidRPr="00FC42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ill Sans MT">
    <w:altName w:val="Calibr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E04F38"/>
    <w:multiLevelType w:val="hybridMultilevel"/>
    <w:tmpl w:val="C3A420FE"/>
    <w:lvl w:ilvl="0" w:tplc="06624ED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172541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00C721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74E77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93C80E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A36284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5F818B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E18F5F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0F28A0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280"/>
    <w:rsid w:val="00066696"/>
    <w:rsid w:val="00131069"/>
    <w:rsid w:val="00255E6E"/>
    <w:rsid w:val="00263628"/>
    <w:rsid w:val="002A550F"/>
    <w:rsid w:val="003121F1"/>
    <w:rsid w:val="004A2DB6"/>
    <w:rsid w:val="005F14E5"/>
    <w:rsid w:val="00955F35"/>
    <w:rsid w:val="0097532B"/>
    <w:rsid w:val="00987541"/>
    <w:rsid w:val="009F655B"/>
    <w:rsid w:val="00A1254A"/>
    <w:rsid w:val="00DB0E16"/>
    <w:rsid w:val="00F41E30"/>
    <w:rsid w:val="00F47481"/>
    <w:rsid w:val="00FC4280"/>
    <w:rsid w:val="00FD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84A2"/>
  <w15:chartTrackingRefBased/>
  <w15:docId w15:val="{678FBAD1-C9E8-426E-AFAE-76B7DED8A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D4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3698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6666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2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3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5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0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8CA82B-D02E-428B-8929-5D34826A82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Алиса Гаманович</cp:lastModifiedBy>
  <cp:revision>3</cp:revision>
  <dcterms:created xsi:type="dcterms:W3CDTF">2024-11-18T07:35:00Z</dcterms:created>
  <dcterms:modified xsi:type="dcterms:W3CDTF">2024-11-18T07:51:00Z</dcterms:modified>
</cp:coreProperties>
</file>