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自定义通信协议（2018）</w:t>
      </w: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p>
    <w:p>
      <w:pPr>
        <w:spacing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版本：18.</w:t>
      </w:r>
      <w:r>
        <w:rPr>
          <w:rFonts w:hint="default" w:asciiTheme="minorEastAsia" w:hAnsiTheme="minorEastAsia" w:eastAsiaTheme="minorEastAsia"/>
          <w:sz w:val="24"/>
          <w:szCs w:val="24"/>
        </w:rPr>
        <w:t>0</w:t>
      </w:r>
      <w:r>
        <w:rPr>
          <w:rFonts w:hint="eastAsia" w:asciiTheme="minorEastAsia" w:hAnsiTheme="minorEastAsia" w:eastAsiaTheme="minorEastAsia"/>
          <w:sz w:val="24"/>
          <w:szCs w:val="24"/>
        </w:rPr>
        <w:t>.0</w:t>
      </w:r>
      <w:r>
        <w:rPr>
          <w:rFonts w:hint="default" w:asciiTheme="minorEastAsia" w:hAnsiTheme="minorEastAsia" w:eastAsiaTheme="minorEastAsia"/>
          <w:sz w:val="24"/>
          <w:szCs w:val="24"/>
        </w:rPr>
        <w:t>.1</w:t>
      </w:r>
    </w:p>
    <w:p>
      <w:pPr>
        <w:spacing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最后修改时间：2018-04-14</w:t>
      </w: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修改记录</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69"/>
        <w:gridCol w:w="2784"/>
        <w:gridCol w:w="2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9"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版本</w:t>
            </w:r>
          </w:p>
        </w:tc>
        <w:tc>
          <w:tcPr>
            <w:tcW w:w="2784"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时间</w:t>
            </w:r>
          </w:p>
        </w:tc>
        <w:tc>
          <w:tcPr>
            <w:tcW w:w="2869"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修改内容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9"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18.</w:t>
            </w:r>
            <w:r>
              <w:rPr>
                <w:rFonts w:hint="default" w:asciiTheme="minorEastAsia" w:hAnsiTheme="minorEastAsia" w:eastAsiaTheme="minorEastAsia"/>
                <w:sz w:val="24"/>
                <w:szCs w:val="24"/>
              </w:rPr>
              <w:t>0</w:t>
            </w:r>
            <w:r>
              <w:rPr>
                <w:rFonts w:hint="eastAsia" w:asciiTheme="minorEastAsia" w:hAnsiTheme="minorEastAsia" w:eastAsiaTheme="minorEastAsia"/>
                <w:sz w:val="24"/>
                <w:szCs w:val="24"/>
              </w:rPr>
              <w:t>.0</w:t>
            </w:r>
            <w:r>
              <w:rPr>
                <w:rFonts w:hint="default" w:asciiTheme="minorEastAsia" w:hAnsiTheme="minorEastAsia" w:eastAsiaTheme="minorEastAsia"/>
                <w:sz w:val="24"/>
                <w:szCs w:val="24"/>
              </w:rPr>
              <w:t>.1</w:t>
            </w:r>
          </w:p>
        </w:tc>
        <w:tc>
          <w:tcPr>
            <w:tcW w:w="2784"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2018-04-14</w:t>
            </w:r>
          </w:p>
        </w:tc>
        <w:tc>
          <w:tcPr>
            <w:tcW w:w="2869"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初稿</w:t>
            </w:r>
          </w:p>
        </w:tc>
      </w:tr>
    </w:tbl>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 总述</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我想自己设定一个数据传输协议，使用自己制定的规则传输数据。</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参考了《输电线路I1接口规约》2015版</w:t>
      </w: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2 报文格式分类</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2.1 数据</w:t>
      </w: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2.2 控制及配置</w:t>
      </w: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2.3 文件</w:t>
      </w: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2.4工作状态</w:t>
      </w: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3 报文基本规范</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3.1 数据通信方式</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采用UDP协议</w:t>
      </w:r>
      <w:r>
        <w:rPr>
          <w:rFonts w:hint="default" w:asciiTheme="minorEastAsia" w:hAnsiTheme="minorEastAsia" w:eastAsiaTheme="minorEastAsia"/>
          <w:sz w:val="24"/>
          <w:szCs w:val="24"/>
        </w:rPr>
        <w:t>。</w:t>
      </w: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3.2 数据传输方式</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数据传输采用数据帧模式，传输序列为二进制字节流。</w:t>
      </w: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3.3 校验算法</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校验方法为CRC16校验算法。</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3.4 帧结构及帧数据排列格式</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报文使用数据帧模式，对数据帧定义报文头、报文长度、设备ID、帧类型、报文类型、报文内容、校验位。以下所有值均为16进制数据格式。</w:t>
      </w: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3.4.1 帧结构</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报文头</w:t>
            </w:r>
          </w:p>
        </w:tc>
        <w:tc>
          <w:tcPr>
            <w:tcW w:w="947"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报文长度</w:t>
            </w:r>
          </w:p>
        </w:tc>
        <w:tc>
          <w:tcPr>
            <w:tcW w:w="947"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设备ID</w:t>
            </w:r>
          </w:p>
        </w:tc>
        <w:tc>
          <w:tcPr>
            <w:tcW w:w="947"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帧类型</w:t>
            </w:r>
          </w:p>
        </w:tc>
        <w:tc>
          <w:tcPr>
            <w:tcW w:w="947"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报文类型</w:t>
            </w:r>
          </w:p>
        </w:tc>
        <w:tc>
          <w:tcPr>
            <w:tcW w:w="947"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帧序列号</w:t>
            </w:r>
          </w:p>
        </w:tc>
        <w:tc>
          <w:tcPr>
            <w:tcW w:w="947"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报文内容</w:t>
            </w:r>
          </w:p>
        </w:tc>
        <w:tc>
          <w:tcPr>
            <w:tcW w:w="947"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校验位</w:t>
            </w:r>
          </w:p>
        </w:tc>
        <w:tc>
          <w:tcPr>
            <w:tcW w:w="947"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报文尾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1Byte</w:t>
            </w:r>
          </w:p>
        </w:tc>
        <w:tc>
          <w:tcPr>
            <w:tcW w:w="947"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2</w:t>
            </w:r>
            <w:r>
              <w:rPr>
                <w:sz w:val="18"/>
                <w:szCs w:val="18"/>
              </w:rPr>
              <w:t xml:space="preserve"> </w:t>
            </w:r>
            <w:r>
              <w:rPr>
                <w:rFonts w:asciiTheme="minorEastAsia" w:hAnsiTheme="minorEastAsia" w:eastAsiaTheme="minorEastAsia"/>
                <w:sz w:val="18"/>
                <w:szCs w:val="18"/>
              </w:rPr>
              <w:t>Byte</w:t>
            </w:r>
          </w:p>
        </w:tc>
        <w:tc>
          <w:tcPr>
            <w:tcW w:w="947"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17Byte</w:t>
            </w:r>
          </w:p>
        </w:tc>
        <w:tc>
          <w:tcPr>
            <w:tcW w:w="947"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1Byte</w:t>
            </w:r>
          </w:p>
        </w:tc>
        <w:tc>
          <w:tcPr>
            <w:tcW w:w="947"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1Byte</w:t>
            </w:r>
          </w:p>
        </w:tc>
        <w:tc>
          <w:tcPr>
            <w:tcW w:w="947"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1Byte</w:t>
            </w:r>
          </w:p>
        </w:tc>
        <w:tc>
          <w:tcPr>
            <w:tcW w:w="947"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变长</w:t>
            </w:r>
          </w:p>
        </w:tc>
        <w:tc>
          <w:tcPr>
            <w:tcW w:w="947"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2Byte</w:t>
            </w:r>
          </w:p>
        </w:tc>
        <w:tc>
          <w:tcPr>
            <w:tcW w:w="947"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1Byte</w:t>
            </w:r>
          </w:p>
        </w:tc>
      </w:tr>
    </w:tbl>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各参数定义：</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——报文头：标识报文，以十六进制7AB7（10进制31415）表示。</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——报文长度：帧结构中“报文内容”的数据长度，单位：字节（Byte）。</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——设备ID：给上传数据的设备分配的唯一标识。</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——帧类型：按功能对数据帧进行区分、标识。</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——报文类型：按不同数据类型对数据帧进行区分、标识。</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——帧序列号：设备或上级设备主动发送的报文顺序流水号，以无符号整数表示，在确认或响应报文中应返回该序列号。</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——报文内容：数据的字节长度不固定。</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校验位：数据通信领域中最常用的一种差错校验码，其特征是通过CRC16校验算法换算得出，校验的内容包括除去报文头、校验位、报文尾外所有报文数据（包括报文长度+设备ID+帧类型+报文类型+帧序列号+报文内容）。</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——报文尾：标识报文数据结束的标识以16进制整数值96（10进制值150）表示。</w:t>
      </w: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3.4.3 帧数据排列格式</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——除特殊说明，整形（占2Byte）、长整型（占4Byte）均采用低位在前高位在后方式存储：即字节由低B1 到高Bn 上下排列，字结位有高b7 到低 b0 左右排列，格式如下表所示：</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b7 b6 b5 b4 b3 b2 b1 b0</w:t>
            </w:r>
          </w:p>
        </w:tc>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B1 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b7 b6 b5 b4 b3 b2 b1 b0</w:t>
            </w:r>
          </w:p>
        </w:tc>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B2 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b7 b6 b5 b4 b3 b2 b1 b0</w:t>
            </w:r>
          </w:p>
        </w:tc>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B3 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w:t>
            </w:r>
          </w:p>
        </w:tc>
        <w:tc>
          <w:tcPr>
            <w:tcW w:w="4261"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w:t>
            </w:r>
          </w:p>
        </w:tc>
      </w:tr>
    </w:tbl>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以报文头为例：16进制7AB7占用两个字节，排列格式为：</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1 0 1 1 0 1 1 1</w:t>
            </w:r>
          </w:p>
        </w:tc>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字节1（B7）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0 1 1 1 1 0 1 0</w:t>
            </w:r>
          </w:p>
        </w:tc>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字节2（7A）</w:t>
            </w:r>
          </w:p>
        </w:tc>
      </w:tr>
    </w:tbl>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以采集时间为例：16进制值01020304 占4个字节，排列格式为：</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0 0 0 0 0 1 0 0</w:t>
            </w:r>
          </w:p>
        </w:tc>
        <w:tc>
          <w:tcPr>
            <w:tcW w:w="4261" w:type="dxa"/>
          </w:tcPr>
          <w:p>
            <w:pPr>
              <w:spacing w:after="0" w:line="360" w:lineRule="auto"/>
              <w:rPr>
                <w:rFonts w:asciiTheme="minorEastAsia" w:hAnsiTheme="minorEastAsia" w:eastAsiaTheme="minorEastAsia"/>
                <w:sz w:val="24"/>
                <w:szCs w:val="24"/>
              </w:rPr>
            </w:pPr>
            <w:bookmarkStart w:id="0" w:name="OLE_LINK1"/>
            <w:bookmarkStart w:id="1" w:name="OLE_LINK2"/>
            <w:r>
              <w:rPr>
                <w:rFonts w:hint="eastAsia" w:asciiTheme="minorEastAsia" w:hAnsiTheme="minorEastAsia" w:eastAsiaTheme="minorEastAsia"/>
                <w:sz w:val="24"/>
                <w:szCs w:val="24"/>
              </w:rPr>
              <w:t>字节1（0x04）</w:t>
            </w:r>
            <w:bookmarkEnd w:id="0"/>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0 0 0 0 0 0 1 1</w:t>
            </w:r>
          </w:p>
        </w:tc>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字节2（0x03）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0 0 0 0 0 0 1 0</w:t>
            </w:r>
          </w:p>
        </w:tc>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字节3（0x02）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0 0 0 0 0 0 0 1</w:t>
            </w:r>
          </w:p>
        </w:tc>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字节4（0x01）</w:t>
            </w:r>
          </w:p>
        </w:tc>
      </w:tr>
    </w:tbl>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——控制数据报文中，IP地址以高位在前方式存储，如设备IP为192.168.1.1，排列格式为：</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1 1 0 0 0 0 0 0</w:t>
            </w:r>
          </w:p>
        </w:tc>
        <w:tc>
          <w:tcPr>
            <w:tcW w:w="4261" w:type="dxa"/>
          </w:tcPr>
          <w:p>
            <w:pPr>
              <w:spacing w:after="0" w:line="360" w:lineRule="auto"/>
              <w:rPr>
                <w:rFonts w:asciiTheme="minorEastAsia" w:hAnsiTheme="minorEastAsia" w:eastAsiaTheme="minorEastAsia"/>
                <w:sz w:val="24"/>
                <w:szCs w:val="24"/>
              </w:rPr>
            </w:pPr>
            <w:bookmarkStart w:id="2" w:name="OLE_LINK3"/>
            <w:bookmarkStart w:id="3" w:name="OLE_LINK4"/>
            <w:r>
              <w:rPr>
                <w:rFonts w:hint="eastAsia" w:asciiTheme="minorEastAsia" w:hAnsiTheme="minorEastAsia" w:eastAsiaTheme="minorEastAsia"/>
                <w:sz w:val="24"/>
                <w:szCs w:val="24"/>
              </w:rPr>
              <w:t>字节1（0xC0）</w:t>
            </w:r>
            <w:bookmarkEnd w:id="2"/>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1 0 1 0 1 0 0 0</w:t>
            </w:r>
          </w:p>
        </w:tc>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字节2（0xA8）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0 0 0 0 0 0 0 1</w:t>
            </w:r>
          </w:p>
        </w:tc>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字节3（0x01）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0 0 0 0 0 0 0 1</w:t>
            </w:r>
          </w:p>
        </w:tc>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字节4（0x01）</w:t>
            </w:r>
          </w:p>
        </w:tc>
      </w:tr>
    </w:tbl>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3.5 采集时间定义</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表示方法：世纪秒法，使用32bit 长整型表示。世纪秒是指从1970年1月1日0时0分到指定时间过去的秒数，应用程序通过相应的处理函数实现世纪秒与实际的年月日时分秒的转换。</w:t>
      </w: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3.6 重发机制定义</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被定义为数据的报文，如在4秒内没有收到相应数据报，或响应标明接收失败，则继续发送该数据报文，直至收到成功响应数据报。如发送5次不成功后则停止发送。</w:t>
      </w: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4 数据类报文格式</w:t>
      </w: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5 控制数据报文格式</w:t>
      </w: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6 文件数据报文格式</w:t>
      </w:r>
    </w:p>
    <w:p>
      <w:pPr>
        <w:spacing w:line="360" w:lineRule="auto"/>
        <w:rPr>
          <w:rFonts w:asciiTheme="minorEastAsia" w:hAnsiTheme="minorEastAsia" w:eastAsiaTheme="minorEastAsia"/>
          <w:sz w:val="24"/>
          <w:szCs w:val="24"/>
        </w:rPr>
      </w:pPr>
    </w:p>
    <w:p>
      <w:pPr>
        <w:spacing w:line="360" w:lineRule="auto"/>
        <w:rPr>
          <w:rFonts w:hint="eastAsia" w:asciiTheme="minorEastAsia" w:hAnsiTheme="minorEastAsia" w:eastAsiaTheme="minorEastAsia"/>
          <w:sz w:val="24"/>
          <w:szCs w:val="24"/>
        </w:rPr>
      </w:pPr>
      <w:r>
        <w:rPr>
          <w:rFonts w:hint="eastAsia" w:asciiTheme="minorEastAsia" w:hAnsiTheme="minorEastAsia" w:eastAsiaTheme="minorEastAsia"/>
          <w:sz w:val="24"/>
          <w:szCs w:val="24"/>
        </w:rPr>
        <w:t>7 设备工作状态报文格式</w:t>
      </w:r>
    </w:p>
    <w:p>
      <w:pPr>
        <w:spacing w:line="360" w:lineRule="auto"/>
        <w:rPr>
          <w:rFonts w:hint="default" w:asciiTheme="minorEastAsia" w:hAnsiTheme="minorEastAsia" w:eastAsiaTheme="minorEastAsia"/>
          <w:sz w:val="24"/>
          <w:szCs w:val="24"/>
        </w:rPr>
      </w:pPr>
      <w:r>
        <w:rPr>
          <w:rFonts w:hint="default" w:asciiTheme="minorEastAsia" w:hAnsiTheme="minorEastAsia" w:eastAsiaTheme="minorEastAsia"/>
          <w:sz w:val="24"/>
          <w:szCs w:val="24"/>
        </w:rPr>
        <w:t>7.1 心跳数据报</w:t>
      </w:r>
    </w:p>
    <w:p>
      <w:pPr>
        <w:spacing w:line="360" w:lineRule="auto"/>
        <w:rPr>
          <w:rFonts w:hint="default" w:asciiTheme="minorEastAsia" w:hAnsiTheme="minorEastAsia" w:eastAsiaTheme="minorEastAsia"/>
          <w:sz w:val="24"/>
          <w:szCs w:val="24"/>
        </w:rPr>
      </w:pPr>
      <w:r>
        <w:rPr>
          <w:rFonts w:hint="default" w:asciiTheme="minorEastAsia" w:hAnsiTheme="minorEastAsia" w:eastAsiaTheme="minorEastAsia"/>
          <w:sz w:val="24"/>
          <w:szCs w:val="24"/>
        </w:rPr>
        <w:t>设备胡心跳数据报文格式如下表，默认心跳数据报上送周期为5分钟：</w:t>
      </w:r>
    </w:p>
    <w:tbl>
      <w:tblPr>
        <w:tblStyle w:val="4"/>
        <w:tblW w:w="76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05"/>
        <w:gridCol w:w="1845"/>
        <w:gridCol w:w="1545"/>
        <w:gridCol w:w="3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05"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rPr>
              <w:t>序号</w:t>
            </w:r>
          </w:p>
        </w:tc>
        <w:tc>
          <w:tcPr>
            <w:tcW w:w="1845"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报文名称</w:t>
            </w:r>
          </w:p>
        </w:tc>
        <w:tc>
          <w:tcPr>
            <w:tcW w:w="1545"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长度（Byte）</w:t>
            </w:r>
          </w:p>
        </w:tc>
        <w:tc>
          <w:tcPr>
            <w:tcW w:w="3480"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05"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1</w:t>
            </w:r>
          </w:p>
        </w:tc>
        <w:tc>
          <w:tcPr>
            <w:tcW w:w="1845"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Sync</w:t>
            </w:r>
          </w:p>
        </w:tc>
        <w:tc>
          <w:tcPr>
            <w:tcW w:w="1545"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2</w:t>
            </w:r>
          </w:p>
        </w:tc>
        <w:tc>
          <w:tcPr>
            <w:tcW w:w="3480"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报文头：B77A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05"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2</w:t>
            </w:r>
          </w:p>
        </w:tc>
        <w:tc>
          <w:tcPr>
            <w:tcW w:w="1845"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Packet_Length</w:t>
            </w:r>
          </w:p>
        </w:tc>
        <w:tc>
          <w:tcPr>
            <w:tcW w:w="1545"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2</w:t>
            </w:r>
          </w:p>
        </w:tc>
        <w:tc>
          <w:tcPr>
            <w:tcW w:w="3480"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报文长度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05"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3</w:t>
            </w:r>
          </w:p>
        </w:tc>
        <w:tc>
          <w:tcPr>
            <w:tcW w:w="1845"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Device_Id</w:t>
            </w:r>
          </w:p>
        </w:tc>
        <w:tc>
          <w:tcPr>
            <w:tcW w:w="1545"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17</w:t>
            </w:r>
          </w:p>
        </w:tc>
        <w:tc>
          <w:tcPr>
            <w:tcW w:w="3480"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05"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4</w:t>
            </w:r>
          </w:p>
        </w:tc>
        <w:tc>
          <w:tcPr>
            <w:tcW w:w="1845"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Frame_Type</w:t>
            </w:r>
          </w:p>
        </w:tc>
        <w:tc>
          <w:tcPr>
            <w:tcW w:w="1545"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1</w:t>
            </w:r>
          </w:p>
        </w:tc>
        <w:tc>
          <w:tcPr>
            <w:tcW w:w="3480"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帧类型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05"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5</w:t>
            </w:r>
          </w:p>
        </w:tc>
        <w:tc>
          <w:tcPr>
            <w:tcW w:w="1845"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Packet_Type</w:t>
            </w:r>
          </w:p>
        </w:tc>
        <w:tc>
          <w:tcPr>
            <w:tcW w:w="1545"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1</w:t>
            </w:r>
          </w:p>
        </w:tc>
        <w:tc>
          <w:tcPr>
            <w:tcW w:w="3480"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报文类型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05" w:type="dxa"/>
          </w:tcPr>
          <w:p>
            <w:pPr>
              <w:spacing w:line="360" w:lineRule="auto"/>
              <w:rPr>
                <w:rFonts w:hint="default"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6</w:t>
            </w:r>
          </w:p>
        </w:tc>
        <w:tc>
          <w:tcPr>
            <w:tcW w:w="1845"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Frame_No</w:t>
            </w:r>
          </w:p>
        </w:tc>
        <w:tc>
          <w:tcPr>
            <w:tcW w:w="1545"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1</w:t>
            </w:r>
          </w:p>
        </w:tc>
        <w:tc>
          <w:tcPr>
            <w:tcW w:w="3480"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帧序列号(无符号整数)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05" w:type="dxa"/>
          </w:tcPr>
          <w:p>
            <w:pPr>
              <w:spacing w:line="360" w:lineRule="auto"/>
              <w:rPr>
                <w:rFonts w:hint="default"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7</w:t>
            </w:r>
          </w:p>
        </w:tc>
        <w:tc>
          <w:tcPr>
            <w:tcW w:w="1845"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Clocktime_Stamp</w:t>
            </w:r>
          </w:p>
        </w:tc>
        <w:tc>
          <w:tcPr>
            <w:tcW w:w="1545"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4</w:t>
            </w:r>
          </w:p>
        </w:tc>
        <w:tc>
          <w:tcPr>
            <w:tcW w:w="3480"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当前时间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05" w:type="dxa"/>
          </w:tcPr>
          <w:p>
            <w:pPr>
              <w:spacing w:line="360" w:lineRule="auto"/>
              <w:rPr>
                <w:rFonts w:hint="default"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8</w:t>
            </w:r>
          </w:p>
        </w:tc>
        <w:tc>
          <w:tcPr>
            <w:tcW w:w="1845"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Protocol_Version</w:t>
            </w:r>
          </w:p>
        </w:tc>
        <w:tc>
          <w:tcPr>
            <w:tcW w:w="1545"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4</w:t>
            </w:r>
          </w:p>
        </w:tc>
        <w:tc>
          <w:tcPr>
            <w:tcW w:w="3480"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通信协议版本(带小数)</w:t>
            </w:r>
            <w:r>
              <w:rPr>
                <w:rFonts w:hint="default" w:asciiTheme="minorEastAsia" w:hAnsiTheme="minorEastAsia" w:eastAsiaTheme="minorEastAsia"/>
                <w:sz w:val="24"/>
                <w:szCs w:val="24"/>
                <w:vertAlign w:val="baseline"/>
              </w:rPr>
              <w:br w:type="textWrapping"/>
            </w:r>
            <w:r>
              <w:rPr>
                <w:rFonts w:hint="default" w:asciiTheme="minorEastAsia" w:hAnsiTheme="minorEastAsia" w:eastAsiaTheme="minorEastAsia"/>
                <w:sz w:val="24"/>
                <w:szCs w:val="24"/>
                <w:vertAlign w:val="baseline"/>
              </w:rPr>
              <w:t>四个部分，每一个字节代表一段。举例：版本号1.2.4.10的四个字节表示为：01 02 04 0A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05" w:type="dxa"/>
          </w:tcPr>
          <w:p>
            <w:pPr>
              <w:spacing w:line="360" w:lineRule="auto"/>
              <w:rPr>
                <w:rFonts w:hint="default"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9</w:t>
            </w:r>
          </w:p>
        </w:tc>
        <w:tc>
          <w:tcPr>
            <w:tcW w:w="1845"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CRC16</w:t>
            </w:r>
          </w:p>
        </w:tc>
        <w:tc>
          <w:tcPr>
            <w:tcW w:w="1545"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2</w:t>
            </w:r>
          </w:p>
        </w:tc>
        <w:tc>
          <w:tcPr>
            <w:tcW w:w="3480"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05" w:type="dxa"/>
          </w:tcPr>
          <w:p>
            <w:pPr>
              <w:spacing w:line="360" w:lineRule="auto"/>
              <w:rPr>
                <w:rFonts w:hint="default"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10</w:t>
            </w:r>
          </w:p>
        </w:tc>
        <w:tc>
          <w:tcPr>
            <w:tcW w:w="1845"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End</w:t>
            </w:r>
          </w:p>
        </w:tc>
        <w:tc>
          <w:tcPr>
            <w:tcW w:w="1545"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1</w:t>
            </w:r>
          </w:p>
        </w:tc>
        <w:tc>
          <w:tcPr>
            <w:tcW w:w="3480"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报文尾：0x96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05"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11</w:t>
            </w:r>
          </w:p>
        </w:tc>
        <w:tc>
          <w:tcPr>
            <w:tcW w:w="1845" w:type="dxa"/>
          </w:tcPr>
          <w:p>
            <w:pPr>
              <w:spacing w:line="360" w:lineRule="auto"/>
              <w:rPr>
                <w:rFonts w:hint="eastAsia" w:asciiTheme="minorEastAsia" w:hAnsiTheme="minorEastAsia" w:eastAsiaTheme="minorEastAsia"/>
                <w:sz w:val="24"/>
                <w:szCs w:val="24"/>
                <w:vertAlign w:val="baseline"/>
              </w:rPr>
            </w:pPr>
          </w:p>
        </w:tc>
        <w:tc>
          <w:tcPr>
            <w:tcW w:w="1545" w:type="dxa"/>
          </w:tcPr>
          <w:p>
            <w:pPr>
              <w:spacing w:line="360" w:lineRule="auto"/>
              <w:rPr>
                <w:rFonts w:hint="eastAsia" w:asciiTheme="minorEastAsia" w:hAnsiTheme="minorEastAsia" w:eastAsiaTheme="minorEastAsia"/>
                <w:sz w:val="24"/>
                <w:szCs w:val="24"/>
                <w:vertAlign w:val="baseline"/>
              </w:rPr>
            </w:pPr>
          </w:p>
        </w:tc>
        <w:tc>
          <w:tcPr>
            <w:tcW w:w="3480" w:type="dxa"/>
          </w:tcPr>
          <w:p>
            <w:pPr>
              <w:spacing w:line="360" w:lineRule="auto"/>
              <w:rPr>
                <w:rFonts w:hint="eastAsia" w:asciiTheme="minorEastAsia" w:hAnsiTheme="minorEastAsia" w:eastAsiaTheme="minorEastAsia"/>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05"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12</w:t>
            </w:r>
          </w:p>
        </w:tc>
        <w:tc>
          <w:tcPr>
            <w:tcW w:w="1845" w:type="dxa"/>
          </w:tcPr>
          <w:p>
            <w:pPr>
              <w:spacing w:line="360" w:lineRule="auto"/>
              <w:rPr>
                <w:rFonts w:hint="eastAsia" w:asciiTheme="minorEastAsia" w:hAnsiTheme="minorEastAsia" w:eastAsiaTheme="minorEastAsia"/>
                <w:sz w:val="24"/>
                <w:szCs w:val="24"/>
                <w:vertAlign w:val="baseline"/>
              </w:rPr>
            </w:pPr>
          </w:p>
        </w:tc>
        <w:tc>
          <w:tcPr>
            <w:tcW w:w="1545" w:type="dxa"/>
          </w:tcPr>
          <w:p>
            <w:pPr>
              <w:spacing w:line="360" w:lineRule="auto"/>
              <w:rPr>
                <w:rFonts w:hint="eastAsia" w:asciiTheme="minorEastAsia" w:hAnsiTheme="minorEastAsia" w:eastAsiaTheme="minorEastAsia"/>
                <w:sz w:val="24"/>
                <w:szCs w:val="24"/>
                <w:vertAlign w:val="baseline"/>
              </w:rPr>
            </w:pPr>
          </w:p>
        </w:tc>
        <w:tc>
          <w:tcPr>
            <w:tcW w:w="3480" w:type="dxa"/>
          </w:tcPr>
          <w:p>
            <w:pPr>
              <w:spacing w:line="360" w:lineRule="auto"/>
              <w:rPr>
                <w:rFonts w:hint="eastAsia" w:asciiTheme="minorEastAsia" w:hAnsiTheme="minorEastAsia" w:eastAsiaTheme="minorEastAsia"/>
                <w:sz w:val="24"/>
                <w:szCs w:val="24"/>
                <w:vertAlign w:val="baseline"/>
              </w:rPr>
            </w:pPr>
          </w:p>
        </w:tc>
      </w:tr>
    </w:tbl>
    <w:p>
      <w:pPr>
        <w:spacing w:line="360" w:lineRule="auto"/>
        <w:rPr>
          <w:rFonts w:hint="default" w:asciiTheme="minorEastAsia" w:hAnsiTheme="minorEastAsia" w:eastAsiaTheme="minorEastAsia"/>
          <w:sz w:val="24"/>
          <w:szCs w:val="24"/>
        </w:rPr>
      </w:pPr>
      <w:r>
        <w:rPr>
          <w:rFonts w:hint="default" w:asciiTheme="minorEastAsia" w:hAnsiTheme="minorEastAsia" w:eastAsiaTheme="minorEastAsia"/>
          <w:sz w:val="24"/>
          <w:szCs w:val="24"/>
        </w:rPr>
        <w:t>响应方式胡数据报文格式如下：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序号</w:t>
            </w:r>
          </w:p>
        </w:tc>
        <w:tc>
          <w:tcPr>
            <w:tcW w:w="2130"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报文名称</w:t>
            </w:r>
          </w:p>
        </w:tc>
        <w:tc>
          <w:tcPr>
            <w:tcW w:w="2131"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长度(Byte)</w:t>
            </w:r>
          </w:p>
        </w:tc>
        <w:tc>
          <w:tcPr>
            <w:tcW w:w="2131"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1</w:t>
            </w:r>
          </w:p>
        </w:tc>
        <w:tc>
          <w:tcPr>
            <w:tcW w:w="2130"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Sync</w:t>
            </w:r>
          </w:p>
        </w:tc>
        <w:tc>
          <w:tcPr>
            <w:tcW w:w="2131"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2</w:t>
            </w:r>
          </w:p>
        </w:tc>
        <w:tc>
          <w:tcPr>
            <w:tcW w:w="2131"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报文头：B77A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2</w:t>
            </w:r>
          </w:p>
        </w:tc>
        <w:tc>
          <w:tcPr>
            <w:tcW w:w="2130"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Packet_Length</w:t>
            </w:r>
          </w:p>
        </w:tc>
        <w:tc>
          <w:tcPr>
            <w:tcW w:w="2131"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2</w:t>
            </w:r>
          </w:p>
        </w:tc>
        <w:tc>
          <w:tcPr>
            <w:tcW w:w="2131"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报文长度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3</w:t>
            </w:r>
          </w:p>
        </w:tc>
        <w:tc>
          <w:tcPr>
            <w:tcW w:w="2130"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Device_Id</w:t>
            </w:r>
          </w:p>
        </w:tc>
        <w:tc>
          <w:tcPr>
            <w:tcW w:w="2131"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17</w:t>
            </w:r>
          </w:p>
        </w:tc>
        <w:tc>
          <w:tcPr>
            <w:tcW w:w="2131"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4</w:t>
            </w:r>
          </w:p>
        </w:tc>
        <w:tc>
          <w:tcPr>
            <w:tcW w:w="2130"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Frame_Type</w:t>
            </w:r>
          </w:p>
        </w:tc>
        <w:tc>
          <w:tcPr>
            <w:tcW w:w="2131"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1</w:t>
            </w:r>
          </w:p>
        </w:tc>
        <w:tc>
          <w:tcPr>
            <w:tcW w:w="2131"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帧类型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5</w:t>
            </w:r>
          </w:p>
        </w:tc>
        <w:tc>
          <w:tcPr>
            <w:tcW w:w="2130"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Packet_Type</w:t>
            </w:r>
          </w:p>
        </w:tc>
        <w:tc>
          <w:tcPr>
            <w:tcW w:w="2131"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1</w:t>
            </w:r>
          </w:p>
        </w:tc>
        <w:tc>
          <w:tcPr>
            <w:tcW w:w="2131" w:type="dxa"/>
          </w:tcPr>
          <w:p>
            <w:pPr>
              <w:spacing w:line="360" w:lineRule="auto"/>
              <w:rPr>
                <w:rFonts w:hint="eastAsia"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报文类型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spacing w:line="360" w:lineRule="auto"/>
              <w:rPr>
                <w:rFonts w:hint="default"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6</w:t>
            </w:r>
          </w:p>
        </w:tc>
        <w:tc>
          <w:tcPr>
            <w:tcW w:w="2130" w:type="dxa"/>
          </w:tcPr>
          <w:p>
            <w:pPr>
              <w:spacing w:line="360" w:lineRule="auto"/>
              <w:rPr>
                <w:rFonts w:hint="default"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Frame_No</w:t>
            </w:r>
          </w:p>
        </w:tc>
        <w:tc>
          <w:tcPr>
            <w:tcW w:w="2131" w:type="dxa"/>
          </w:tcPr>
          <w:p>
            <w:pPr>
              <w:spacing w:line="360" w:lineRule="auto"/>
              <w:rPr>
                <w:rFonts w:hint="default"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1</w:t>
            </w:r>
          </w:p>
        </w:tc>
        <w:tc>
          <w:tcPr>
            <w:tcW w:w="2131" w:type="dxa"/>
          </w:tcPr>
          <w:p>
            <w:pPr>
              <w:spacing w:line="360" w:lineRule="auto"/>
              <w:rPr>
                <w:rFonts w:hint="default"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帧序列号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spacing w:line="360" w:lineRule="auto"/>
              <w:rPr>
                <w:rFonts w:hint="default"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7</w:t>
            </w:r>
          </w:p>
        </w:tc>
        <w:tc>
          <w:tcPr>
            <w:tcW w:w="2130" w:type="dxa"/>
          </w:tcPr>
          <w:p>
            <w:pPr>
              <w:spacing w:line="360" w:lineRule="auto"/>
              <w:rPr>
                <w:rFonts w:hint="default"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Command_Status</w:t>
            </w:r>
          </w:p>
        </w:tc>
        <w:tc>
          <w:tcPr>
            <w:tcW w:w="2131" w:type="dxa"/>
          </w:tcPr>
          <w:p>
            <w:pPr>
              <w:spacing w:line="360" w:lineRule="auto"/>
              <w:rPr>
                <w:rFonts w:hint="default"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1</w:t>
            </w:r>
          </w:p>
        </w:tc>
        <w:tc>
          <w:tcPr>
            <w:tcW w:w="2131" w:type="dxa"/>
          </w:tcPr>
          <w:p>
            <w:pPr>
              <w:spacing w:line="360" w:lineRule="auto"/>
              <w:rPr>
                <w:rFonts w:hint="default"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数据发送状态：0xFF 成功，0x00 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spacing w:line="360" w:lineRule="auto"/>
              <w:rPr>
                <w:rFonts w:hint="default"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8</w:t>
            </w:r>
          </w:p>
        </w:tc>
        <w:tc>
          <w:tcPr>
            <w:tcW w:w="2130" w:type="dxa"/>
          </w:tcPr>
          <w:p>
            <w:pPr>
              <w:spacing w:line="360" w:lineRule="auto"/>
              <w:rPr>
                <w:rFonts w:hint="default"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Clocktime_Stamp</w:t>
            </w:r>
          </w:p>
        </w:tc>
        <w:tc>
          <w:tcPr>
            <w:tcW w:w="2131" w:type="dxa"/>
          </w:tcPr>
          <w:p>
            <w:pPr>
              <w:spacing w:line="360" w:lineRule="auto"/>
              <w:rPr>
                <w:rFonts w:hint="default"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4</w:t>
            </w:r>
          </w:p>
        </w:tc>
        <w:tc>
          <w:tcPr>
            <w:tcW w:w="2131" w:type="dxa"/>
          </w:tcPr>
          <w:p>
            <w:pPr>
              <w:spacing w:line="360" w:lineRule="auto"/>
              <w:rPr>
                <w:rFonts w:hint="default"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上位机时间（世纪秒，当值为0时，标明设备与上位机时间一致;当值非0时，设备需要进行校时）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spacing w:line="360" w:lineRule="auto"/>
              <w:rPr>
                <w:rFonts w:hint="default"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9</w:t>
            </w:r>
          </w:p>
        </w:tc>
        <w:tc>
          <w:tcPr>
            <w:tcW w:w="2130" w:type="dxa"/>
          </w:tcPr>
          <w:p>
            <w:pPr>
              <w:spacing w:line="360" w:lineRule="auto"/>
              <w:rPr>
                <w:rFonts w:hint="default"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CRC16</w:t>
            </w:r>
          </w:p>
        </w:tc>
        <w:tc>
          <w:tcPr>
            <w:tcW w:w="2131" w:type="dxa"/>
          </w:tcPr>
          <w:p>
            <w:pPr>
              <w:spacing w:line="360" w:lineRule="auto"/>
              <w:rPr>
                <w:rFonts w:hint="default"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2</w:t>
            </w:r>
          </w:p>
        </w:tc>
        <w:tc>
          <w:tcPr>
            <w:tcW w:w="2131" w:type="dxa"/>
          </w:tcPr>
          <w:p>
            <w:pPr>
              <w:spacing w:line="360" w:lineRule="auto"/>
              <w:rPr>
                <w:rFonts w:hint="default"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spacing w:line="360" w:lineRule="auto"/>
              <w:rPr>
                <w:rFonts w:hint="default"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10</w:t>
            </w:r>
          </w:p>
        </w:tc>
        <w:tc>
          <w:tcPr>
            <w:tcW w:w="2130" w:type="dxa"/>
          </w:tcPr>
          <w:p>
            <w:pPr>
              <w:spacing w:line="360" w:lineRule="auto"/>
              <w:rPr>
                <w:rFonts w:hint="default"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End</w:t>
            </w:r>
          </w:p>
        </w:tc>
        <w:tc>
          <w:tcPr>
            <w:tcW w:w="2131" w:type="dxa"/>
          </w:tcPr>
          <w:p>
            <w:pPr>
              <w:spacing w:line="360" w:lineRule="auto"/>
              <w:rPr>
                <w:rFonts w:hint="default"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1</w:t>
            </w:r>
          </w:p>
        </w:tc>
        <w:tc>
          <w:tcPr>
            <w:tcW w:w="2131" w:type="dxa"/>
          </w:tcPr>
          <w:p>
            <w:pPr>
              <w:spacing w:line="360" w:lineRule="auto"/>
              <w:rPr>
                <w:rFonts w:hint="default" w:asciiTheme="minorEastAsia" w:hAnsiTheme="minorEastAsia" w:eastAsiaTheme="minorEastAsia"/>
                <w:sz w:val="24"/>
                <w:szCs w:val="24"/>
                <w:vertAlign w:val="baseline"/>
              </w:rPr>
            </w:pPr>
            <w:r>
              <w:rPr>
                <w:rFonts w:hint="default" w:asciiTheme="minorEastAsia" w:hAnsiTheme="minorEastAsia" w:eastAsiaTheme="minorEastAsia"/>
                <w:sz w:val="24"/>
                <w:szCs w:val="24"/>
                <w:vertAlign w:val="baseline"/>
              </w:rPr>
              <w:t>报文尾：0x96</w:t>
            </w:r>
            <w:bookmarkStart w:id="4" w:name="_GoBack"/>
            <w:bookmarkEnd w:id="4"/>
          </w:p>
        </w:tc>
      </w:tr>
    </w:tbl>
    <w:p>
      <w:pPr>
        <w:spacing w:line="360" w:lineRule="auto"/>
        <w:rPr>
          <w:rFonts w:hint="eastAsia"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8 CRC校验算法</w:t>
      </w: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9 附表</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9.1 帧类型表</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992"/>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序号</w:t>
            </w:r>
          </w:p>
        </w:tc>
        <w:tc>
          <w:tcPr>
            <w:tcW w:w="992"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类型值</w:t>
            </w:r>
          </w:p>
        </w:tc>
        <w:tc>
          <w:tcPr>
            <w:tcW w:w="6713"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1</w:t>
            </w:r>
          </w:p>
        </w:tc>
        <w:tc>
          <w:tcPr>
            <w:tcW w:w="992"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0x01</w:t>
            </w:r>
          </w:p>
        </w:tc>
        <w:tc>
          <w:tcPr>
            <w:tcW w:w="6713"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数据报（设备→上位机）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2</w:t>
            </w:r>
          </w:p>
        </w:tc>
        <w:tc>
          <w:tcPr>
            <w:tcW w:w="992"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0x02</w:t>
            </w:r>
          </w:p>
        </w:tc>
        <w:tc>
          <w:tcPr>
            <w:tcW w:w="6713"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数据响应报（上位机→设备）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3</w:t>
            </w:r>
          </w:p>
        </w:tc>
        <w:tc>
          <w:tcPr>
            <w:tcW w:w="992"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0x03</w:t>
            </w:r>
          </w:p>
        </w:tc>
        <w:tc>
          <w:tcPr>
            <w:tcW w:w="6713"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控制数据报（上位机→设备）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4</w:t>
            </w:r>
          </w:p>
        </w:tc>
        <w:tc>
          <w:tcPr>
            <w:tcW w:w="992"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0x04</w:t>
            </w:r>
          </w:p>
        </w:tc>
        <w:tc>
          <w:tcPr>
            <w:tcW w:w="6713"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控制响应报（设备→上位机）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5</w:t>
            </w:r>
          </w:p>
        </w:tc>
        <w:tc>
          <w:tcPr>
            <w:tcW w:w="992"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0x05</w:t>
            </w:r>
          </w:p>
        </w:tc>
        <w:tc>
          <w:tcPr>
            <w:tcW w:w="6713"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文件控制报（上位机→设备）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6</w:t>
            </w:r>
          </w:p>
        </w:tc>
        <w:tc>
          <w:tcPr>
            <w:tcW w:w="992"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0x06</w:t>
            </w:r>
          </w:p>
        </w:tc>
        <w:tc>
          <w:tcPr>
            <w:tcW w:w="6713"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文件控制响应报（设备→上位机）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7</w:t>
            </w:r>
          </w:p>
        </w:tc>
        <w:tc>
          <w:tcPr>
            <w:tcW w:w="992"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0x07</w:t>
            </w:r>
          </w:p>
        </w:tc>
        <w:tc>
          <w:tcPr>
            <w:tcW w:w="6713"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工作状态报（设备→上位机）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8</w:t>
            </w:r>
          </w:p>
        </w:tc>
        <w:tc>
          <w:tcPr>
            <w:tcW w:w="992"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0x08</w:t>
            </w:r>
          </w:p>
        </w:tc>
        <w:tc>
          <w:tcPr>
            <w:tcW w:w="6713"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工作状态响应报（上位机→设备）</w:t>
            </w:r>
          </w:p>
        </w:tc>
      </w:tr>
    </w:tbl>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9.2 报文类型表</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5"/>
        <w:gridCol w:w="1776"/>
        <w:gridCol w:w="966"/>
        <w:gridCol w:w="4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序号</w:t>
            </w:r>
          </w:p>
        </w:tc>
        <w:tc>
          <w:tcPr>
            <w:tcW w:w="1776"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报文分类</w:t>
            </w:r>
          </w:p>
        </w:tc>
        <w:tc>
          <w:tcPr>
            <w:tcW w:w="966"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类型值</w:t>
            </w:r>
          </w:p>
        </w:tc>
        <w:tc>
          <w:tcPr>
            <w:tcW w:w="499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1</w:t>
            </w:r>
          </w:p>
        </w:tc>
        <w:tc>
          <w:tcPr>
            <w:tcW w:w="1776" w:type="dxa"/>
            <w:vMerge w:val="restart"/>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数据报</w:t>
            </w:r>
          </w:p>
          <w:p>
            <w:pPr>
              <w:spacing w:after="0" w:line="360" w:lineRule="auto"/>
              <w:jc w:val="center"/>
              <w:rPr>
                <w:rFonts w:asciiTheme="minorEastAsia" w:hAnsiTheme="minorEastAsia" w:eastAsiaTheme="minorEastAsia"/>
                <w:sz w:val="24"/>
                <w:szCs w:val="24"/>
              </w:rPr>
            </w:pPr>
            <w:r>
              <w:rPr>
                <w:rFonts w:hint="default" w:asciiTheme="minorEastAsia" w:hAnsiTheme="minorEastAsia" w:eastAsiaTheme="minorEastAsia"/>
                <w:sz w:val="24"/>
                <w:szCs w:val="24"/>
              </w:rPr>
              <w:t>(</w:t>
            </w:r>
            <w:r>
              <w:rPr>
                <w:rFonts w:hint="eastAsia" w:asciiTheme="minorEastAsia" w:hAnsiTheme="minorEastAsia" w:eastAsiaTheme="minorEastAsia"/>
                <w:sz w:val="24"/>
                <w:szCs w:val="24"/>
              </w:rPr>
              <w:t>0x01~0x2F</w:t>
            </w:r>
            <w:r>
              <w:rPr>
                <w:rFonts w:hint="default" w:asciiTheme="minorEastAsia" w:hAnsiTheme="minorEastAsia" w:eastAsiaTheme="minorEastAsia"/>
                <w:sz w:val="24"/>
                <w:szCs w:val="24"/>
              </w:rPr>
              <w:t>)</w:t>
            </w:r>
          </w:p>
        </w:tc>
        <w:tc>
          <w:tcPr>
            <w:tcW w:w="966"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0x01</w:t>
            </w:r>
          </w:p>
        </w:tc>
        <w:tc>
          <w:tcPr>
            <w:tcW w:w="4995" w:type="dxa"/>
          </w:tcPr>
          <w:p>
            <w:pPr>
              <w:spacing w:after="0" w:line="360" w:lineRule="auto"/>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2</w:t>
            </w:r>
          </w:p>
        </w:tc>
        <w:tc>
          <w:tcPr>
            <w:tcW w:w="1776" w:type="dxa"/>
            <w:vMerge w:val="continue"/>
          </w:tcPr>
          <w:p>
            <w:pPr>
              <w:spacing w:after="0" w:line="360" w:lineRule="auto"/>
              <w:jc w:val="center"/>
              <w:rPr>
                <w:rFonts w:asciiTheme="minorEastAsia" w:hAnsiTheme="minorEastAsia" w:eastAsiaTheme="minorEastAsia"/>
                <w:sz w:val="24"/>
                <w:szCs w:val="24"/>
              </w:rPr>
            </w:pPr>
          </w:p>
        </w:tc>
        <w:tc>
          <w:tcPr>
            <w:tcW w:w="966"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0x02</w:t>
            </w:r>
          </w:p>
        </w:tc>
        <w:tc>
          <w:tcPr>
            <w:tcW w:w="4995" w:type="dxa"/>
          </w:tcPr>
          <w:p>
            <w:pPr>
              <w:spacing w:after="0" w:line="360" w:lineRule="auto"/>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3</w:t>
            </w:r>
          </w:p>
        </w:tc>
        <w:tc>
          <w:tcPr>
            <w:tcW w:w="1776" w:type="dxa"/>
            <w:vMerge w:val="continue"/>
          </w:tcPr>
          <w:p>
            <w:pPr>
              <w:spacing w:after="0" w:line="360" w:lineRule="auto"/>
              <w:jc w:val="center"/>
              <w:rPr>
                <w:rFonts w:asciiTheme="minorEastAsia" w:hAnsiTheme="minorEastAsia" w:eastAsiaTheme="minorEastAsia"/>
                <w:sz w:val="24"/>
                <w:szCs w:val="24"/>
              </w:rPr>
            </w:pPr>
          </w:p>
        </w:tc>
        <w:tc>
          <w:tcPr>
            <w:tcW w:w="966"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0x03</w:t>
            </w:r>
          </w:p>
        </w:tc>
        <w:tc>
          <w:tcPr>
            <w:tcW w:w="4995" w:type="dxa"/>
          </w:tcPr>
          <w:p>
            <w:pPr>
              <w:spacing w:after="0" w:line="360" w:lineRule="auto"/>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4</w:t>
            </w:r>
          </w:p>
        </w:tc>
        <w:tc>
          <w:tcPr>
            <w:tcW w:w="1776" w:type="dxa"/>
            <w:vMerge w:val="restart"/>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控制数据报</w:t>
            </w:r>
          </w:p>
          <w:p>
            <w:pPr>
              <w:spacing w:after="0" w:line="360" w:lineRule="auto"/>
              <w:jc w:val="center"/>
              <w:rPr>
                <w:rFonts w:asciiTheme="minorEastAsia" w:hAnsiTheme="minorEastAsia" w:eastAsiaTheme="minorEastAsia"/>
                <w:sz w:val="24"/>
                <w:szCs w:val="24"/>
              </w:rPr>
            </w:pPr>
            <w:r>
              <w:rPr>
                <w:rFonts w:hint="default" w:asciiTheme="minorEastAsia" w:hAnsiTheme="minorEastAsia" w:eastAsiaTheme="minorEastAsia"/>
                <w:sz w:val="24"/>
                <w:szCs w:val="24"/>
              </w:rPr>
              <w:t>(</w:t>
            </w:r>
            <w:r>
              <w:rPr>
                <w:rFonts w:hint="eastAsia" w:asciiTheme="minorEastAsia" w:hAnsiTheme="minorEastAsia" w:eastAsiaTheme="minorEastAsia"/>
                <w:sz w:val="24"/>
                <w:szCs w:val="24"/>
              </w:rPr>
              <w:t>0x30~0x5F</w:t>
            </w:r>
            <w:r>
              <w:rPr>
                <w:rFonts w:hint="default" w:asciiTheme="minorEastAsia" w:hAnsiTheme="minorEastAsia" w:eastAsiaTheme="minorEastAsia"/>
                <w:sz w:val="24"/>
                <w:szCs w:val="24"/>
              </w:rPr>
              <w:t>)</w:t>
            </w:r>
          </w:p>
        </w:tc>
        <w:tc>
          <w:tcPr>
            <w:tcW w:w="966"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0x30</w:t>
            </w:r>
          </w:p>
        </w:tc>
        <w:tc>
          <w:tcPr>
            <w:tcW w:w="4995" w:type="dxa"/>
          </w:tcPr>
          <w:p>
            <w:pPr>
              <w:spacing w:after="0" w:line="360" w:lineRule="auto"/>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5</w:t>
            </w:r>
          </w:p>
        </w:tc>
        <w:tc>
          <w:tcPr>
            <w:tcW w:w="1776" w:type="dxa"/>
            <w:vMerge w:val="continue"/>
          </w:tcPr>
          <w:p>
            <w:pPr>
              <w:spacing w:after="0" w:line="360" w:lineRule="auto"/>
              <w:jc w:val="center"/>
              <w:rPr>
                <w:rFonts w:asciiTheme="minorEastAsia" w:hAnsiTheme="minorEastAsia" w:eastAsiaTheme="minorEastAsia"/>
                <w:sz w:val="24"/>
                <w:szCs w:val="24"/>
              </w:rPr>
            </w:pPr>
          </w:p>
        </w:tc>
        <w:tc>
          <w:tcPr>
            <w:tcW w:w="966"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0x31</w:t>
            </w:r>
          </w:p>
        </w:tc>
        <w:tc>
          <w:tcPr>
            <w:tcW w:w="4995" w:type="dxa"/>
          </w:tcPr>
          <w:p>
            <w:pPr>
              <w:spacing w:after="0" w:line="360" w:lineRule="auto"/>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6</w:t>
            </w:r>
          </w:p>
        </w:tc>
        <w:tc>
          <w:tcPr>
            <w:tcW w:w="1776" w:type="dxa"/>
            <w:vMerge w:val="continue"/>
          </w:tcPr>
          <w:p>
            <w:pPr>
              <w:spacing w:after="0" w:line="360" w:lineRule="auto"/>
              <w:jc w:val="center"/>
              <w:rPr>
                <w:rFonts w:asciiTheme="minorEastAsia" w:hAnsiTheme="minorEastAsia" w:eastAsiaTheme="minorEastAsia"/>
                <w:sz w:val="24"/>
                <w:szCs w:val="24"/>
              </w:rPr>
            </w:pPr>
          </w:p>
        </w:tc>
        <w:tc>
          <w:tcPr>
            <w:tcW w:w="966"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0x32</w:t>
            </w:r>
          </w:p>
        </w:tc>
        <w:tc>
          <w:tcPr>
            <w:tcW w:w="4995" w:type="dxa"/>
          </w:tcPr>
          <w:p>
            <w:pPr>
              <w:spacing w:after="0" w:line="360" w:lineRule="auto"/>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7</w:t>
            </w:r>
          </w:p>
        </w:tc>
        <w:tc>
          <w:tcPr>
            <w:tcW w:w="1776" w:type="dxa"/>
            <w:vMerge w:val="restart"/>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文件报</w:t>
            </w:r>
          </w:p>
          <w:p>
            <w:pPr>
              <w:spacing w:after="0" w:line="360" w:lineRule="auto"/>
              <w:jc w:val="center"/>
              <w:rPr>
                <w:rFonts w:asciiTheme="minorEastAsia" w:hAnsiTheme="minorEastAsia" w:eastAsiaTheme="minorEastAsia"/>
                <w:sz w:val="24"/>
                <w:szCs w:val="24"/>
              </w:rPr>
            </w:pPr>
            <w:r>
              <w:rPr>
                <w:rFonts w:hint="default" w:asciiTheme="minorEastAsia" w:hAnsiTheme="minorEastAsia" w:eastAsiaTheme="minorEastAsia"/>
                <w:sz w:val="24"/>
                <w:szCs w:val="24"/>
              </w:rPr>
              <w:t>(</w:t>
            </w:r>
            <w:r>
              <w:rPr>
                <w:rFonts w:hint="eastAsia" w:asciiTheme="minorEastAsia" w:hAnsiTheme="minorEastAsia" w:eastAsiaTheme="minorEastAsia"/>
                <w:sz w:val="24"/>
                <w:szCs w:val="24"/>
              </w:rPr>
              <w:t>0x60~0x8F</w:t>
            </w:r>
            <w:r>
              <w:rPr>
                <w:rFonts w:hint="default" w:asciiTheme="minorEastAsia" w:hAnsiTheme="minorEastAsia" w:eastAsiaTheme="minorEastAsia"/>
                <w:sz w:val="24"/>
                <w:szCs w:val="24"/>
              </w:rPr>
              <w:t>)</w:t>
            </w:r>
          </w:p>
        </w:tc>
        <w:tc>
          <w:tcPr>
            <w:tcW w:w="966"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0x60</w:t>
            </w:r>
          </w:p>
        </w:tc>
        <w:tc>
          <w:tcPr>
            <w:tcW w:w="4995" w:type="dxa"/>
          </w:tcPr>
          <w:p>
            <w:pPr>
              <w:spacing w:after="0" w:line="360" w:lineRule="auto"/>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8</w:t>
            </w:r>
          </w:p>
        </w:tc>
        <w:tc>
          <w:tcPr>
            <w:tcW w:w="1776" w:type="dxa"/>
            <w:vMerge w:val="continue"/>
          </w:tcPr>
          <w:p>
            <w:pPr>
              <w:spacing w:after="0" w:line="360" w:lineRule="auto"/>
              <w:jc w:val="center"/>
              <w:rPr>
                <w:rFonts w:asciiTheme="minorEastAsia" w:hAnsiTheme="minorEastAsia" w:eastAsiaTheme="minorEastAsia"/>
                <w:sz w:val="24"/>
                <w:szCs w:val="24"/>
              </w:rPr>
            </w:pPr>
          </w:p>
        </w:tc>
        <w:tc>
          <w:tcPr>
            <w:tcW w:w="966"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0x61</w:t>
            </w:r>
          </w:p>
        </w:tc>
        <w:tc>
          <w:tcPr>
            <w:tcW w:w="4995" w:type="dxa"/>
          </w:tcPr>
          <w:p>
            <w:pPr>
              <w:spacing w:after="0" w:line="360" w:lineRule="auto"/>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9</w:t>
            </w:r>
          </w:p>
        </w:tc>
        <w:tc>
          <w:tcPr>
            <w:tcW w:w="1776" w:type="dxa"/>
            <w:vMerge w:val="continue"/>
          </w:tcPr>
          <w:p>
            <w:pPr>
              <w:spacing w:after="0" w:line="360" w:lineRule="auto"/>
              <w:jc w:val="center"/>
              <w:rPr>
                <w:rFonts w:asciiTheme="minorEastAsia" w:hAnsiTheme="minorEastAsia" w:eastAsiaTheme="minorEastAsia"/>
                <w:sz w:val="24"/>
                <w:szCs w:val="24"/>
              </w:rPr>
            </w:pPr>
          </w:p>
        </w:tc>
        <w:tc>
          <w:tcPr>
            <w:tcW w:w="966"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0x62</w:t>
            </w:r>
          </w:p>
        </w:tc>
        <w:tc>
          <w:tcPr>
            <w:tcW w:w="4995" w:type="dxa"/>
          </w:tcPr>
          <w:p>
            <w:pPr>
              <w:spacing w:after="0" w:line="360" w:lineRule="auto"/>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10</w:t>
            </w:r>
          </w:p>
        </w:tc>
        <w:tc>
          <w:tcPr>
            <w:tcW w:w="1776" w:type="dxa"/>
            <w:vMerge w:val="restart"/>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工作状态报</w:t>
            </w:r>
          </w:p>
          <w:p>
            <w:pPr>
              <w:spacing w:after="0" w:line="360" w:lineRule="auto"/>
              <w:jc w:val="center"/>
              <w:rPr>
                <w:rFonts w:asciiTheme="minorEastAsia" w:hAnsiTheme="minorEastAsia" w:eastAsiaTheme="minorEastAsia"/>
                <w:sz w:val="24"/>
                <w:szCs w:val="24"/>
              </w:rPr>
            </w:pPr>
            <w:r>
              <w:rPr>
                <w:rFonts w:hint="default" w:asciiTheme="minorEastAsia" w:hAnsiTheme="minorEastAsia" w:eastAsiaTheme="minorEastAsia"/>
                <w:sz w:val="24"/>
                <w:szCs w:val="24"/>
              </w:rPr>
              <w:t>(</w:t>
            </w:r>
            <w:r>
              <w:rPr>
                <w:rFonts w:hint="eastAsia" w:asciiTheme="minorEastAsia" w:hAnsiTheme="minorEastAsia" w:eastAsiaTheme="minorEastAsia"/>
                <w:sz w:val="24"/>
                <w:szCs w:val="24"/>
              </w:rPr>
              <w:t>0x90~0xBF</w:t>
            </w:r>
            <w:r>
              <w:rPr>
                <w:rFonts w:hint="default" w:asciiTheme="minorEastAsia" w:hAnsiTheme="minorEastAsia" w:eastAsiaTheme="minorEastAsia"/>
                <w:sz w:val="24"/>
                <w:szCs w:val="24"/>
              </w:rPr>
              <w:t>)</w:t>
            </w:r>
          </w:p>
        </w:tc>
        <w:tc>
          <w:tcPr>
            <w:tcW w:w="966"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0x90</w:t>
            </w:r>
          </w:p>
        </w:tc>
        <w:tc>
          <w:tcPr>
            <w:tcW w:w="499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心跳数据报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11</w:t>
            </w:r>
          </w:p>
        </w:tc>
        <w:tc>
          <w:tcPr>
            <w:tcW w:w="1776" w:type="dxa"/>
            <w:vMerge w:val="continue"/>
          </w:tcPr>
          <w:p>
            <w:pPr>
              <w:spacing w:after="0" w:line="360" w:lineRule="auto"/>
              <w:jc w:val="center"/>
              <w:rPr>
                <w:rFonts w:asciiTheme="minorEastAsia" w:hAnsiTheme="minorEastAsia" w:eastAsiaTheme="minorEastAsia"/>
                <w:sz w:val="24"/>
                <w:szCs w:val="24"/>
              </w:rPr>
            </w:pPr>
          </w:p>
        </w:tc>
        <w:tc>
          <w:tcPr>
            <w:tcW w:w="966"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0x91</w:t>
            </w:r>
          </w:p>
        </w:tc>
        <w:tc>
          <w:tcPr>
            <w:tcW w:w="499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故障信息报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12</w:t>
            </w:r>
          </w:p>
        </w:tc>
        <w:tc>
          <w:tcPr>
            <w:tcW w:w="1776" w:type="dxa"/>
            <w:vMerge w:val="continue"/>
          </w:tcPr>
          <w:p>
            <w:pPr>
              <w:spacing w:after="0" w:line="360" w:lineRule="auto"/>
              <w:jc w:val="center"/>
              <w:rPr>
                <w:rFonts w:asciiTheme="minorEastAsia" w:hAnsiTheme="minorEastAsia" w:eastAsiaTheme="minorEastAsia"/>
                <w:sz w:val="24"/>
                <w:szCs w:val="24"/>
              </w:rPr>
            </w:pPr>
          </w:p>
        </w:tc>
        <w:tc>
          <w:tcPr>
            <w:tcW w:w="966"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0x92</w:t>
            </w:r>
          </w:p>
        </w:tc>
        <w:tc>
          <w:tcPr>
            <w:tcW w:w="4995" w:type="dxa"/>
          </w:tcPr>
          <w:p>
            <w:pPr>
              <w:spacing w:after="0" w:line="360" w:lineRule="auto"/>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p>
        </w:tc>
        <w:tc>
          <w:tcPr>
            <w:tcW w:w="1776" w:type="dxa"/>
          </w:tcPr>
          <w:p>
            <w:pPr>
              <w:spacing w:after="0" w:line="360" w:lineRule="auto"/>
              <w:jc w:val="center"/>
              <w:rPr>
                <w:rFonts w:asciiTheme="minorEastAsia" w:hAnsiTheme="minorEastAsia" w:eastAsiaTheme="minorEastAsia"/>
                <w:sz w:val="24"/>
                <w:szCs w:val="24"/>
              </w:rPr>
            </w:pPr>
          </w:p>
        </w:tc>
        <w:tc>
          <w:tcPr>
            <w:tcW w:w="966" w:type="dxa"/>
          </w:tcPr>
          <w:p>
            <w:pPr>
              <w:spacing w:after="0" w:line="360" w:lineRule="auto"/>
              <w:jc w:val="center"/>
              <w:rPr>
                <w:rFonts w:asciiTheme="minorEastAsia" w:hAnsiTheme="minorEastAsia" w:eastAsiaTheme="minorEastAsia"/>
                <w:sz w:val="24"/>
                <w:szCs w:val="24"/>
              </w:rPr>
            </w:pPr>
          </w:p>
        </w:tc>
        <w:tc>
          <w:tcPr>
            <w:tcW w:w="4995" w:type="dxa"/>
          </w:tcPr>
          <w:p>
            <w:pPr>
              <w:spacing w:after="0" w:line="360" w:lineRule="auto"/>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p>
        </w:tc>
        <w:tc>
          <w:tcPr>
            <w:tcW w:w="1776" w:type="dxa"/>
          </w:tcPr>
          <w:p>
            <w:pPr>
              <w:spacing w:after="0" w:line="360" w:lineRule="auto"/>
              <w:jc w:val="center"/>
              <w:rPr>
                <w:rFonts w:asciiTheme="minorEastAsia" w:hAnsiTheme="minorEastAsia" w:eastAsiaTheme="minorEastAsia"/>
                <w:sz w:val="24"/>
                <w:szCs w:val="24"/>
              </w:rPr>
            </w:pPr>
          </w:p>
        </w:tc>
        <w:tc>
          <w:tcPr>
            <w:tcW w:w="966" w:type="dxa"/>
          </w:tcPr>
          <w:p>
            <w:pPr>
              <w:spacing w:after="0" w:line="360" w:lineRule="auto"/>
              <w:jc w:val="center"/>
              <w:rPr>
                <w:rFonts w:asciiTheme="minorEastAsia" w:hAnsiTheme="minorEastAsia" w:eastAsiaTheme="minorEastAsia"/>
                <w:sz w:val="24"/>
                <w:szCs w:val="24"/>
              </w:rPr>
            </w:pPr>
          </w:p>
        </w:tc>
        <w:tc>
          <w:tcPr>
            <w:tcW w:w="4995" w:type="dxa"/>
          </w:tcPr>
          <w:p>
            <w:pPr>
              <w:spacing w:after="0" w:line="360" w:lineRule="auto"/>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p>
        </w:tc>
        <w:tc>
          <w:tcPr>
            <w:tcW w:w="1776" w:type="dxa"/>
          </w:tcPr>
          <w:p>
            <w:pPr>
              <w:spacing w:after="0" w:line="360" w:lineRule="auto"/>
              <w:jc w:val="center"/>
              <w:rPr>
                <w:rFonts w:asciiTheme="minorEastAsia" w:hAnsiTheme="minorEastAsia" w:eastAsiaTheme="minorEastAsia"/>
                <w:sz w:val="24"/>
                <w:szCs w:val="24"/>
              </w:rPr>
            </w:pPr>
          </w:p>
        </w:tc>
        <w:tc>
          <w:tcPr>
            <w:tcW w:w="966" w:type="dxa"/>
          </w:tcPr>
          <w:p>
            <w:pPr>
              <w:spacing w:after="0" w:line="360" w:lineRule="auto"/>
              <w:jc w:val="center"/>
              <w:rPr>
                <w:rFonts w:asciiTheme="minorEastAsia" w:hAnsiTheme="minorEastAsia" w:eastAsiaTheme="minorEastAsia"/>
                <w:sz w:val="24"/>
                <w:szCs w:val="24"/>
              </w:rPr>
            </w:pPr>
          </w:p>
        </w:tc>
        <w:tc>
          <w:tcPr>
            <w:tcW w:w="4995" w:type="dxa"/>
          </w:tcPr>
          <w:p>
            <w:pPr>
              <w:spacing w:after="0" w:line="360" w:lineRule="auto"/>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p>
        </w:tc>
        <w:tc>
          <w:tcPr>
            <w:tcW w:w="1776" w:type="dxa"/>
          </w:tcPr>
          <w:p>
            <w:pPr>
              <w:spacing w:after="0" w:line="360" w:lineRule="auto"/>
              <w:jc w:val="center"/>
              <w:rPr>
                <w:rFonts w:asciiTheme="minorEastAsia" w:hAnsiTheme="minorEastAsia" w:eastAsiaTheme="minorEastAsia"/>
                <w:sz w:val="24"/>
                <w:szCs w:val="24"/>
              </w:rPr>
            </w:pPr>
          </w:p>
        </w:tc>
        <w:tc>
          <w:tcPr>
            <w:tcW w:w="966" w:type="dxa"/>
          </w:tcPr>
          <w:p>
            <w:pPr>
              <w:spacing w:after="0" w:line="360" w:lineRule="auto"/>
              <w:jc w:val="center"/>
              <w:rPr>
                <w:rFonts w:asciiTheme="minorEastAsia" w:hAnsiTheme="minorEastAsia" w:eastAsiaTheme="minorEastAsia"/>
                <w:sz w:val="24"/>
                <w:szCs w:val="24"/>
              </w:rPr>
            </w:pPr>
          </w:p>
        </w:tc>
        <w:tc>
          <w:tcPr>
            <w:tcW w:w="4995" w:type="dxa"/>
          </w:tcPr>
          <w:p>
            <w:pPr>
              <w:spacing w:after="0" w:line="360" w:lineRule="auto"/>
              <w:rPr>
                <w:rFonts w:asciiTheme="minorEastAsia" w:hAnsiTheme="minorEastAsia" w:eastAsiaTheme="minorEastAsia"/>
                <w:sz w:val="24"/>
                <w:szCs w:val="24"/>
              </w:rPr>
            </w:pPr>
          </w:p>
        </w:tc>
      </w:tr>
    </w:tbl>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微软雅黑">
    <w:altName w:val="WenQuanYi Micro Hei"/>
    <w:panose1 w:val="020B0503020204020204"/>
    <w:charset w:val="86"/>
    <w:family w:val="decorative"/>
    <w:pitch w:val="default"/>
    <w:sig w:usb0="00000000" w:usb1="00000000" w:usb2="00000016" w:usb3="00000000" w:csb0="0004001F" w:csb1="00000000"/>
  </w:font>
  <w:font w:name="Tahoma">
    <w:altName w:val="DejaVu Sans"/>
    <w:panose1 w:val="020B0604030504040204"/>
    <w:charset w:val="00"/>
    <w:family w:val="decorative"/>
    <w:pitch w:val="default"/>
    <w:sig w:usb0="00000000" w:usb1="00000000" w:usb2="00000029" w:usb3="00000000" w:csb0="000101FF"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00000000" w:usb1="00000000" w:usb2="00000000" w:usb3="00000000" w:csb0="0000016D" w:csb1="00000000"/>
  </w:font>
  <w:font w:name="Noto Sans Syriac Eastern">
    <w:panose1 w:val="02040503050306020203"/>
    <w:charset w:val="86"/>
    <w:family w:val="auto"/>
    <w:pitch w:val="default"/>
    <w:sig w:usb0="00000000" w:usb1="00000000" w:usb2="00000080" w:usb3="00000000" w:csb0="203E0161"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115CE4"/>
    <w:rsid w:val="00323B43"/>
    <w:rsid w:val="003B7627"/>
    <w:rsid w:val="003D37D8"/>
    <w:rsid w:val="00426133"/>
    <w:rsid w:val="004358AB"/>
    <w:rsid w:val="004C5E1E"/>
    <w:rsid w:val="00540D41"/>
    <w:rsid w:val="00575468"/>
    <w:rsid w:val="006C3843"/>
    <w:rsid w:val="008144EF"/>
    <w:rsid w:val="00847025"/>
    <w:rsid w:val="008B7726"/>
    <w:rsid w:val="009B568A"/>
    <w:rsid w:val="00B44545"/>
    <w:rsid w:val="00B775B5"/>
    <w:rsid w:val="00B94E53"/>
    <w:rsid w:val="00CA2C2C"/>
    <w:rsid w:val="00CF3BD7"/>
    <w:rsid w:val="00D31D50"/>
    <w:rsid w:val="00DB1AA2"/>
    <w:rsid w:val="00DE5A65"/>
    <w:rsid w:val="00EF2745"/>
    <w:rsid w:val="00F178B5"/>
    <w:rsid w:val="00FA5B45"/>
    <w:rsid w:val="00FC7E89"/>
    <w:rsid w:val="4CFB061A"/>
    <w:rsid w:val="673608DC"/>
    <w:rsid w:val="7D8F6C21"/>
    <w:rsid w:val="AEEF1EAC"/>
    <w:rsid w:val="BB7F1E77"/>
    <w:rsid w:val="EBB54DF1"/>
    <w:rsid w:val="F07FA0BD"/>
    <w:rsid w:val="F6DF3836"/>
    <w:rsid w:val="FAEF57F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table" w:styleId="4">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322</Words>
  <Characters>1840</Characters>
  <Lines>15</Lines>
  <Paragraphs>4</Paragraphs>
  <TotalTime>0</TotalTime>
  <ScaleCrop>false</ScaleCrop>
  <LinksUpToDate>false</LinksUpToDate>
  <CharactersWithSpaces>2158</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2008-09-12T01:20:00Z</dcterms:created>
  <dc:creator>wqf</dc:creator>
  <cp:lastModifiedBy>wqf</cp:lastModifiedBy>
  <dcterms:modified xsi:type="dcterms:W3CDTF">2018-04-15T01:00:21Z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