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自定义通信协议（2018）</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p w:rsidR="006774A1" w:rsidRDefault="00093C5E">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最后修改时间：2018-04-14</w:t>
      </w: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修改记录</w:t>
      </w:r>
    </w:p>
    <w:tbl>
      <w:tblPr>
        <w:tblStyle w:val="a3"/>
        <w:tblW w:w="8522" w:type="dxa"/>
        <w:tblLayout w:type="fixed"/>
        <w:tblLook w:val="04A0"/>
      </w:tblPr>
      <w:tblGrid>
        <w:gridCol w:w="2869"/>
        <w:gridCol w:w="2784"/>
        <w:gridCol w:w="2869"/>
      </w:tblGrid>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6774A1">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tc>
        <w:tc>
          <w:tcPr>
            <w:tcW w:w="2784"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1 总述</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参考了《输电线路I1接口规约》2015版</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2 报文格式分类</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2.1 数据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2.2 控制及配置</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2.3 文件</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2.4工作状态</w:t>
      </w:r>
    </w:p>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 报文基本规范</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3.1 数据通信方式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采用UDP协议</w:t>
      </w:r>
      <w:r>
        <w:rPr>
          <w:rFonts w:asciiTheme="minorEastAsia" w:eastAsiaTheme="minorEastAsia" w:hAnsiTheme="minorEastAsia"/>
          <w:sz w:val="24"/>
          <w:szCs w:val="24"/>
        </w:rPr>
        <w:t>。</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3.2 数据传输方式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3.3 校验算法</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校验方法为CRC16校验算法。</w:t>
      </w:r>
    </w:p>
    <w:p w:rsidR="006774A1" w:rsidRDefault="00093C5E" w:rsidP="00FD3DD5">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3.4 帧结构及帧数据排列格式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报文使用数据帧模式，对数据帧定义报文头、报文长度、设备ID、帧类型、报文类型、报文内容、校验位。以下所有值均为16进制数据格式。</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3.4.1 帧结构</w:t>
      </w:r>
    </w:p>
    <w:tbl>
      <w:tblPr>
        <w:tblStyle w:val="a3"/>
        <w:tblW w:w="8522" w:type="dxa"/>
        <w:tblLayout w:type="fixed"/>
        <w:tblLook w:val="04A0"/>
      </w:tblPr>
      <w:tblGrid>
        <w:gridCol w:w="946"/>
        <w:gridCol w:w="947"/>
        <w:gridCol w:w="947"/>
        <w:gridCol w:w="947"/>
        <w:gridCol w:w="947"/>
        <w:gridCol w:w="947"/>
        <w:gridCol w:w="947"/>
        <w:gridCol w:w="947"/>
        <w:gridCol w:w="947"/>
      </w:tblGrid>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报文头</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报文长度</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设备ID</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报文类型</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帧序列号</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报文内容</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校验位</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报文尾</w:t>
            </w:r>
          </w:p>
        </w:tc>
      </w:tr>
      <w:tr w:rsidR="006774A1">
        <w:tc>
          <w:tcPr>
            <w:tcW w:w="946"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sz w:val="18"/>
                <w:szCs w:val="18"/>
              </w:rPr>
              <w:t xml:space="preserve"> </w:t>
            </w:r>
            <w:r>
              <w:rPr>
                <w:rFonts w:asciiTheme="minorEastAsia" w:eastAsiaTheme="minorEastAsia" w:hAnsiTheme="minorEastAsia"/>
                <w:sz w:val="18"/>
                <w:szCs w:val="18"/>
              </w:rPr>
              <w:t>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17Byte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变长</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2Byte</w:t>
            </w:r>
          </w:p>
        </w:tc>
        <w:tc>
          <w:tcPr>
            <w:tcW w:w="947" w:type="dxa"/>
          </w:tcPr>
          <w:p w:rsidR="006774A1" w:rsidRDefault="00093C5E">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——报文头：标识报文，以十六进制7AB7（10进制31415）表示。</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——报文长度：帧结构中“报文内容”的数据长度，单位：字节（Byte）。</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——设备ID：给上传数据的设备分配的唯一标识。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——报文内容：数据的字节长度不固定。</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——报文尾：标识报文数据结束的标识以16进制整数值96（10进制值150）表示。</w:t>
      </w:r>
    </w:p>
    <w:p w:rsidR="006774A1" w:rsidRDefault="006774A1">
      <w:pPr>
        <w:spacing w:line="360" w:lineRule="auto"/>
        <w:rPr>
          <w:rFonts w:asciiTheme="minorEastAsia" w:eastAsiaTheme="minorEastAsia" w:hAnsiTheme="minorEastAsia"/>
          <w:sz w:val="24"/>
          <w:szCs w:val="24"/>
        </w:rPr>
      </w:pPr>
    </w:p>
    <w:p w:rsidR="006774A1" w:rsidRDefault="00093C5E" w:rsidP="00FD3DD5">
      <w:pPr>
        <w:pStyle w:val="3"/>
        <w:rPr>
          <w:rFonts w:asciiTheme="minorEastAsia" w:eastAsiaTheme="minorEastAsia" w:hAnsiTheme="minorEastAsia"/>
          <w:sz w:val="24"/>
          <w:szCs w:val="24"/>
        </w:rPr>
      </w:pPr>
      <w:r>
        <w:rPr>
          <w:rFonts w:asciiTheme="minorEastAsia" w:eastAsiaTheme="minorEastAsia" w:hAnsiTheme="minorEastAsia" w:hint="eastAsia"/>
          <w:sz w:val="24"/>
          <w:szCs w:val="24"/>
        </w:rPr>
        <w:t>3.4.3 帧数据排列格式</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——除特殊说明，整形（占2Byte）、长整型（占4Byte）均采用低位在前高位在后方式存储：即字节由低B1 到高</w:t>
      </w:r>
      <w:proofErr w:type="spellStart"/>
      <w:r>
        <w:rPr>
          <w:rFonts w:asciiTheme="minorEastAsia" w:eastAsiaTheme="minorEastAsia" w:hAnsiTheme="minorEastAsia" w:hint="eastAsia"/>
          <w:sz w:val="24"/>
          <w:szCs w:val="24"/>
        </w:rPr>
        <w:t>Bn</w:t>
      </w:r>
      <w:proofErr w:type="spellEnd"/>
      <w:r>
        <w:rPr>
          <w:rFonts w:asciiTheme="minorEastAsia" w:eastAsiaTheme="minorEastAsia" w:hAnsiTheme="minorEastAsia" w:hint="eastAsia"/>
          <w:sz w:val="24"/>
          <w:szCs w:val="24"/>
        </w:rPr>
        <w:t xml:space="preserve"> 上下排列，字结位有高b7 到低 b0 左右排列，格式如下表所示：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B1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B2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B3 字节</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以报文头为例：16进制7AB7占用两个字节，排列格式为：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字节1（B7）</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字节2（7A）</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以采集时间为例：16进制值01020304 占4个字节，排列格式为：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字节1（0x04）</w:t>
            </w:r>
            <w:bookmarkEnd w:id="0"/>
            <w:bookmarkEnd w:id="1"/>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字节2（0x03）</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字节3（0x02）</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——控制数据报文中，IP地址以高位在前方式存储，如设备IP为192.168.1.1，排列格式为：</w:t>
      </w:r>
    </w:p>
    <w:tbl>
      <w:tblPr>
        <w:tblStyle w:val="a3"/>
        <w:tblW w:w="8522" w:type="dxa"/>
        <w:tblLayout w:type="fixed"/>
        <w:tblLook w:val="04A0"/>
      </w:tblPr>
      <w:tblGrid>
        <w:gridCol w:w="4261"/>
        <w:gridCol w:w="4261"/>
      </w:tblGrid>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字节1（0xC0）</w:t>
            </w:r>
            <w:bookmarkEnd w:id="2"/>
            <w:bookmarkEnd w:id="3"/>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1 0 1 0 1 0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字节2（0xA8）</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字节3（0x01）</w:t>
            </w:r>
          </w:p>
        </w:tc>
      </w:tr>
      <w:tr w:rsidR="006774A1">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3.5 采集时间定义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表示方法：世纪秒法，使用32bit 长整型表示。世纪秒是指从1970年1月1日0时0分到指定时间过去的秒数，应用程序通过相应的处理函数实现世纪秒与实际的年月日时分秒的转换。</w:t>
      </w: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3.6 重发机制定义</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被定义为数据的报文，如在4秒内没有收到相应数据报，或响应标明接收失败，则继续发送该数据报文，直至收到成功响应数据报。如发送5次不成功后则停止发送。</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4 数据类报文格式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5 控制数据报文格式</w:t>
      </w:r>
    </w:p>
    <w:p w:rsidR="006774A1" w:rsidRDefault="001A5E73" w:rsidP="001A5E73">
      <w:pPr>
        <w:pStyle w:val="2"/>
        <w:rPr>
          <w:rFonts w:asciiTheme="minorEastAsia" w:eastAsiaTheme="minorEastAsia" w:hAnsiTheme="minorEastAsia" w:hint="eastAsia"/>
          <w:sz w:val="24"/>
          <w:szCs w:val="24"/>
        </w:rPr>
      </w:pPr>
      <w:r>
        <w:rPr>
          <w:rFonts w:asciiTheme="minorEastAsia" w:eastAsiaTheme="minorEastAsia" w:hAnsiTheme="minorEastAsia" w:hint="eastAsia"/>
          <w:sz w:val="24"/>
          <w:szCs w:val="24"/>
        </w:rPr>
        <w:t>5.1 设备端系统信息查询</w:t>
      </w:r>
    </w:p>
    <w:p w:rsidR="001A5E73" w:rsidRPr="001A5E73" w:rsidRDefault="001A5E73" w:rsidP="001A5E73">
      <w:pPr>
        <w:rPr>
          <w:rFonts w:hint="eastAsia"/>
        </w:rPr>
      </w:pPr>
      <w:r>
        <w:rPr>
          <w:rFonts w:hint="eastAsia"/>
        </w:rPr>
        <w:t>服务端请求查询设备端的系统信息。</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r w:rsidR="008E7D46">
              <w:rPr>
                <w:rFonts w:asciiTheme="minorEastAsia" w:eastAsiaTheme="minorEastAsia" w:hAnsiTheme="minorEastAsia" w:hint="eastAsia"/>
                <w:sz w:val="24"/>
                <w:szCs w:val="24"/>
              </w:rPr>
              <w:t>,0x03</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r w:rsidR="008E7D46">
              <w:rPr>
                <w:rFonts w:asciiTheme="minorEastAsia" w:eastAsiaTheme="minorEastAsia" w:hAnsiTheme="minorEastAsia" w:hint="eastAsia"/>
                <w:sz w:val="24"/>
                <w:szCs w:val="24"/>
              </w:rPr>
              <w:t>,0x30</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AE22FE" w:rsidTr="00F73A7C">
        <w:tc>
          <w:tcPr>
            <w:tcW w:w="805" w:type="dxa"/>
          </w:tcPr>
          <w:p w:rsidR="00AE22FE" w:rsidRDefault="00AE22FE"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Remind</w:t>
            </w:r>
          </w:p>
        </w:tc>
        <w:tc>
          <w:tcPr>
            <w:tcW w:w="1545"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AE22FE" w:rsidRDefault="00DD24F2" w:rsidP="00561DEB">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预留位</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DD24F2" w:rsidRDefault="00DD24F2" w:rsidP="005C0A90">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DD24F2" w:rsidRDefault="00DD24F2" w:rsidP="00D4516C">
            <w:pPr>
              <w:spacing w:line="360" w:lineRule="auto"/>
              <w:rPr>
                <w:rFonts w:asciiTheme="minorEastAsia" w:eastAsiaTheme="minorEastAsia" w:hAnsiTheme="minorEastAsia"/>
                <w:sz w:val="24"/>
                <w:szCs w:val="24"/>
              </w:rPr>
            </w:pPr>
          </w:p>
        </w:tc>
        <w:tc>
          <w:tcPr>
            <w:tcW w:w="1545" w:type="dxa"/>
          </w:tcPr>
          <w:p w:rsidR="00DD24F2" w:rsidRDefault="00DD24F2" w:rsidP="00D4516C">
            <w:pPr>
              <w:spacing w:line="360" w:lineRule="auto"/>
              <w:rPr>
                <w:rFonts w:asciiTheme="minorEastAsia" w:eastAsiaTheme="minorEastAsia" w:hAnsiTheme="minorEastAsia"/>
                <w:sz w:val="24"/>
                <w:szCs w:val="24"/>
              </w:rPr>
            </w:pPr>
          </w:p>
        </w:tc>
        <w:tc>
          <w:tcPr>
            <w:tcW w:w="3480" w:type="dxa"/>
          </w:tcPr>
          <w:p w:rsidR="00DD24F2" w:rsidRDefault="00DD24F2" w:rsidP="00D4516C">
            <w:pPr>
              <w:spacing w:line="360" w:lineRule="auto"/>
              <w:rPr>
                <w:rFonts w:asciiTheme="minorEastAsia" w:eastAsiaTheme="minorEastAsia" w:hAnsiTheme="minorEastAsia"/>
                <w:sz w:val="24"/>
                <w:szCs w:val="24"/>
              </w:rPr>
            </w:pP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DD24F2" w:rsidRDefault="00DD24F2" w:rsidP="00F73A7C">
            <w:pPr>
              <w:spacing w:line="360" w:lineRule="auto"/>
              <w:rPr>
                <w:rFonts w:asciiTheme="minorEastAsia" w:eastAsiaTheme="minorEastAsia" w:hAnsiTheme="minorEastAsia"/>
                <w:sz w:val="24"/>
                <w:szCs w:val="24"/>
              </w:rPr>
            </w:pPr>
          </w:p>
        </w:tc>
        <w:tc>
          <w:tcPr>
            <w:tcW w:w="1545" w:type="dxa"/>
          </w:tcPr>
          <w:p w:rsidR="00DD24F2" w:rsidRDefault="00DD24F2" w:rsidP="00F73A7C">
            <w:pPr>
              <w:spacing w:line="360" w:lineRule="auto"/>
              <w:rPr>
                <w:rFonts w:asciiTheme="minorEastAsia" w:eastAsiaTheme="minorEastAsia" w:hAnsiTheme="minorEastAsia"/>
                <w:sz w:val="24"/>
                <w:szCs w:val="24"/>
              </w:rPr>
            </w:pPr>
          </w:p>
        </w:tc>
        <w:tc>
          <w:tcPr>
            <w:tcW w:w="3480" w:type="dxa"/>
          </w:tcPr>
          <w:p w:rsidR="00DD24F2" w:rsidRDefault="00DD24F2" w:rsidP="00F73A7C">
            <w:pPr>
              <w:spacing w:line="360" w:lineRule="auto"/>
              <w:rPr>
                <w:rFonts w:asciiTheme="minorEastAsia" w:eastAsiaTheme="minorEastAsia" w:hAnsiTheme="minorEastAsia"/>
                <w:sz w:val="24"/>
                <w:szCs w:val="24"/>
              </w:rPr>
            </w:pPr>
          </w:p>
        </w:tc>
      </w:tr>
      <w:tr w:rsidR="00DD24F2" w:rsidTr="00F73A7C">
        <w:tc>
          <w:tcPr>
            <w:tcW w:w="805" w:type="dxa"/>
          </w:tcPr>
          <w:p w:rsidR="00DD24F2" w:rsidRDefault="00DD24F2"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DD24F2" w:rsidRDefault="00DD24F2" w:rsidP="00F73A7C">
            <w:pPr>
              <w:spacing w:line="360" w:lineRule="auto"/>
              <w:rPr>
                <w:rFonts w:asciiTheme="minorEastAsia" w:eastAsiaTheme="minorEastAsia" w:hAnsiTheme="minorEastAsia"/>
                <w:sz w:val="24"/>
                <w:szCs w:val="24"/>
              </w:rPr>
            </w:pPr>
          </w:p>
        </w:tc>
        <w:tc>
          <w:tcPr>
            <w:tcW w:w="1545" w:type="dxa"/>
          </w:tcPr>
          <w:p w:rsidR="00DD24F2" w:rsidRDefault="00DD24F2" w:rsidP="00F73A7C">
            <w:pPr>
              <w:spacing w:line="360" w:lineRule="auto"/>
              <w:rPr>
                <w:rFonts w:asciiTheme="minorEastAsia" w:eastAsiaTheme="minorEastAsia" w:hAnsiTheme="minorEastAsia"/>
                <w:sz w:val="24"/>
                <w:szCs w:val="24"/>
              </w:rPr>
            </w:pPr>
          </w:p>
        </w:tc>
        <w:tc>
          <w:tcPr>
            <w:tcW w:w="3480" w:type="dxa"/>
          </w:tcPr>
          <w:p w:rsidR="00DD24F2" w:rsidRDefault="00DD24F2" w:rsidP="00F73A7C">
            <w:pPr>
              <w:spacing w:line="360" w:lineRule="auto"/>
              <w:rPr>
                <w:rFonts w:asciiTheme="minorEastAsia" w:eastAsiaTheme="minorEastAsia" w:hAnsiTheme="minorEastAsia"/>
                <w:sz w:val="24"/>
                <w:szCs w:val="24"/>
              </w:rPr>
            </w:pPr>
          </w:p>
        </w:tc>
      </w:tr>
    </w:tbl>
    <w:p w:rsidR="001A5E73" w:rsidRDefault="001A5E73">
      <w:pPr>
        <w:spacing w:line="360" w:lineRule="auto"/>
        <w:rPr>
          <w:rFonts w:asciiTheme="minorEastAsia" w:eastAsiaTheme="minorEastAsia" w:hAnsiTheme="minorEastAsia" w:hint="eastAsia"/>
          <w:sz w:val="24"/>
          <w:szCs w:val="24"/>
        </w:rPr>
      </w:pPr>
    </w:p>
    <w:p w:rsidR="001A5E73" w:rsidRDefault="001A5E73">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回复报文：</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w:t>
            </w:r>
            <w:r>
              <w:rPr>
                <w:rFonts w:asciiTheme="minorEastAsia" w:eastAsiaTheme="minorEastAsia" w:hAnsiTheme="minorEastAsia"/>
                <w:sz w:val="24"/>
                <w:szCs w:val="24"/>
              </w:rPr>
              <w:lastRenderedPageBreak/>
              <w:t>（Byte）</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含义</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1</w:t>
            </w:r>
          </w:p>
        </w:tc>
        <w:tc>
          <w:tcPr>
            <w:tcW w:w="18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1A5E73" w:rsidTr="00F73A7C">
        <w:tc>
          <w:tcPr>
            <w:tcW w:w="805" w:type="dxa"/>
          </w:tcPr>
          <w:p w:rsidR="001A5E73" w:rsidRDefault="001A5E73"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1A5E73" w:rsidRDefault="00F73A7C" w:rsidP="004D7B31">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System_</w:t>
            </w:r>
            <w:r w:rsidR="004D7B31">
              <w:rPr>
                <w:rFonts w:asciiTheme="minorEastAsia" w:eastAsiaTheme="minorEastAsia" w:hAnsiTheme="minorEastAsia" w:hint="eastAsia"/>
                <w:sz w:val="24"/>
                <w:szCs w:val="24"/>
              </w:rPr>
              <w:t>Type</w:t>
            </w:r>
            <w:proofErr w:type="spellEnd"/>
          </w:p>
        </w:tc>
        <w:tc>
          <w:tcPr>
            <w:tcW w:w="1545" w:type="dxa"/>
          </w:tcPr>
          <w:p w:rsidR="001A5E73" w:rsidRDefault="00357478"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3480" w:type="dxa"/>
          </w:tcPr>
          <w:p w:rsidR="001A5E73" w:rsidRDefault="001A5E73" w:rsidP="004D7B31">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操作系统</w:t>
            </w:r>
            <w:r w:rsidR="004D7B31">
              <w:rPr>
                <w:rFonts w:asciiTheme="minorEastAsia" w:eastAsiaTheme="minorEastAsia" w:hAnsiTheme="minorEastAsia" w:hint="eastAsia"/>
                <w:sz w:val="24"/>
                <w:szCs w:val="24"/>
              </w:rPr>
              <w:t>类型</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8D2ABC" w:rsidRDefault="008D2ABC"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Release</w:t>
            </w:r>
          </w:p>
        </w:tc>
        <w:tc>
          <w:tcPr>
            <w:tcW w:w="1545" w:type="dxa"/>
          </w:tcPr>
          <w:p w:rsidR="008D2ABC" w:rsidRDefault="008D2ABC"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w:t>
            </w:r>
          </w:p>
        </w:tc>
        <w:tc>
          <w:tcPr>
            <w:tcW w:w="3480" w:type="dxa"/>
          </w:tcPr>
          <w:p w:rsidR="008D2ABC" w:rsidRDefault="008D2ABC" w:rsidP="00EB2DA5">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发行版本</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8D2ABC" w:rsidRDefault="008D2ABC" w:rsidP="00176867">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Host_Name_Number</w:t>
            </w:r>
            <w:proofErr w:type="spellEnd"/>
          </w:p>
        </w:tc>
        <w:tc>
          <w:tcPr>
            <w:tcW w:w="1545" w:type="dxa"/>
          </w:tcPr>
          <w:p w:rsidR="008D2ABC" w:rsidRDefault="008D2ABC" w:rsidP="00176867">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p>
        </w:tc>
        <w:tc>
          <w:tcPr>
            <w:tcW w:w="3480" w:type="dxa"/>
          </w:tcPr>
          <w:p w:rsidR="008D2ABC" w:rsidRDefault="008D2ABC" w:rsidP="00176867">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主机名长度,无符号整数</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8D2ABC" w:rsidRDefault="008D2ABC" w:rsidP="00176867">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w:t>
            </w:r>
            <w:proofErr w:type="spellEnd"/>
          </w:p>
        </w:tc>
        <w:tc>
          <w:tcPr>
            <w:tcW w:w="1545" w:type="dxa"/>
          </w:tcPr>
          <w:p w:rsidR="008D2ABC" w:rsidRDefault="008D2ABC"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8D2ABC" w:rsidRDefault="008D2ABC" w:rsidP="00176867">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主机名</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845" w:type="dxa"/>
          </w:tcPr>
          <w:p w:rsidR="008D2ABC" w:rsidRDefault="008D2ABC"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CPU_Arch</w:t>
            </w:r>
            <w:proofErr w:type="spellEnd"/>
          </w:p>
        </w:tc>
        <w:tc>
          <w:tcPr>
            <w:tcW w:w="15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3480" w:type="dxa"/>
          </w:tcPr>
          <w:p w:rsidR="008D2ABC" w:rsidRDefault="008D2ABC"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架构，如x64,x32</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845" w:type="dxa"/>
          </w:tcPr>
          <w:p w:rsidR="008D2ABC" w:rsidRDefault="008D2ABC" w:rsidP="00F73A7C">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CPU_Number</w:t>
            </w:r>
            <w:proofErr w:type="spellEnd"/>
          </w:p>
        </w:tc>
        <w:tc>
          <w:tcPr>
            <w:tcW w:w="15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8D2ABC" w:rsidRDefault="008D2ABC" w:rsidP="00F73A7C">
            <w:pPr>
              <w:spacing w:line="360" w:lineRule="auto"/>
              <w:rPr>
                <w:rFonts w:asciiTheme="minorEastAsia" w:eastAsiaTheme="minorEastAsia" w:hAnsiTheme="minorEastAsia" w:hint="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数量</w:t>
            </w:r>
            <w:r w:rsidR="00636E7C">
              <w:rPr>
                <w:rFonts w:asciiTheme="minorEastAsia" w:eastAsiaTheme="minorEastAsia" w:hAnsiTheme="minorEastAsia" w:hint="eastAsia"/>
                <w:sz w:val="24"/>
                <w:szCs w:val="24"/>
              </w:rPr>
              <w:t>,无符号整数</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13</w:t>
            </w:r>
          </w:p>
        </w:tc>
        <w:tc>
          <w:tcPr>
            <w:tcW w:w="18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Total_ </w:t>
            </w:r>
            <w:proofErr w:type="spellStart"/>
            <w:r>
              <w:rPr>
                <w:rFonts w:asciiTheme="minorEastAsia" w:eastAsiaTheme="minorEastAsia" w:hAnsiTheme="minorEastAsia" w:hint="eastAsia"/>
                <w:sz w:val="24"/>
                <w:szCs w:val="24"/>
              </w:rPr>
              <w:t>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8D2ABC" w:rsidRDefault="00890C92"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3480" w:type="dxa"/>
          </w:tcPr>
          <w:p w:rsidR="008D2ABC" w:rsidRDefault="008D2ABC" w:rsidP="00890C92">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总内存大小(</w:t>
            </w:r>
            <w:r w:rsidR="00890C92">
              <w:rPr>
                <w:rFonts w:asciiTheme="minorEastAsia" w:eastAsiaTheme="minorEastAsia" w:hAnsiTheme="minorEastAsia" w:hint="eastAsia"/>
                <w:sz w:val="24"/>
                <w:szCs w:val="24"/>
              </w:rPr>
              <w:t>MB</w:t>
            </w:r>
            <w:r>
              <w:rPr>
                <w:rFonts w:asciiTheme="minorEastAsia" w:eastAsiaTheme="minorEastAsia" w:hAnsiTheme="minorEastAsia" w:hint="eastAsia"/>
                <w:sz w:val="24"/>
                <w:szCs w:val="24"/>
              </w:rPr>
              <w:t>)</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4</w:t>
            </w:r>
          </w:p>
        </w:tc>
        <w:tc>
          <w:tcPr>
            <w:tcW w:w="1845" w:type="dxa"/>
          </w:tcPr>
          <w:p w:rsidR="008D2ABC" w:rsidRDefault="008D2ABC" w:rsidP="00EF354A">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w:t>
            </w:r>
            <w:r w:rsidRPr="00EF354A">
              <w:rPr>
                <w:rFonts w:asciiTheme="minorEastAsia" w:eastAsiaTheme="minorEastAsia" w:hAnsiTheme="minorEastAsia"/>
                <w:sz w:val="24"/>
                <w:szCs w:val="24"/>
              </w:rPr>
              <w:t>ree</w:t>
            </w:r>
            <w:r>
              <w:rPr>
                <w:rFonts w:asciiTheme="minorEastAsia" w:eastAsiaTheme="minorEastAsia" w:hAnsiTheme="minorEastAsia" w:hint="eastAsia"/>
                <w:sz w:val="24"/>
                <w:szCs w:val="24"/>
              </w:rPr>
              <w:t>_M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8D2ABC" w:rsidRDefault="00890C92" w:rsidP="00F73A7C">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3480" w:type="dxa"/>
          </w:tcPr>
          <w:p w:rsidR="008D2ABC" w:rsidRDefault="008D2ABC" w:rsidP="00890C92">
            <w:pPr>
              <w:spacing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当前空闲内存大小(</w:t>
            </w:r>
            <w:r w:rsidR="00890C92">
              <w:rPr>
                <w:rFonts w:asciiTheme="minorEastAsia" w:eastAsiaTheme="minorEastAsia" w:hAnsiTheme="minorEastAsia" w:hint="eastAsia"/>
                <w:sz w:val="24"/>
                <w:szCs w:val="24"/>
              </w:rPr>
              <w:t>MB</w:t>
            </w:r>
            <w:r>
              <w:rPr>
                <w:rFonts w:asciiTheme="minorEastAsia" w:eastAsiaTheme="minorEastAsia" w:hAnsiTheme="minorEastAsia" w:hint="eastAsia"/>
                <w:sz w:val="24"/>
                <w:szCs w:val="24"/>
              </w:rPr>
              <w:t>)</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5</w:t>
            </w:r>
          </w:p>
        </w:tc>
        <w:tc>
          <w:tcPr>
            <w:tcW w:w="18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8D2ABC" w:rsidTr="00F73A7C">
        <w:tc>
          <w:tcPr>
            <w:tcW w:w="805" w:type="dxa"/>
          </w:tcPr>
          <w:p w:rsidR="008D2ABC" w:rsidRDefault="008D2ABC" w:rsidP="00F73A7C">
            <w:pPr>
              <w:spacing w:line="360" w:lineRule="auto"/>
              <w:rPr>
                <w:rFonts w:asciiTheme="minorEastAsia" w:eastAsiaTheme="minorEastAsia" w:hAnsiTheme="minorEastAsia"/>
                <w:sz w:val="24"/>
                <w:szCs w:val="24"/>
              </w:rPr>
            </w:pPr>
          </w:p>
        </w:tc>
        <w:tc>
          <w:tcPr>
            <w:tcW w:w="18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8D2ABC" w:rsidRDefault="008D2ABC" w:rsidP="00F73A7C">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1A5E73" w:rsidRDefault="001A5E73">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6 文件数据报文格式</w:t>
      </w:r>
    </w:p>
    <w:p w:rsidR="006774A1" w:rsidRDefault="006774A1">
      <w:pPr>
        <w:spacing w:line="360" w:lineRule="auto"/>
        <w:rPr>
          <w:rFonts w:asciiTheme="minorEastAsia" w:eastAsiaTheme="minorEastAsia" w:hAnsiTheme="minorEastAsia"/>
          <w:sz w:val="24"/>
          <w:szCs w:val="24"/>
        </w:rPr>
      </w:pP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7 设备工作状态报文格式</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sz w:val="24"/>
          <w:szCs w:val="24"/>
        </w:rPr>
        <w:t>7.1 心跳数据报</w:t>
      </w:r>
    </w:p>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设备胡心跳数据报文格式如下表，默认心跳数据报上送周期为5分钟：</w:t>
      </w:r>
    </w:p>
    <w:tbl>
      <w:tblPr>
        <w:tblStyle w:val="a3"/>
        <w:tblW w:w="7675" w:type="dxa"/>
        <w:tblLayout w:type="fixed"/>
        <w:tblLook w:val="04A0"/>
      </w:tblPr>
      <w:tblGrid>
        <w:gridCol w:w="805"/>
        <w:gridCol w:w="1845"/>
        <w:gridCol w:w="1545"/>
        <w:gridCol w:w="3480"/>
      </w:tblGrid>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当前时间</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Protocol_Version</w:t>
            </w:r>
            <w:proofErr w:type="spellEnd"/>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通信协议版本(带小数)</w:t>
            </w:r>
            <w:r>
              <w:rPr>
                <w:rFonts w:asciiTheme="minorEastAsia" w:eastAsiaTheme="minorEastAsia" w:hAnsiTheme="minorEastAsia"/>
                <w:sz w:val="24"/>
                <w:szCs w:val="24"/>
              </w:rPr>
              <w:br/>
              <w:t>四个部分，每一个字节代表一段。举例：版本号1.2.4.10的四个字节表示为：01 02 04 0A</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10</w:t>
            </w:r>
          </w:p>
        </w:tc>
        <w:tc>
          <w:tcPr>
            <w:tcW w:w="18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r w:rsidR="006774A1">
        <w:tc>
          <w:tcPr>
            <w:tcW w:w="805"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6774A1" w:rsidRDefault="006774A1">
            <w:pPr>
              <w:spacing w:line="360" w:lineRule="auto"/>
              <w:rPr>
                <w:rFonts w:asciiTheme="minorEastAsia" w:eastAsiaTheme="minorEastAsia" w:hAnsiTheme="minorEastAsia"/>
                <w:sz w:val="24"/>
                <w:szCs w:val="24"/>
              </w:rPr>
            </w:pPr>
          </w:p>
        </w:tc>
        <w:tc>
          <w:tcPr>
            <w:tcW w:w="1545" w:type="dxa"/>
          </w:tcPr>
          <w:p w:rsidR="006774A1" w:rsidRDefault="006774A1">
            <w:pPr>
              <w:spacing w:line="360" w:lineRule="auto"/>
              <w:rPr>
                <w:rFonts w:asciiTheme="minorEastAsia" w:eastAsiaTheme="minorEastAsia" w:hAnsiTheme="minorEastAsia"/>
                <w:sz w:val="24"/>
                <w:szCs w:val="24"/>
              </w:rPr>
            </w:pPr>
          </w:p>
        </w:tc>
        <w:tc>
          <w:tcPr>
            <w:tcW w:w="3480" w:type="dxa"/>
          </w:tcPr>
          <w:p w:rsidR="006774A1" w:rsidRDefault="006774A1">
            <w:pPr>
              <w:spacing w:line="360" w:lineRule="auto"/>
              <w:rPr>
                <w:rFonts w:asciiTheme="minorEastAsia" w:eastAsiaTheme="minorEastAsia" w:hAnsiTheme="minorEastAsia"/>
                <w:sz w:val="24"/>
                <w:szCs w:val="24"/>
              </w:rPr>
            </w:pPr>
          </w:p>
        </w:tc>
      </w:tr>
    </w:tbl>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响应方式胡数据报文格式如下：</w:t>
      </w:r>
    </w:p>
    <w:tbl>
      <w:tblPr>
        <w:tblStyle w:val="a3"/>
        <w:tblW w:w="8522" w:type="dxa"/>
        <w:tblLayout w:type="fixed"/>
        <w:tblLook w:val="04A0"/>
      </w:tblPr>
      <w:tblGrid>
        <w:gridCol w:w="2130"/>
        <w:gridCol w:w="2130"/>
        <w:gridCol w:w="2131"/>
        <w:gridCol w:w="2131"/>
      </w:tblGrid>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Command_Status</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数据发送状态：0xFF 成功，0x00 失败</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130" w:type="dxa"/>
          </w:tcPr>
          <w:p w:rsidR="006774A1" w:rsidRDefault="00093C5E">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上位机时间（世纪秒，当值为0时，标明设备与上位机时间一致;当值非0时，设备需要进行校时）</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2130"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093C5E" w:rsidP="00FD3DD5">
      <w:pPr>
        <w:spacing w:line="360" w:lineRule="auto"/>
        <w:outlineLvl w:val="0"/>
        <w:rPr>
          <w:rFonts w:asciiTheme="minorEastAsia" w:eastAsiaTheme="minorEastAsia" w:hAnsiTheme="minorEastAsia"/>
          <w:sz w:val="24"/>
          <w:szCs w:val="24"/>
        </w:rPr>
      </w:pPr>
      <w:r>
        <w:rPr>
          <w:rFonts w:asciiTheme="minorEastAsia" w:eastAsiaTheme="minorEastAsia" w:hAnsiTheme="minorEastAsia" w:hint="eastAsia"/>
          <w:sz w:val="24"/>
          <w:szCs w:val="24"/>
        </w:rPr>
        <w:t>8 CRC校验算法</w:t>
      </w:r>
    </w:p>
    <w:p w:rsidR="006774A1"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为了提高运算效率</w:t>
      </w:r>
      <w:r>
        <w:rPr>
          <w:rFonts w:asciiTheme="minorEastAsia" w:eastAsiaTheme="minorEastAsia" w:hAnsiTheme="minorEastAsia" w:hint="eastAsia"/>
          <w:sz w:val="24"/>
          <w:szCs w:val="24"/>
        </w:rPr>
        <w:t>，</w:t>
      </w:r>
      <w:r>
        <w:rPr>
          <w:rFonts w:asciiTheme="minorEastAsia" w:eastAsiaTheme="minorEastAsia" w:hAnsiTheme="minorEastAsia"/>
          <w:sz w:val="24"/>
          <w:szCs w:val="24"/>
        </w:rPr>
        <w:t>校验采用查表法</w:t>
      </w:r>
      <w:r>
        <w:rPr>
          <w:rFonts w:asciiTheme="minorEastAsia" w:eastAsiaTheme="minorEastAsia" w:hAnsiTheme="minorEastAsia" w:hint="eastAsia"/>
          <w:sz w:val="24"/>
          <w:szCs w:val="24"/>
        </w:rPr>
        <w:t>：</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高位字节表</w:t>
      </w:r>
    </w:p>
    <w:p w:rsidR="003E5B8A" w:rsidRDefault="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0x00,0xC1,0x81,0x40,0x01,0xC0,0x80,0x41,0x01,0xC0,0x80,0x41,0x00,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0x40,0x00,0xC1,0x81,0x40,0x01,0xC0,0x80,0x41,0x00,0xC1,0x81,0x40,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0x01,0xC0,0x80,0x41,0x01,0xC0,0x80,0x41,0x00,0xC1,0x81,0x40,0x01,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0xC0,0x80,0x41,0x00,0xC1,0x81,0x40,0x00,0xC1,0x81,0x40,0x01,0xC0,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0x80,0x41,0x00,0xC1,0x81,0x40,0x01,0xC0,0x80,0x41,0x01,0xC0,0x80,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0x41,0x00,0xC1,0x81,0x40,0x00,0xC1,0x81,0x40,0x01,0xC0,0x80,0x41,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0x01,0xC0,0x80,0x41,0x00,0xC1,0x81,0x40,0x01,0xC0,0x80,0x41,0x00,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0xC1,0x81,0x40,0x00,0xC1,0x81,0x40,0x01,0xC0,0x80,0x41,0x01,0xC0,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 0x40,0x00,0xC1,0x81,0x40,0x01,0xC0,0x80,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0x41,0x00,0xC1,0x81,0x40,0x01,0xC0,0x80,0x41,0x01,0xC0,0x80,0x41,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0x00,0xC1,0x81,0x40,0x00,0xC1,0x81,0x40,0x01,0xC0,0x80,0x41,0x01,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0xC0,0x80,0x41,0x00,0xC1,0x81,0x40,0x01,0xC0,0x80,0x41,0x00,0xC1,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0x81,0x40,0x00,0xC1,0x81,0x40,0x01,0xC0,0x80,0x41,0x00,0xC1,0x81,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0x40,0x01,0xC0,0x80,0x41,0x01,0xC0,0x80,0x41,0x00,0xC1,0x81,0x40,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0x01,0xC0,0x80,0x41,0x00,0xC1,0x81,0x40,0x00,0xC1,0x81,0x40,0x01,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0xC0,0x80,0x41,0x01,0xC0,0x80,0x41,0x00,0xC1,0x81,0x40,0x00,0xC1,</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0x81,0x40,0x01,0xC0,0x80,0x41,0x00,0xC1,0x81,0x40,0x01,0xC0,0x80,</w:t>
      </w:r>
    </w:p>
    <w:p w:rsid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0x41,0x01,0xC0,0x80,0x41,0x00,0xC1,0x81,0x40</w:t>
      </w: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低位字节表</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 = {</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0x00,0xC0,0xC1,0x01,0xC3,0x03,0x02,0xC2,0xC6,0x06,0x07,0xC7,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0x05,0xC5,0xC4,0x04,0xCC,0x0C,0x0D,0xCD,0x0F,0xCF,0xCE,0x0E,0x0A,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0xCA,0xCB,0x0B,0xC9,0x09,0x08,0xC8,0xD8,0x18,0x19,0xD9,0x1B,0xDB,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0xDA,0x1A,0x1E,0xDE,0xDF,0x1F,0xDD,0x1D,0x1C,0xDC,0x14,0xD4,0xD5,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0x15,0xD7,0x17,0x16,0xD6,0xD2,0x12,0x13,0xD3,0x11,0xD1,0xD0,0x10,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0xF0,0x30,0x31,0xF1,0x33,0xF3,0xF2,0x32,0x36,0xF6,0xF7,0x37,0xF5,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0x35,0x34,0xF4,0x3C,0xFC,0xFD,0x3D,0xFF,0x3F,0x3E,0xFE,0xFA,0x3A,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0x3B,0xFB,0x39,0xF9,0xF8,0x38,0x28,0xE8,0xE9,0x29,0xEB,0x2B,0x2A,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0xEA,0xEE,0x2E,0x2F,0xEF,0x2D,0xED,0xEC,0x2C,0xE4,0x24,0x25,0xE5,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0x27,0xE7,0xE6,0x26,0x22,0xE2,0xE3,0x23,0xE1,0x21,0x20,0xE0,0xA0,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0x60,0x61,0xA1,0x63,0xA3,0xA2,0x62,0x66,0xA6,0xA7,0x67,0xA5,0x65,</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0x64,0xA4,0x6C,0xAC,0xAD,0x6D,0xAF,0x6F,0x6E,0xAE,0xAA,0x6A,0x6B,</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0xAB,0x69,0xA9,0xA8,0x68,0x78,0xB8,0xB9,0x79,0xBB,0x7B,0x7A,0xBA,</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lastRenderedPageBreak/>
        <w:t>0xBE,0x7E,0x7F,0xBF,0x7D,0xBD,0xBC,0x7C,0xB4,0x74,0x75,0xB5,0x77,</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0xB7,0xB6,0x76,0x72,0xB2,0xB3,0x73,0xB1,0x71,0x70,0xB0,0x50,0x90,</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0x91,0x51,0x93,0x53,0x52,0x92,0x96,0x56,0x57,0x97,0x55,0x95,0x94,0x54,</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0x9C,0x5C,0x5D,0x9D,0x5F,0x9F,0x9E,0x5E,0x5A,0x9A,0x9B,0x5B,0x99,</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0x59,0x58,0x98,0x88,0x48,0x49,0x89,0x4B,0x8B,0x8A,0x4A,0x4E,0x8E,</w:t>
      </w:r>
    </w:p>
    <w:p w:rsidR="003E5B8A" w:rsidRPr="003E5B8A" w:rsidRDefault="003E5B8A" w:rsidP="003E5B8A">
      <w:pPr>
        <w:spacing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0x8F,0x4F,0x8D,0x4D,0x4C,0x8C,0x44,0x84,0x85,0x45,0x87,0x47,0x46,</w:t>
      </w:r>
    </w:p>
    <w:p w:rsidR="003E5B8A" w:rsidRDefault="003E5B8A" w:rsidP="000377EA">
      <w:pPr>
        <w:rPr>
          <w:rFonts w:asciiTheme="minorEastAsia" w:eastAsiaTheme="minorEastAsia" w:hAnsiTheme="minorEastAsia"/>
          <w:sz w:val="24"/>
          <w:szCs w:val="24"/>
        </w:rPr>
      </w:pPr>
      <w:r w:rsidRPr="003E5B8A">
        <w:rPr>
          <w:rFonts w:asciiTheme="minorEastAsia" w:eastAsiaTheme="minorEastAsia" w:hAnsiTheme="minorEastAsia"/>
          <w:sz w:val="24"/>
          <w:szCs w:val="24"/>
        </w:rPr>
        <w:t>0x86,0x82,0x42,0x43,0x83,0x41,0x81,0x80,0x40</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 校验函数</w:t>
      </w:r>
    </w:p>
    <w:p w:rsidR="003E5B8A" w:rsidRDefault="003E5B8A" w:rsidP="003E5B8A">
      <w:pPr>
        <w:spacing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nodebug</w:t>
      </w:r>
      <w:proofErr w:type="spellEnd"/>
      <w:r>
        <w:rPr>
          <w:rFonts w:asciiTheme="minorEastAsia" w:eastAsiaTheme="minorEastAsia" w:hAnsiTheme="minorEastAsia"/>
          <w:sz w:val="24"/>
          <w:szCs w:val="24"/>
        </w:rPr>
        <w:t xml:space="preserve"> unsigned short RTU_CRC(unsigned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 xml:space="preserve">, unsigned short </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char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 high byte of CRC initialized</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w:t>
      </w:r>
      <w:r w:rsidR="003A4161">
        <w:rPr>
          <w:rFonts w:asciiTheme="minorEastAsia" w:eastAsiaTheme="minorEastAsia" w:hAnsiTheme="minorEastAsia"/>
          <w:sz w:val="24"/>
          <w:szCs w:val="24"/>
        </w:rPr>
        <w:t xml:space="preserve"> </w:t>
      </w:r>
      <w:proofErr w:type="spellStart"/>
      <w:r w:rsidR="003A4161">
        <w:rPr>
          <w:rFonts w:asciiTheme="minorEastAsia" w:eastAsiaTheme="minorEastAsia" w:hAnsiTheme="minorEastAsia"/>
          <w:sz w:val="24"/>
          <w:szCs w:val="24"/>
        </w:rPr>
        <w:t>uchCRCLo</w:t>
      </w:r>
      <w:proofErr w:type="spellEnd"/>
      <w:r w:rsidR="003A4161">
        <w:rPr>
          <w:rFonts w:asciiTheme="minorEastAsia" w:eastAsiaTheme="minorEastAsia" w:hAnsiTheme="minorEastAsia"/>
          <w:sz w:val="24"/>
          <w:szCs w:val="24"/>
        </w:rPr>
        <w:t>; // low byte of CRC initialized</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 will index into CRC lookup table</w:t>
      </w:r>
    </w:p>
    <w:p w:rsidR="003A4161" w:rsidRDefault="003A4161"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sidR="00093C5E">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0xFF;</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while(</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093C5E" w:rsidRDefault="00093C5E" w:rsidP="000377EA">
      <w:pPr>
        <w:rPr>
          <w:rFonts w:asciiTheme="minorEastAsia" w:eastAsiaTheme="minorEastAsia" w:hAnsiTheme="minorEastAsia"/>
          <w:sz w:val="24"/>
          <w:szCs w:val="24"/>
        </w:rPr>
      </w:pPr>
      <w:r>
        <w:rPr>
          <w:rFonts w:asciiTheme="minorEastAsia" w:eastAsiaTheme="minorEastAsia" w:hAnsiTheme="minorEastAsia"/>
          <w:sz w:val="24"/>
          <w:szCs w:val="24"/>
        </w:rPr>
        <w:tab/>
        <w:t>// calculate the CRC</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093C5E" w:rsidRDefault="00093C5E"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ab/>
        <w:t>return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&lt;&lt;8|uchCRCLo</w:t>
      </w:r>
      <w:bookmarkStart w:id="4" w:name="_GoBack"/>
      <w:bookmarkEnd w:id="4"/>
      <w:r>
        <w:rPr>
          <w:rFonts w:asciiTheme="minorEastAsia" w:eastAsiaTheme="minorEastAsia" w:hAnsiTheme="minorEastAsia"/>
          <w:sz w:val="24"/>
          <w:szCs w:val="24"/>
        </w:rPr>
        <w:t>);</w:t>
      </w:r>
    </w:p>
    <w:p w:rsidR="003E5B8A" w:rsidRDefault="003E5B8A" w:rsidP="003E5B8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6774A1" w:rsidRDefault="00093C5E" w:rsidP="004C1869">
      <w:pPr>
        <w:pStyle w:val="1"/>
        <w:rPr>
          <w:rFonts w:asciiTheme="minorEastAsia" w:eastAsiaTheme="minorEastAsia" w:hAnsiTheme="minorEastAsia"/>
          <w:sz w:val="24"/>
          <w:szCs w:val="24"/>
        </w:rPr>
      </w:pPr>
      <w:r>
        <w:rPr>
          <w:rFonts w:asciiTheme="minorEastAsia" w:eastAsiaTheme="minorEastAsia" w:hAnsiTheme="minorEastAsia" w:hint="eastAsia"/>
          <w:sz w:val="24"/>
          <w:szCs w:val="24"/>
        </w:rPr>
        <w:t>9 附表</w:t>
      </w: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9.1 帧类型表</w:t>
      </w:r>
    </w:p>
    <w:tbl>
      <w:tblPr>
        <w:tblStyle w:val="a3"/>
        <w:tblW w:w="8522" w:type="dxa"/>
        <w:tblLayout w:type="fixed"/>
        <w:tblLook w:val="04A0"/>
      </w:tblPr>
      <w:tblGrid>
        <w:gridCol w:w="817"/>
        <w:gridCol w:w="992"/>
        <w:gridCol w:w="6713"/>
      </w:tblGrid>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6774A1">
        <w:tc>
          <w:tcPr>
            <w:tcW w:w="817"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6774A1" w:rsidRDefault="006774A1">
      <w:pPr>
        <w:spacing w:line="360" w:lineRule="auto"/>
        <w:rPr>
          <w:rFonts w:asciiTheme="minorEastAsia" w:eastAsiaTheme="minorEastAsia" w:hAnsiTheme="minorEastAsia"/>
          <w:sz w:val="24"/>
          <w:szCs w:val="24"/>
        </w:rPr>
      </w:pPr>
    </w:p>
    <w:p w:rsidR="006774A1" w:rsidRDefault="00093C5E" w:rsidP="004C1869">
      <w:pPr>
        <w:pStyle w:val="2"/>
        <w:rPr>
          <w:rFonts w:asciiTheme="minorEastAsia" w:eastAsiaTheme="minorEastAsia" w:hAnsiTheme="minorEastAsia"/>
          <w:sz w:val="24"/>
          <w:szCs w:val="24"/>
        </w:rPr>
      </w:pPr>
      <w:r>
        <w:rPr>
          <w:rFonts w:asciiTheme="minorEastAsia" w:eastAsiaTheme="minorEastAsia" w:hAnsiTheme="minorEastAsia" w:hint="eastAsia"/>
          <w:sz w:val="24"/>
          <w:szCs w:val="24"/>
        </w:rPr>
        <w:t>9.2 报文类型表</w:t>
      </w:r>
    </w:p>
    <w:tbl>
      <w:tblPr>
        <w:tblStyle w:val="a3"/>
        <w:tblW w:w="8522" w:type="dxa"/>
        <w:tblLayout w:type="fixed"/>
        <w:tblLook w:val="04A0"/>
      </w:tblPr>
      <w:tblGrid>
        <w:gridCol w:w="785"/>
        <w:gridCol w:w="1776"/>
        <w:gridCol w:w="966"/>
        <w:gridCol w:w="4995"/>
      </w:tblGrid>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0x01~0x2F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0x30~0x5F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0x30</w:t>
            </w:r>
          </w:p>
        </w:tc>
        <w:tc>
          <w:tcPr>
            <w:tcW w:w="4995" w:type="dxa"/>
          </w:tcPr>
          <w:p w:rsidR="006774A1" w:rsidRDefault="00DF1510">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查询设备端系统信息</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0x60~0x8F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0x60</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0x61</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9</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0x90~0xBF</w:t>
            </w:r>
            <w:r>
              <w:rPr>
                <w:rFonts w:asciiTheme="minorEastAsia" w:eastAsiaTheme="minorEastAsia" w:hAnsiTheme="minorEastAsia"/>
                <w:sz w:val="24"/>
                <w:szCs w:val="24"/>
              </w:rPr>
              <w:t>)</w:t>
            </w: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0x90</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0x91</w:t>
            </w:r>
          </w:p>
        </w:tc>
        <w:tc>
          <w:tcPr>
            <w:tcW w:w="4995" w:type="dxa"/>
          </w:tcPr>
          <w:p w:rsidR="006774A1" w:rsidRDefault="00093C5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6774A1">
        <w:tc>
          <w:tcPr>
            <w:tcW w:w="785"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093C5E">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0x92</w:t>
            </w: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r w:rsidR="006774A1">
        <w:tc>
          <w:tcPr>
            <w:tcW w:w="785" w:type="dxa"/>
          </w:tcPr>
          <w:p w:rsidR="006774A1" w:rsidRDefault="006774A1">
            <w:pPr>
              <w:spacing w:after="0" w:line="360" w:lineRule="auto"/>
              <w:jc w:val="center"/>
              <w:rPr>
                <w:rFonts w:asciiTheme="minorEastAsia" w:eastAsiaTheme="minorEastAsia" w:hAnsiTheme="minorEastAsia"/>
                <w:sz w:val="24"/>
                <w:szCs w:val="24"/>
              </w:rPr>
            </w:pPr>
          </w:p>
        </w:tc>
        <w:tc>
          <w:tcPr>
            <w:tcW w:w="1776" w:type="dxa"/>
          </w:tcPr>
          <w:p w:rsidR="006774A1" w:rsidRDefault="006774A1">
            <w:pPr>
              <w:spacing w:after="0" w:line="360" w:lineRule="auto"/>
              <w:jc w:val="center"/>
              <w:rPr>
                <w:rFonts w:asciiTheme="minorEastAsia" w:eastAsiaTheme="minorEastAsia" w:hAnsiTheme="minorEastAsia"/>
                <w:sz w:val="24"/>
                <w:szCs w:val="24"/>
              </w:rPr>
            </w:pPr>
          </w:p>
        </w:tc>
        <w:tc>
          <w:tcPr>
            <w:tcW w:w="966" w:type="dxa"/>
          </w:tcPr>
          <w:p w:rsidR="006774A1" w:rsidRDefault="006774A1">
            <w:pPr>
              <w:spacing w:after="0" w:line="360" w:lineRule="auto"/>
              <w:jc w:val="center"/>
              <w:rPr>
                <w:rFonts w:asciiTheme="minorEastAsia" w:eastAsiaTheme="minorEastAsia" w:hAnsiTheme="minorEastAsia"/>
                <w:sz w:val="24"/>
                <w:szCs w:val="24"/>
              </w:rPr>
            </w:pPr>
          </w:p>
        </w:tc>
        <w:tc>
          <w:tcPr>
            <w:tcW w:w="4995" w:type="dxa"/>
          </w:tcPr>
          <w:p w:rsidR="006774A1" w:rsidRDefault="006774A1">
            <w:pPr>
              <w:spacing w:after="0" w:line="360" w:lineRule="auto"/>
              <w:rPr>
                <w:rFonts w:asciiTheme="minorEastAsia" w:eastAsiaTheme="minorEastAsia" w:hAnsiTheme="minorEastAsia"/>
                <w:sz w:val="24"/>
                <w:szCs w:val="24"/>
              </w:rPr>
            </w:pPr>
          </w:p>
        </w:tc>
      </w:tr>
    </w:tbl>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p w:rsidR="006774A1" w:rsidRDefault="006774A1">
      <w:pPr>
        <w:spacing w:line="360" w:lineRule="auto"/>
        <w:rPr>
          <w:rFonts w:asciiTheme="minorEastAsia" w:eastAsiaTheme="minorEastAsia" w:hAnsiTheme="minorEastAsia"/>
          <w:sz w:val="24"/>
          <w:szCs w:val="24"/>
        </w:rPr>
      </w:pPr>
    </w:p>
    <w:sectPr w:rsidR="006774A1" w:rsidSect="00E229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altName w:val="WenQuanYi Micro 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AEEF1EAC"/>
    <w:rsid w:val="BB7F1E77"/>
    <w:rsid w:val="EBB54DF1"/>
    <w:rsid w:val="F07FA0BD"/>
    <w:rsid w:val="F6DF3836"/>
    <w:rsid w:val="FAEF57F9"/>
    <w:rsid w:val="000377EA"/>
    <w:rsid w:val="00093C5E"/>
    <w:rsid w:val="00115CE4"/>
    <w:rsid w:val="001A0EF9"/>
    <w:rsid w:val="001A5E73"/>
    <w:rsid w:val="00323B43"/>
    <w:rsid w:val="00357478"/>
    <w:rsid w:val="003A4161"/>
    <w:rsid w:val="003B7627"/>
    <w:rsid w:val="003D37D8"/>
    <w:rsid w:val="003E5B8A"/>
    <w:rsid w:val="00426133"/>
    <w:rsid w:val="004358AB"/>
    <w:rsid w:val="00441770"/>
    <w:rsid w:val="004C1869"/>
    <w:rsid w:val="004C5E1E"/>
    <w:rsid w:val="004D1342"/>
    <w:rsid w:val="004D7B31"/>
    <w:rsid w:val="0052645E"/>
    <w:rsid w:val="00540D41"/>
    <w:rsid w:val="00575468"/>
    <w:rsid w:val="00636E7C"/>
    <w:rsid w:val="006774A1"/>
    <w:rsid w:val="006C3843"/>
    <w:rsid w:val="00764226"/>
    <w:rsid w:val="008144EF"/>
    <w:rsid w:val="00847025"/>
    <w:rsid w:val="00890C92"/>
    <w:rsid w:val="008B7726"/>
    <w:rsid w:val="008D2ABC"/>
    <w:rsid w:val="008E7D46"/>
    <w:rsid w:val="009B568A"/>
    <w:rsid w:val="00AE22FE"/>
    <w:rsid w:val="00B44545"/>
    <w:rsid w:val="00B775B5"/>
    <w:rsid w:val="00B94E53"/>
    <w:rsid w:val="00CA2C2C"/>
    <w:rsid w:val="00CF3BD7"/>
    <w:rsid w:val="00D31D50"/>
    <w:rsid w:val="00DB1AA2"/>
    <w:rsid w:val="00DD24F2"/>
    <w:rsid w:val="00DE5A65"/>
    <w:rsid w:val="00DF1510"/>
    <w:rsid w:val="00E06204"/>
    <w:rsid w:val="00E22970"/>
    <w:rsid w:val="00EF2745"/>
    <w:rsid w:val="00EF354A"/>
    <w:rsid w:val="00F178B5"/>
    <w:rsid w:val="00F73A7C"/>
    <w:rsid w:val="00FA5B45"/>
    <w:rsid w:val="00FC7E89"/>
    <w:rsid w:val="00FD3DD5"/>
    <w:rsid w:val="4CFB061A"/>
    <w:rsid w:val="673608DC"/>
    <w:rsid w:val="7D8F6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970"/>
    <w:pPr>
      <w:adjustRightInd w:val="0"/>
      <w:snapToGrid w:val="0"/>
      <w:spacing w:after="200"/>
    </w:pPr>
    <w:rPr>
      <w:rFonts w:ascii="Tahoma" w:hAnsi="Tahoma"/>
      <w:sz w:val="22"/>
      <w:szCs w:val="22"/>
    </w:rPr>
  </w:style>
  <w:style w:type="paragraph" w:styleId="1">
    <w:name w:val="heading 1"/>
    <w:basedOn w:val="a"/>
    <w:next w:val="a"/>
    <w:link w:val="1Char"/>
    <w:uiPriority w:val="9"/>
    <w:qFormat/>
    <w:rsid w:val="00FD3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D3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D3D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2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uiPriority w:val="99"/>
    <w:semiHidden/>
    <w:unhideWhenUsed/>
    <w:rsid w:val="00FD3DD5"/>
    <w:rPr>
      <w:rFonts w:ascii="宋体" w:eastAsia="宋体"/>
      <w:sz w:val="18"/>
      <w:szCs w:val="18"/>
    </w:rPr>
  </w:style>
  <w:style w:type="character" w:customStyle="1" w:styleId="Char">
    <w:name w:val="文档结构图 Char"/>
    <w:basedOn w:val="a0"/>
    <w:link w:val="a4"/>
    <w:uiPriority w:val="99"/>
    <w:semiHidden/>
    <w:rsid w:val="00FD3DD5"/>
    <w:rPr>
      <w:rFonts w:ascii="宋体" w:eastAsia="宋体" w:hAnsi="Tahoma"/>
      <w:sz w:val="18"/>
      <w:szCs w:val="18"/>
    </w:rPr>
  </w:style>
  <w:style w:type="character" w:customStyle="1" w:styleId="3Char">
    <w:name w:val="标题 3 Char"/>
    <w:basedOn w:val="a0"/>
    <w:link w:val="3"/>
    <w:uiPriority w:val="9"/>
    <w:semiHidden/>
    <w:rsid w:val="00FD3DD5"/>
    <w:rPr>
      <w:rFonts w:ascii="Tahoma" w:hAnsi="Tahoma"/>
      <w:b/>
      <w:bCs/>
      <w:sz w:val="32"/>
      <w:szCs w:val="32"/>
    </w:rPr>
  </w:style>
  <w:style w:type="character" w:customStyle="1" w:styleId="2Char">
    <w:name w:val="标题 2 Char"/>
    <w:basedOn w:val="a0"/>
    <w:link w:val="2"/>
    <w:uiPriority w:val="9"/>
    <w:semiHidden/>
    <w:rsid w:val="00FD3DD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D3DD5"/>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310719933">
      <w:bodyDiv w:val="1"/>
      <w:marLeft w:val="0"/>
      <w:marRight w:val="0"/>
      <w:marTop w:val="0"/>
      <w:marBottom w:val="0"/>
      <w:divBdr>
        <w:top w:val="none" w:sz="0" w:space="0" w:color="auto"/>
        <w:left w:val="none" w:sz="0" w:space="0" w:color="auto"/>
        <w:bottom w:val="none" w:sz="0" w:space="0" w:color="auto"/>
        <w:right w:val="none" w:sz="0" w:space="0" w:color="auto"/>
      </w:divBdr>
    </w:div>
    <w:div w:id="859123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FE50C6-EC91-420E-A49A-CFB9C02D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15</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wqf</dc:creator>
  <cp:lastModifiedBy>WeiQuanfu</cp:lastModifiedBy>
  <cp:revision>37</cp:revision>
  <dcterms:created xsi:type="dcterms:W3CDTF">2008-09-12T01:20:00Z</dcterms:created>
  <dcterms:modified xsi:type="dcterms:W3CDTF">2018-04-26T11:58:00Z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