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自定义通信协议（2018）</w:t>
      </w: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版本：18.</w:t>
      </w:r>
      <w:r>
        <w:rPr>
          <w:rFonts w:asciiTheme="minorEastAsia" w:hAnsiTheme="minorEastAsia" w:eastAsiaTheme="minorEastAsia"/>
          <w:sz w:val="24"/>
          <w:szCs w:val="24"/>
        </w:rPr>
        <w:t>0</w:t>
      </w:r>
      <w:r>
        <w:rPr>
          <w:rFonts w:hint="eastAsia" w:asciiTheme="minorEastAsia" w:hAnsiTheme="minorEastAsia" w:eastAsiaTheme="minorEastAsia"/>
          <w:sz w:val="24"/>
          <w:szCs w:val="24"/>
        </w:rPr>
        <w:t>.0</w:t>
      </w:r>
      <w:r>
        <w:rPr>
          <w:rFonts w:asciiTheme="minorEastAsia" w:hAnsiTheme="minorEastAsia" w:eastAsiaTheme="minorEastAsia"/>
          <w:sz w:val="24"/>
          <w:szCs w:val="24"/>
        </w:rPr>
        <w:t>.</w:t>
      </w:r>
      <w:r>
        <w:rPr>
          <w:rFonts w:hint="eastAsia" w:asciiTheme="minorEastAsia" w:hAnsiTheme="minorEastAsia" w:eastAsiaTheme="minorEastAsia"/>
          <w:sz w:val="24"/>
          <w:szCs w:val="24"/>
        </w:rPr>
        <w:t>2</w:t>
      </w:r>
    </w:p>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最后修改时间：2018-04-14</w:t>
      </w: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修改记录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9"/>
        <w:gridCol w:w="2784"/>
        <w:gridCol w:w="2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9"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版本</w:t>
            </w:r>
          </w:p>
        </w:tc>
        <w:tc>
          <w:tcPr>
            <w:tcW w:w="2784"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时间</w:t>
            </w:r>
          </w:p>
        </w:tc>
        <w:tc>
          <w:tcPr>
            <w:tcW w:w="2869"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9"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18.</w:t>
            </w:r>
            <w:r>
              <w:rPr>
                <w:rFonts w:asciiTheme="minorEastAsia" w:hAnsiTheme="minorEastAsia" w:eastAsiaTheme="minorEastAsia"/>
                <w:sz w:val="24"/>
                <w:szCs w:val="24"/>
              </w:rPr>
              <w:t>0</w:t>
            </w:r>
            <w:r>
              <w:rPr>
                <w:rFonts w:hint="eastAsia" w:asciiTheme="minorEastAsia" w:hAnsiTheme="minorEastAsia" w:eastAsiaTheme="minorEastAsia"/>
                <w:sz w:val="24"/>
                <w:szCs w:val="24"/>
              </w:rPr>
              <w:t>.0</w:t>
            </w:r>
            <w:r>
              <w:rPr>
                <w:rFonts w:asciiTheme="minorEastAsia" w:hAnsiTheme="minorEastAsia" w:eastAsiaTheme="minorEastAsia"/>
                <w:sz w:val="24"/>
                <w:szCs w:val="24"/>
              </w:rPr>
              <w:t>.1</w:t>
            </w:r>
          </w:p>
        </w:tc>
        <w:tc>
          <w:tcPr>
            <w:tcW w:w="2784"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2018-04-14</w:t>
            </w:r>
          </w:p>
        </w:tc>
        <w:tc>
          <w:tcPr>
            <w:tcW w:w="2869"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9" w:type="dxa"/>
          </w:tcPr>
          <w:p>
            <w:pPr>
              <w:spacing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18.0.0.2</w:t>
            </w:r>
          </w:p>
        </w:tc>
        <w:tc>
          <w:tcPr>
            <w:tcW w:w="2784" w:type="dxa"/>
          </w:tcPr>
          <w:p>
            <w:pPr>
              <w:spacing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2018-05-02</w:t>
            </w:r>
          </w:p>
        </w:tc>
        <w:tc>
          <w:tcPr>
            <w:tcW w:w="2869" w:type="dxa"/>
          </w:tcPr>
          <w:p>
            <w:pPr>
              <w:spacing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添加上传文件的报文</w:t>
            </w: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 总述</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我想自己设定一个数据传输协议，使用自己制定的规则传输数据。</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参考了《输电线路I1接口规约》2015版</w:t>
      </w:r>
    </w:p>
    <w:p>
      <w:pPr>
        <w:spacing w:after="0" w:line="360" w:lineRule="auto"/>
        <w:rPr>
          <w:rFonts w:asciiTheme="minorEastAsia" w:hAnsiTheme="minorEastAsia" w:eastAsiaTheme="minorEastAsia"/>
          <w:sz w:val="24"/>
          <w:szCs w:val="24"/>
        </w:rPr>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 报文格式分类</w:t>
      </w: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2.1 数据</w:t>
      </w:r>
    </w:p>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2.2 控制及配置</w:t>
      </w:r>
    </w:p>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2.3 文件</w:t>
      </w:r>
    </w:p>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2.4工作状态</w:t>
      </w:r>
    </w:p>
    <w:p>
      <w:pPr>
        <w:spacing w:after="0" w:line="360" w:lineRule="auto"/>
        <w:rPr>
          <w:rFonts w:asciiTheme="minorEastAsia" w:hAnsiTheme="minorEastAsia" w:eastAsiaTheme="minorEastAsia"/>
          <w:sz w:val="24"/>
          <w:szCs w:val="24"/>
        </w:rPr>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 报文基本规范</w:t>
      </w: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3.1 数据通信方式</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采用UDP协议</w:t>
      </w:r>
      <w:r>
        <w:rPr>
          <w:rFonts w:asciiTheme="minorEastAsia" w:hAnsiTheme="minorEastAsia" w:eastAsiaTheme="minorEastAsia"/>
          <w:sz w:val="24"/>
          <w:szCs w:val="24"/>
        </w:rPr>
        <w:t>。</w:t>
      </w:r>
    </w:p>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3.2 数据传输方式</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数据传输采用数据帧模式，传输序列为二进制字节流。</w:t>
      </w:r>
    </w:p>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3.3 校验算法</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校验方法为CRC16校验算法。</w:t>
      </w: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3.4 帧结构及帧数据排列格式</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报文使用数据帧模式，对数据帧定义报文头、报文长度、设备ID、帧类型、报文类型、报文内容、校验位。以下所有值均为16进制数据格式。</w:t>
      </w:r>
    </w:p>
    <w:p>
      <w:pPr>
        <w:spacing w:after="0" w:line="360" w:lineRule="auto"/>
        <w:rPr>
          <w:rFonts w:asciiTheme="minorEastAsia" w:hAnsiTheme="minorEastAsia" w:eastAsiaTheme="minorEastAsia"/>
          <w:sz w:val="24"/>
          <w:szCs w:val="24"/>
        </w:rPr>
      </w:pPr>
    </w:p>
    <w:p>
      <w:pPr>
        <w:pStyle w:val="4"/>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3.4.1 帧结构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报文头</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报文长度</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设备ID</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帧类型</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报文类型</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帧序列号</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报文内容</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校验位</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报文尾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2</w:t>
            </w:r>
            <w:r>
              <w:rPr>
                <w:sz w:val="18"/>
                <w:szCs w:val="18"/>
              </w:rPr>
              <w:t xml:space="preserve"> </w:t>
            </w:r>
            <w:r>
              <w:rPr>
                <w:rFonts w:asciiTheme="minorEastAsia" w:hAnsiTheme="minorEastAsia" w:eastAsiaTheme="minorEastAsia"/>
                <w:sz w:val="18"/>
                <w:szCs w:val="18"/>
              </w:rPr>
              <w:t>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17Byte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变长</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2Byte</w:t>
            </w:r>
          </w:p>
        </w:tc>
        <w:tc>
          <w:tcPr>
            <w:tcW w:w="947" w:type="dxa"/>
          </w:tcPr>
          <w:p>
            <w:pPr>
              <w:spacing w:after="0" w:line="360" w:lineRule="auto"/>
              <w:rPr>
                <w:rFonts w:asciiTheme="minorEastAsia" w:hAnsiTheme="minorEastAsia" w:eastAsiaTheme="minorEastAsia"/>
                <w:sz w:val="18"/>
                <w:szCs w:val="18"/>
              </w:rPr>
            </w:pPr>
            <w:r>
              <w:rPr>
                <w:rFonts w:hint="eastAsia" w:asciiTheme="minorEastAsia" w:hAnsiTheme="minorEastAsia" w:eastAsiaTheme="minorEastAsia"/>
                <w:sz w:val="18"/>
                <w:szCs w:val="18"/>
              </w:rPr>
              <w:t>1Byte</w:t>
            </w: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各参数定义：</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——报文头：标识报文，以十六进制7AB7（10进制31415）表示。</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——报文长度：帧结构中“报文内容”的数据长度，单位：字节（Byte）。</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——设备ID：给上传数据的设备分配的唯一标识。</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——帧类型：按功能对数据帧进行区分、标识。</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——报文类型：按不同数据类型对数据帧进行区分、标识。</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——帧序列号：设备或上级设备主动发送的报文顺序流水号，以无符号整数表示，在确认或响应报文中应返回该序列号。</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——报文内容：数据的字节长度不固定。</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校验位：数据通信领域中最常用的一种差错校验码，其特征是通过CRC16校验算法换算得出，校验的内容包括除去报文头、校验位、报文尾外所有报文数据（包括报文长度+设备ID+帧类型+报文类型+帧序列号+报文内容）。</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——报文尾：标识报文数据结束的标识以16进制整数值96（10进制值150）表示。</w:t>
      </w:r>
    </w:p>
    <w:p>
      <w:pPr>
        <w:spacing w:after="0" w:line="360" w:lineRule="auto"/>
        <w:rPr>
          <w:rFonts w:asciiTheme="minorEastAsia" w:hAnsiTheme="minorEastAsia" w:eastAsiaTheme="minorEastAsia"/>
          <w:sz w:val="24"/>
          <w:szCs w:val="24"/>
        </w:rPr>
      </w:pPr>
    </w:p>
    <w:p>
      <w:pPr>
        <w:pStyle w:val="4"/>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3.4.3 帧数据排列格式</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——除特殊说明，整形（占2Byte）、长整型（占4Byte）均采用低位在前高位在后方式存储：即字节由低B1 到高Bn 上下排列，字结位有高b7 到低 b0 左右排列，格式如下表所示：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b7 b6 b5 b4 b3 b2 b1 b0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B1 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b7 b6 b5 b4 b3 b2 b1 b0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B2 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b7 b6 b5 b4 b3 b2 b1 b0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B3 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w:t>
            </w:r>
          </w:p>
        </w:tc>
        <w:tc>
          <w:tcPr>
            <w:tcW w:w="426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w:t>
            </w: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以报文头为例：16进制7AB7占用两个字节，排列格式为：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1 0 1 1 0 1 1 1</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字节1（B7）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0 1 1 1 1 0 1 0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字节2（7A）</w:t>
            </w: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以采集时间为例：16进制值01020304 占4个字节，排列格式为：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0 0 0 0 0 1 0 0</w:t>
            </w:r>
          </w:p>
        </w:tc>
        <w:tc>
          <w:tcPr>
            <w:tcW w:w="4261" w:type="dxa"/>
          </w:tcPr>
          <w:p>
            <w:pPr>
              <w:spacing w:after="0" w:line="360" w:lineRule="auto"/>
              <w:rPr>
                <w:rFonts w:asciiTheme="minorEastAsia" w:hAnsiTheme="minorEastAsia" w:eastAsiaTheme="minorEastAsia"/>
                <w:sz w:val="24"/>
                <w:szCs w:val="24"/>
              </w:rPr>
            </w:pPr>
            <w:bookmarkStart w:id="0" w:name="OLE_LINK1"/>
            <w:bookmarkStart w:id="1" w:name="OLE_LINK2"/>
            <w:r>
              <w:rPr>
                <w:rFonts w:hint="eastAsia" w:asciiTheme="minorEastAsia" w:hAnsiTheme="minorEastAsia" w:eastAsiaTheme="minorEastAsia"/>
                <w:sz w:val="24"/>
                <w:szCs w:val="24"/>
              </w:rPr>
              <w:t>字节1（0x04）</w:t>
            </w:r>
            <w:bookmarkEnd w:id="0"/>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0 0 0 0 0 0 1 1</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字节2（0x03）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0 0 0 0 0 0 1 0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字节3（0x02）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0 0 0 0 0 0 0 1</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字节4（0x01）</w:t>
            </w: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——控制数据报文中，IP地址以高位在前方式存储，如设备IP为192.168.1.1，排列格式为：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1 1 0 0 0 0 0 0</w:t>
            </w:r>
          </w:p>
        </w:tc>
        <w:tc>
          <w:tcPr>
            <w:tcW w:w="4261" w:type="dxa"/>
          </w:tcPr>
          <w:p>
            <w:pPr>
              <w:spacing w:after="0" w:line="360" w:lineRule="auto"/>
              <w:rPr>
                <w:rFonts w:asciiTheme="minorEastAsia" w:hAnsiTheme="minorEastAsia" w:eastAsiaTheme="minorEastAsia"/>
                <w:sz w:val="24"/>
                <w:szCs w:val="24"/>
              </w:rPr>
            </w:pPr>
            <w:bookmarkStart w:id="2" w:name="OLE_LINK3"/>
            <w:bookmarkStart w:id="3" w:name="OLE_LINK4"/>
            <w:r>
              <w:rPr>
                <w:rFonts w:hint="eastAsia" w:asciiTheme="minorEastAsia" w:hAnsiTheme="minorEastAsia" w:eastAsiaTheme="minorEastAsia"/>
                <w:sz w:val="24"/>
                <w:szCs w:val="24"/>
              </w:rPr>
              <w:t>字节1（0xC0）</w:t>
            </w:r>
            <w:bookmarkEnd w:id="2"/>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1 0 1 0 1 0 0 0</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字节2（0xA8）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0 0 0 0 0 0 0 1</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字节3（0x01）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0 0 0 0 0 0 0 1</w:t>
            </w:r>
          </w:p>
        </w:tc>
        <w:tc>
          <w:tcPr>
            <w:tcW w:w="4261"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字节4（0x01）</w:t>
            </w:r>
          </w:p>
        </w:tc>
      </w:tr>
    </w:tbl>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3.5 采集时间定义</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表示方法：世纪秒法，使用32bit 长整型表示。世纪秒是指从1970年1月1日0时0分到指定时间过去的秒数，应用程序通过相应的处理函数实现世纪秒与实际的年月日时分秒的转换。</w:t>
      </w:r>
    </w:p>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3.6 重发机制定义</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被定义为数据的报文，如在4秒内没有收到相应数据报，或响应标明接收失败，则继续发送该数据报文，直至收到成功响应数据报。如发送5次不成功后则停止发送。</w:t>
      </w:r>
    </w:p>
    <w:p>
      <w:pPr>
        <w:spacing w:after="0" w:line="360" w:lineRule="auto"/>
        <w:rPr>
          <w:rFonts w:asciiTheme="minorEastAsia" w:hAnsiTheme="minorEastAsia" w:eastAsiaTheme="minorEastAsia"/>
          <w:sz w:val="24"/>
          <w:szCs w:val="24"/>
        </w:rPr>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4 数据类报文格式</w:t>
      </w:r>
    </w:p>
    <w:p>
      <w:pPr>
        <w:spacing w:after="0" w:line="360" w:lineRule="auto"/>
        <w:rPr>
          <w:rFonts w:asciiTheme="minorEastAsia" w:hAnsiTheme="minorEastAsia" w:eastAsiaTheme="minorEastAsia"/>
          <w:sz w:val="24"/>
          <w:szCs w:val="24"/>
        </w:rPr>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5 控制数据报文格式</w:t>
      </w: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5.1 设备端系统信息查询</w:t>
      </w:r>
    </w:p>
    <w:p>
      <w:pPr>
        <w:spacing w:after="0" w:line="360" w:lineRule="auto"/>
      </w:pPr>
      <w:r>
        <w:rPr>
          <w:rFonts w:hint="eastAsia"/>
        </w:rPr>
        <w:t>服务端请求查询设备端的系统信息。</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r>
              <w:rPr>
                <w:rFonts w:hint="eastAsia" w:asciiTheme="minorEastAsia" w:hAnsiTheme="minorEastAsia" w:eastAsiaTheme="minorEastAsia"/>
                <w:sz w:val="24"/>
                <w:szCs w:val="24"/>
              </w:rPr>
              <w:t>,0x03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r>
              <w:rPr>
                <w:rFonts w:hint="eastAsia" w:asciiTheme="minorEastAsia" w:hAnsiTheme="minorEastAsia" w:eastAsiaTheme="minorEastAsia"/>
                <w:sz w:val="24"/>
                <w:szCs w:val="24"/>
              </w:rPr>
              <w:t>,0x30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Remind</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预留位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11</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12</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回复报文：</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w:t>
            </w:r>
            <w:r>
              <w:rPr>
                <w:rFonts w:hint="eastAsia" w:asciiTheme="minorEastAsia" w:hAnsiTheme="minorEastAsia" w:eastAsiaTheme="minorEastAsia"/>
                <w:sz w:val="24"/>
                <w:szCs w:val="24"/>
              </w:rPr>
              <w:t>，</w:t>
            </w:r>
            <w:r>
              <w:rPr>
                <w:rFonts w:asciiTheme="minorEastAsia" w:hAnsiTheme="minorEastAsia" w:eastAsiaTheme="minorEastAsia"/>
                <w:sz w:val="24"/>
                <w:szCs w:val="24"/>
              </w:rPr>
              <w:t>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System_Type_Length</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操作系统类型长度，无符号整数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System_Type</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变长</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操作系统类型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Release_Length</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发行版本长度，无符号整数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Release</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变长</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发行版本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11</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Host_Name_Length</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主机名长度,无符号整数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12</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Host_Name</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变长</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主机名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13</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CPU_Arch_Length</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cpu架构长度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r>
              <w:rPr>
                <w:rFonts w:hint="eastAsia"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CPU_Arch</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变长</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cpu架构，如x64,x32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r>
              <w:rPr>
                <w:rFonts w:hint="eastAsia"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CPU_Number</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cpu数量,无符号整数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16</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Total_ M</w:t>
            </w:r>
            <w:r>
              <w:rPr>
                <w:rFonts w:asciiTheme="minorEastAsia" w:hAnsiTheme="minorEastAsia" w:eastAsiaTheme="minorEastAsia"/>
                <w:sz w:val="24"/>
                <w:szCs w:val="24"/>
              </w:rPr>
              <w:t>em</w:t>
            </w:r>
            <w:r>
              <w:rPr>
                <w:rFonts w:hint="eastAsia" w:asciiTheme="minorEastAsia" w:hAnsiTheme="minorEastAsia" w:eastAsiaTheme="minorEastAsia"/>
                <w:sz w:val="24"/>
                <w:szCs w:val="24"/>
              </w:rPr>
              <w:t>ery</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总内存大小(Kb)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17</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F</w:t>
            </w:r>
            <w:r>
              <w:rPr>
                <w:rFonts w:asciiTheme="minorEastAsia" w:hAnsiTheme="minorEastAsia" w:eastAsiaTheme="minorEastAsia"/>
                <w:sz w:val="24"/>
                <w:szCs w:val="24"/>
              </w:rPr>
              <w:t>ree</w:t>
            </w:r>
            <w:r>
              <w:rPr>
                <w:rFonts w:hint="eastAsia" w:asciiTheme="minorEastAsia" w:hAnsiTheme="minorEastAsia" w:eastAsiaTheme="minorEastAsia"/>
                <w:sz w:val="24"/>
                <w:szCs w:val="24"/>
              </w:rPr>
              <w:t>_M</w:t>
            </w:r>
            <w:r>
              <w:rPr>
                <w:rFonts w:asciiTheme="minorEastAsia" w:hAnsiTheme="minorEastAsia" w:eastAsiaTheme="minorEastAsia"/>
                <w:sz w:val="24"/>
                <w:szCs w:val="24"/>
              </w:rPr>
              <w:t>em</w:t>
            </w:r>
            <w:r>
              <w:rPr>
                <w:rFonts w:hint="eastAsia" w:asciiTheme="minorEastAsia" w:hAnsiTheme="minorEastAsia" w:eastAsiaTheme="minorEastAsia"/>
                <w:sz w:val="24"/>
                <w:szCs w:val="24"/>
              </w:rPr>
              <w:t>ery</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当前空闲内存大小(Kb)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17</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bl>
    <w:p>
      <w:pPr>
        <w:spacing w:after="0" w:line="360" w:lineRule="auto"/>
        <w:rPr>
          <w:rFonts w:asciiTheme="minorEastAsia" w:hAnsiTheme="minorEastAsia" w:eastAsiaTheme="minorEastAsia"/>
          <w:sz w:val="24"/>
          <w:szCs w:val="24"/>
        </w:rPr>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6 文件数据报文格式</w:t>
      </w:r>
    </w:p>
    <w:p>
      <w:pPr>
        <w:pStyle w:val="3"/>
        <w:spacing w:before="0"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6.1 请求上传文件</w:t>
      </w:r>
    </w:p>
    <w:p>
      <w:pPr>
        <w:rPr>
          <w:rFonts w:hint="eastAsia"/>
        </w:rPr>
      </w:pPr>
      <w:r>
        <w:rPr>
          <w:rFonts w:hint="eastAsia"/>
        </w:rPr>
        <w:t>设备端上传文件前发送该命令，上位机在收到后立即返回原命令给设备端，该命令最多循环发送5次，每次间隔3秒，收到上位机应答后立即开始传输文件数据。</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File_Name_Length</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原始文件名长度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文件名</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变长</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原始文件名，不带后缀</w:t>
            </w:r>
            <w:bookmarkStart w:id="4" w:name="_GoBack"/>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File_Type_Length</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文件类型长度，无符号整数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File_Type</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变长</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上传文件的类型，即文件后缀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11</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Packet_High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包数高位，无符号整数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12</w:t>
            </w:r>
          </w:p>
        </w:tc>
        <w:tc>
          <w:tcPr>
            <w:tcW w:w="1845"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Packet_Low</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包数低位，无符号整数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p>
        </w:tc>
        <w:tc>
          <w:tcPr>
            <w:tcW w:w="18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extDirection w:val="lrTb"/>
            <w:vAlign w:val="top"/>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bl>
    <w:p>
      <w:pPr>
        <w:rPr>
          <w:rFonts w:hint="eastAsia"/>
        </w:rPr>
      </w:pPr>
    </w:p>
    <w:p>
      <w:pPr>
        <w:pStyle w:val="3"/>
        <w:spacing w:before="0"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6.2 上传文件数据</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Packet_No</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总包数，无符号整数，大于等于0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Subpacket_No</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子包包号，无符号整数，大于等于1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Sample</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N</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数据区，除最后一包外，最小为512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12</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bl>
    <w:p>
      <w:pPr>
        <w:rPr>
          <w:rFonts w:hint="eastAsia"/>
        </w:rPr>
      </w:pPr>
    </w:p>
    <w:p>
      <w:pPr>
        <w:pStyle w:val="3"/>
        <w:spacing w:before="0"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6.3 上传文件结束报文</w:t>
      </w:r>
    </w:p>
    <w:p>
      <w:pPr>
        <w:rPr>
          <w:rFonts w:hint="eastAsia"/>
        </w:rPr>
      </w:pPr>
      <w:r>
        <w:rPr>
          <w:rFonts w:hint="eastAsia"/>
        </w:rPr>
        <w:t>设备端上传文件数据全部结束后2秒，发送该命令，服务端收到后立即发送补包命令（不缺包也要发送补包数是0的补包命令）。该命令最多循环发送5次，每次间隔3秒，收到服务端应答后即停止发送。</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Time_Stamp</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11</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12</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bl>
    <w:p>
      <w:pPr>
        <w:rPr>
          <w:rFonts w:hint="eastAsia"/>
        </w:rPr>
      </w:pPr>
    </w:p>
    <w:p>
      <w:pPr>
        <w:pStyle w:val="3"/>
        <w:spacing w:before="0"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6.4 下发补包命令</w:t>
      </w:r>
    </w:p>
    <w:p>
      <w:pPr>
        <w:rPr>
          <w:rFonts w:hint="eastAsia"/>
        </w:rPr>
      </w:pPr>
      <w:r>
        <w:rPr>
          <w:rFonts w:hint="eastAsia"/>
        </w:rPr>
        <w:t>服务端收到文件数据上传结束标记后，立即统计所收到的文件数据，将未收到的包号通过该命令下发给设备端。设备端收到该命令后，通过文件上传数据报，将所需包号数据上送，完毕后再上送结束命令，构成巡航上述过程，直到数据上送全部正确为止。</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Time_Stamp</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ComplementPack_Sum</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补包数，未收到的总包数，无符号整数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ComplementPack_No</w:t>
            </w:r>
          </w:p>
        </w:tc>
        <w:tc>
          <w:tcPr>
            <w:tcW w:w="154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2*N</w:t>
            </w:r>
          </w:p>
        </w:tc>
        <w:tc>
          <w:tcPr>
            <w:tcW w:w="3480"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补包包号序列，每个包号2个字节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12</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bl>
    <w:p>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7 设备工作状态报文格式</w:t>
      </w:r>
    </w:p>
    <w:p>
      <w:pPr>
        <w:pStyle w:val="3"/>
        <w:spacing w:before="0"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7.1 心跳数据报</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设备胡心跳数据报文格式如下表，默认心跳数据报上送周期为5分钟：</w:t>
      </w:r>
    </w:p>
    <w:tbl>
      <w:tblPr>
        <w:tblStyle w:val="8"/>
        <w:tblW w:w="76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845"/>
        <w:gridCol w:w="1545"/>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帧序列号(无符号整数)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Clocktime_Stamp</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Protocol_Version</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通信协议版本(带小数)</w:t>
            </w:r>
            <w:r>
              <w:rPr>
                <w:rFonts w:asciiTheme="minorEastAsia" w:hAnsiTheme="minorEastAsia" w:eastAsiaTheme="minorEastAsia"/>
                <w:sz w:val="24"/>
                <w:szCs w:val="24"/>
              </w:rPr>
              <w:br w:type="textWrapping"/>
            </w:r>
            <w:r>
              <w:rPr>
                <w:rFonts w:asciiTheme="minorEastAsia" w:hAnsiTheme="minorEastAsia" w:eastAsiaTheme="minorEastAsia"/>
                <w:sz w:val="24"/>
                <w:szCs w:val="24"/>
              </w:rPr>
              <w:t>四个部分，每一个字节代表一段。举例：版本号1.2.4.10的四个字节表示为：01 02 04 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18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154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348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11</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12</w:t>
            </w:r>
          </w:p>
        </w:tc>
        <w:tc>
          <w:tcPr>
            <w:tcW w:w="1845" w:type="dxa"/>
          </w:tcPr>
          <w:p>
            <w:pPr>
              <w:spacing w:after="0" w:line="360" w:lineRule="auto"/>
              <w:rPr>
                <w:rFonts w:asciiTheme="minorEastAsia" w:hAnsiTheme="minorEastAsia" w:eastAsiaTheme="minorEastAsia"/>
                <w:sz w:val="24"/>
                <w:szCs w:val="24"/>
              </w:rPr>
            </w:pPr>
          </w:p>
        </w:tc>
        <w:tc>
          <w:tcPr>
            <w:tcW w:w="1545" w:type="dxa"/>
          </w:tcPr>
          <w:p>
            <w:pPr>
              <w:spacing w:after="0" w:line="360" w:lineRule="auto"/>
              <w:rPr>
                <w:rFonts w:asciiTheme="minorEastAsia" w:hAnsiTheme="minorEastAsia" w:eastAsiaTheme="minorEastAsia"/>
                <w:sz w:val="24"/>
                <w:szCs w:val="24"/>
              </w:rPr>
            </w:pPr>
          </w:p>
        </w:tc>
        <w:tc>
          <w:tcPr>
            <w:tcW w:w="3480" w:type="dxa"/>
          </w:tcPr>
          <w:p>
            <w:pPr>
              <w:spacing w:after="0" w:line="360" w:lineRule="auto"/>
              <w:rPr>
                <w:rFonts w:asciiTheme="minorEastAsia" w:hAnsiTheme="minorEastAsia" w:eastAsiaTheme="minorEastAsia"/>
                <w:sz w:val="24"/>
                <w:szCs w:val="24"/>
              </w:rPr>
            </w:pPr>
          </w:p>
        </w:tc>
      </w:tr>
    </w:tbl>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响应方式胡数据报文格式如下：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序号</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报文名称</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长度(Byte)</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Sync</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报文头：B77A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Packet_Length</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3</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Device_Id</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17</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Frame_Type</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5</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Packet_Type</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6</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Frame_No</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帧序列号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7</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Command_Status</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数据发送状态：0xFF 成功，0x00 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8</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Clocktime_Stamp</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4</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上位机时间（世纪秒，当值为0时，标明设备与上位机时间一致;当值非0时，设备需要进行校时）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9</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CRC16</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2</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校验位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10</w:t>
            </w:r>
          </w:p>
        </w:tc>
        <w:tc>
          <w:tcPr>
            <w:tcW w:w="2130"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End</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1</w:t>
            </w:r>
          </w:p>
        </w:tc>
        <w:tc>
          <w:tcPr>
            <w:tcW w:w="2131" w:type="dxa"/>
          </w:tcPr>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报文尾：0x96</w:t>
            </w: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8 CRC校验算法</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为了提高运算效率</w:t>
      </w:r>
      <w:r>
        <w:rPr>
          <w:rFonts w:hint="eastAsia" w:asciiTheme="minorEastAsia" w:hAnsiTheme="minorEastAsia" w:eastAsiaTheme="minorEastAsia"/>
          <w:sz w:val="24"/>
          <w:szCs w:val="24"/>
        </w:rPr>
        <w:t>，</w:t>
      </w:r>
      <w:r>
        <w:rPr>
          <w:rFonts w:asciiTheme="minorEastAsia" w:hAnsiTheme="minorEastAsia" w:eastAsiaTheme="minorEastAsia"/>
          <w:sz w:val="24"/>
          <w:szCs w:val="24"/>
        </w:rPr>
        <w:t>校验采用查表法</w:t>
      </w:r>
      <w:r>
        <w:rPr>
          <w:rFonts w:hint="eastAsia" w:asciiTheme="minorEastAsia" w:hAnsiTheme="minorEastAsia" w:eastAsiaTheme="minorEastAsia"/>
          <w:sz w:val="24"/>
          <w:szCs w:val="24"/>
        </w:rPr>
        <w:t>：</w:t>
      </w:r>
    </w:p>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高位字节表</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static const unsigned char auchCRCHi[] = {</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0x00,0xC1,0x81,0x40,0x01,0xC0,0x80,0x41,0x01,0xC0,0x80,0x41,0x00,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0xC1,0x81,0x40,0x01,0xC0,0x80,0x41,0x00,0xC1,0x81,0x40,0x00,0xC1,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0x81,0x40,0x01,0xC0,0x80,0x41,0x01,0xC0,0x80,0x41,0x00,0xC1,0x81,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0x40,0x00,0xC1,0x81,0x40,0x01,0xC0,0x80,0x41,0x00,0xC1,0x81,0x40,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0x01,0xC0,0x80,0x41,0x01,0xC0,0x80,0x41,0x00,0xC1,0x81,0x40,0x01,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0xC0,0x80,0x41,0x00,0xC1,0x81,0x40,0x00,0xC1,0x81,0x40,0x01,0xC0,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0x80,0x41,0x00,0xC1,0x81,0x40,0x01,0xC0,0x80,0x41,0x01,0xC0,0x80,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0x41,0x00,0xC1,0x81,0x40,0x00,0xC1,0x81,0x40,0x01,0xC0,0x80,0x41,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0x01,0xC0,0x80,0x41,0x00,0xC1,0x81,0x40,0x01,0xC0,0x80,0x41,0x00,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0xC1,0x81,0x40,0x00,0xC1,0x81,0x40,0x01,0xC0,0x80,0x41,0x01,0xC0,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0x80,0x41,0x00,0xC1,0x81, 0x40,0x00,0xC1,0x81,0x40,0x01,0xC0,0x80,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0x41,0x00,0xC1,0x81,0x40,0x01,0xC0,0x80,0x41,0x01,0xC0,0x80,0x41,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0x00,0xC1,0x81,0x40,0x00,0xC1,0x81,0x40,0x01,0xC0,0x80,0x41,0x01,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0xC0,0x80,0x41,0x00,0xC1,0x81,0x40,0x01,0xC0,0x80,0x41,0x00,0xC1,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0x81,0x40,0x00,0xC1,0x81,0x40,0x01,0xC0,0x80,0x41,0x00,0xC1,0x81,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0x40,0x01,0xC0,0x80,0x41,0x01,0xC0,0x80,0x41,0x00,0xC1,0x81,0x40,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0x01,0xC0,0x80,0x41,0x00,0xC1,0x81,0x40,0x00,0xC1,0x81,0x40,0x01,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0xC0,0x80,0x41,0x01,0xC0,0x80,0x41,0x00,0xC1,0x81,0x40,0x00,0xC1,</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0x81,0x40,0x01,0xC0,0x80,0x41,0x00,0xC1,0x81,0x40,0x01,0xC0,0x80,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0x41,0x01,0xC0,0x80,0x41,0x00,0xC1,0x81,0x40};</w:t>
      </w: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 低位字节表</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static const unsigned char auchCRCLo[] = {</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0x00,0xC0,0xC1,0x01,0xC3,0x03,0x02,0xC2,0xC6,0x06,0x07,0xC7,</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0x05,0xC5,0xC4,0x04,0xCC,0x0C,0x0D,0xCD,0x0F,0xCF,0xCE,0x0E,0x0A,</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0xCA,0xCB,0x0B,0xC9,0x09,0x08,0xC8,0xD8,0x18,0x19,0xD9,0x1B,0xDB,</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0xDA,0x1A,0x1E,0xDE,0xDF,0x1F,0xDD,0x1D,0x1C,0xDC,0x14,0xD4,0xD5,</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0x15,0xD7,0x17,0x16,0xD6,0xD2,0x12,0x13,0xD3,0x11,0xD1,0xD0,0x10,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0xF0,0x30,0x31,0xF1,0x33,0xF3,0xF2,0x32,0x36,0xF6,0xF7,0x37,0xF5,</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0x35,0x34,0xF4,0x3C,0xFC,0xFD,0x3D,0xFF,0x3F,0x3E,0xFE,0xFA,0x3A,</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0x3B,0xFB,0x39,0xF9,0xF8,0x38,0x28,0xE8,0xE9,0x29,0xEB,0x2B,0x2A,</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0xEA,0xEE,0x2E,0x2F,0xEF,0x2D,0xED,0xEC,0x2C,0xE4,0x24,0x25,0xE5,</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0x27,0xE7,0xE6,0x26,0x22,0xE2,0xE3,0x23,0xE1,0x21,0x20,0xE0,0xA0,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0x60,0x61,0xA1,0x63,0xA3,0xA2,0x62,0x66,0xA6,0xA7,0x67,0xA5,0x65,</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0x64,0xA4,0x6C,0xAC,0xAD,0x6D,0xAF,0x6F,0x6E,0xAE,0xAA,0x6A,0x6B,</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0xAB,0x69,0xA9,0xA8,0x68,0x78,0xB8,0xB9,0x79,0xBB,0x7B,0x7A,0xBA,</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0xBE,0x7E,0x7F,0xBF,0x7D,0xBD,0xBC,0x7C,0xB4,0x74,0x75,0xB5,0x77,</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0xB7,0xB6,0x76,0x72,0xB2,0xB3,0x73,0xB1,0x71,0x70,0xB0,0x50,0x90,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0x91,0x51,0x93,0x53,0x52,0x92,0x96,0x56,0x57,0x97,0x55,0x95,0x94,0x54,</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0x9C,0x5C,0x5D,0x9D,0x5F,0x9F,0x9E,0x5E,0x5A,0x9A,0x9B,0x5B,0x99,</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0x59,0x58,0x98,0x88,0x48,0x49,0x89,0x4B,0x8B,0x8A,0x4A,0x4E,0x8E,</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0x8F,0x4F,0x8D,0x4D,0x4C,0x8C,0x44,0x84,0x85,0x45,0x87,0x47,0x46,</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0x86,0x82,0x42,0x43,0x83,0x41,0x81,0x80,0x40</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 校验函数</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nodebug unsigned short RTU_CRC(unsigned char*puchMsg, unsigned short usDataLen){</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unsigned char uchCRCHi; // high byte of CRC initialized</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unsigned char uchCRCLo; // low byte of CRC initialized</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unsigned uIndex; // will index into CRC lookup table</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uchCRCHi = 0xFF;</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uchCRCLo = 0xFF;</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while(usDataLen--){</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 calculate the CRC</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uIndex = uchCRCHi ^ (unsigned char)(*puchMsg++);</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uchCRCHi = uchCRCLo ^ auchCRCHi[uIndex];</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uchCRCLo = auchCRCLo[uIndex];</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return (uchCRCHi&lt;&lt;8|uchCRCLo);</w:t>
      </w:r>
    </w:p>
    <w:p>
      <w:pPr>
        <w:spacing w:after="0" w:line="360" w:lineRule="auto"/>
        <w:rPr>
          <w:rFonts w:asciiTheme="minorEastAsia" w:hAnsiTheme="minorEastAsia" w:eastAsiaTheme="minorEastAsia"/>
          <w:sz w:val="24"/>
          <w:szCs w:val="24"/>
        </w:rPr>
      </w:pPr>
      <w:r>
        <w:rPr>
          <w:rFonts w:asciiTheme="minorEastAsia" w:hAnsiTheme="minorEastAsia" w:eastAsiaTheme="minorEastAsia"/>
          <w:sz w:val="24"/>
          <w:szCs w:val="24"/>
        </w:rPr>
        <w:t>}</w:t>
      </w:r>
    </w:p>
    <w:p>
      <w:pPr>
        <w:pStyle w:val="2"/>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9 附表</w:t>
      </w: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9.1 帧类型表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92"/>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序号</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类型值</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0x01</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数据报（设备→上位机）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0x02</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数据响应报（上位机→设备）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3</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0x03</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控制数据报（上位机→设备）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0x04</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控制响应报（设备→上位机）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5</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0x05</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文件控制报（上位机→设备）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6</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0x06</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文件控制响应报（设备→上位机）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7</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0x07</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工作状态报（设备→上位机）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8</w:t>
            </w:r>
          </w:p>
        </w:tc>
        <w:tc>
          <w:tcPr>
            <w:tcW w:w="992"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0x08</w:t>
            </w:r>
          </w:p>
        </w:tc>
        <w:tc>
          <w:tcPr>
            <w:tcW w:w="6713"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工作状态响应报（上位机→设备）</w:t>
            </w:r>
          </w:p>
        </w:tc>
      </w:tr>
    </w:tbl>
    <w:p>
      <w:pPr>
        <w:spacing w:after="0" w:line="360" w:lineRule="auto"/>
        <w:rPr>
          <w:rFonts w:asciiTheme="minorEastAsia" w:hAnsiTheme="minorEastAsia" w:eastAsiaTheme="minorEastAsia"/>
          <w:sz w:val="24"/>
          <w:szCs w:val="24"/>
        </w:rPr>
      </w:pPr>
    </w:p>
    <w:p>
      <w:pPr>
        <w:pStyle w:val="3"/>
        <w:spacing w:before="0"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9.2 报文类型表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1776"/>
        <w:gridCol w:w="966"/>
        <w:gridCol w:w="4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序号</w:t>
            </w:r>
          </w:p>
        </w:tc>
        <w:tc>
          <w:tcPr>
            <w:tcW w:w="177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报文分类</w:t>
            </w: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类型值</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1776" w:type="dxa"/>
            <w:vMerge w:val="restart"/>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数据报</w:t>
            </w:r>
          </w:p>
          <w:p>
            <w:pPr>
              <w:spacing w:after="0" w:line="360" w:lineRule="auto"/>
              <w:jc w:val="center"/>
              <w:rPr>
                <w:rFonts w:asciiTheme="minorEastAsia" w:hAnsiTheme="minorEastAsia" w:eastAsiaTheme="minorEastAsia"/>
                <w:sz w:val="24"/>
                <w:szCs w:val="24"/>
              </w:rPr>
            </w:pPr>
            <w:r>
              <w:rPr>
                <w:rFonts w:asciiTheme="minorEastAsia" w:hAnsiTheme="minorEastAsia" w:eastAsiaTheme="minorEastAsia"/>
                <w:sz w:val="24"/>
                <w:szCs w:val="24"/>
              </w:rPr>
              <w:t>(</w:t>
            </w:r>
            <w:r>
              <w:rPr>
                <w:rFonts w:hint="eastAsia" w:asciiTheme="minorEastAsia" w:hAnsiTheme="minorEastAsia" w:eastAsiaTheme="minorEastAsia"/>
                <w:sz w:val="24"/>
                <w:szCs w:val="24"/>
              </w:rPr>
              <w:t>0x01~0x2F</w:t>
            </w:r>
            <w:r>
              <w:rPr>
                <w:rFonts w:asciiTheme="minorEastAsia" w:hAnsiTheme="minorEastAsia" w:eastAsiaTheme="minorEastAsia"/>
                <w:sz w:val="24"/>
                <w:szCs w:val="24"/>
              </w:rPr>
              <w:t>)</w:t>
            </w: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0x01</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0x02</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3</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0x03</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1776" w:type="dxa"/>
            <w:vMerge w:val="restart"/>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控制数据报</w:t>
            </w:r>
          </w:p>
          <w:p>
            <w:pPr>
              <w:spacing w:after="0" w:line="360" w:lineRule="auto"/>
              <w:jc w:val="center"/>
              <w:rPr>
                <w:rFonts w:asciiTheme="minorEastAsia" w:hAnsiTheme="minorEastAsia" w:eastAsiaTheme="minorEastAsia"/>
                <w:sz w:val="24"/>
                <w:szCs w:val="24"/>
              </w:rPr>
            </w:pPr>
            <w:r>
              <w:rPr>
                <w:rFonts w:asciiTheme="minorEastAsia" w:hAnsiTheme="minorEastAsia" w:eastAsiaTheme="minorEastAsia"/>
                <w:sz w:val="24"/>
                <w:szCs w:val="24"/>
              </w:rPr>
              <w:t>(</w:t>
            </w:r>
            <w:r>
              <w:rPr>
                <w:rFonts w:hint="eastAsia" w:asciiTheme="minorEastAsia" w:hAnsiTheme="minorEastAsia" w:eastAsiaTheme="minorEastAsia"/>
                <w:sz w:val="24"/>
                <w:szCs w:val="24"/>
              </w:rPr>
              <w:t>0x30~0x5F</w:t>
            </w:r>
            <w:r>
              <w:rPr>
                <w:rFonts w:asciiTheme="minorEastAsia" w:hAnsiTheme="minorEastAsia" w:eastAsiaTheme="minorEastAsia"/>
                <w:sz w:val="24"/>
                <w:szCs w:val="24"/>
              </w:rPr>
              <w:t>)</w:t>
            </w: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0x30</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查询设备端系统信息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5</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0x31</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6</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0x32</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7</w:t>
            </w:r>
          </w:p>
        </w:tc>
        <w:tc>
          <w:tcPr>
            <w:tcW w:w="1776" w:type="dxa"/>
            <w:vMerge w:val="restart"/>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文件报</w:t>
            </w:r>
          </w:p>
          <w:p>
            <w:pPr>
              <w:spacing w:after="0" w:line="360" w:lineRule="auto"/>
              <w:jc w:val="center"/>
              <w:rPr>
                <w:rFonts w:asciiTheme="minorEastAsia" w:hAnsiTheme="minorEastAsia" w:eastAsiaTheme="minorEastAsia"/>
                <w:sz w:val="24"/>
                <w:szCs w:val="24"/>
              </w:rPr>
            </w:pPr>
            <w:r>
              <w:rPr>
                <w:rFonts w:asciiTheme="minorEastAsia" w:hAnsiTheme="minorEastAsia" w:eastAsiaTheme="minorEastAsia"/>
                <w:sz w:val="24"/>
                <w:szCs w:val="24"/>
              </w:rPr>
              <w:t>(</w:t>
            </w:r>
            <w:r>
              <w:rPr>
                <w:rFonts w:hint="eastAsia" w:asciiTheme="minorEastAsia" w:hAnsiTheme="minorEastAsia" w:eastAsiaTheme="minorEastAsia"/>
                <w:sz w:val="24"/>
                <w:szCs w:val="24"/>
              </w:rPr>
              <w:t>0x60~0x8F</w:t>
            </w:r>
            <w:r>
              <w:rPr>
                <w:rFonts w:asciiTheme="minorEastAsia" w:hAnsiTheme="minorEastAsia" w:eastAsiaTheme="minorEastAsia"/>
                <w:sz w:val="24"/>
                <w:szCs w:val="24"/>
              </w:rPr>
              <w:t>)</w:t>
            </w: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0x60</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请求上传文件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8</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0x61</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文件数据报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hint="eastAsia" w:asciiTheme="minorEastAsia" w:hAnsiTheme="minorEastAsia" w:eastAsiaTheme="minorEastAsia"/>
                <w:sz w:val="24"/>
                <w:szCs w:val="24"/>
              </w:rPr>
            </w:pP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0x62</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文件上传结束报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hint="eastAsia" w:asciiTheme="minorEastAsia" w:hAnsiTheme="minorEastAsia" w:eastAsiaTheme="minorEastAsia"/>
                <w:sz w:val="24"/>
                <w:szCs w:val="24"/>
              </w:rPr>
            </w:pP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0x63</w:t>
            </w:r>
          </w:p>
        </w:tc>
        <w:tc>
          <w:tcPr>
            <w:tcW w:w="4995" w:type="dxa"/>
          </w:tcPr>
          <w:p>
            <w:pPr>
              <w:spacing w:after="0"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文件补包命令下发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9</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0x64</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10</w:t>
            </w:r>
          </w:p>
        </w:tc>
        <w:tc>
          <w:tcPr>
            <w:tcW w:w="1776" w:type="dxa"/>
            <w:vMerge w:val="restart"/>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工作状态报</w:t>
            </w:r>
          </w:p>
          <w:p>
            <w:pPr>
              <w:spacing w:after="0" w:line="360" w:lineRule="auto"/>
              <w:jc w:val="center"/>
              <w:rPr>
                <w:rFonts w:asciiTheme="minorEastAsia" w:hAnsiTheme="minorEastAsia" w:eastAsiaTheme="minorEastAsia"/>
                <w:sz w:val="24"/>
                <w:szCs w:val="24"/>
              </w:rPr>
            </w:pPr>
            <w:r>
              <w:rPr>
                <w:rFonts w:asciiTheme="minorEastAsia" w:hAnsiTheme="minorEastAsia" w:eastAsiaTheme="minorEastAsia"/>
                <w:sz w:val="24"/>
                <w:szCs w:val="24"/>
              </w:rPr>
              <w:t>(</w:t>
            </w:r>
            <w:r>
              <w:rPr>
                <w:rFonts w:hint="eastAsia" w:asciiTheme="minorEastAsia" w:hAnsiTheme="minorEastAsia" w:eastAsiaTheme="minorEastAsia"/>
                <w:sz w:val="24"/>
                <w:szCs w:val="24"/>
              </w:rPr>
              <w:t>0x90~0xBF</w:t>
            </w:r>
            <w:r>
              <w:rPr>
                <w:rFonts w:asciiTheme="minorEastAsia" w:hAnsiTheme="minorEastAsia" w:eastAsiaTheme="minorEastAsia"/>
                <w:sz w:val="24"/>
                <w:szCs w:val="24"/>
              </w:rPr>
              <w:t>)</w:t>
            </w: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0x90</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心跳数据报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11</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0x91</w:t>
            </w:r>
          </w:p>
        </w:tc>
        <w:tc>
          <w:tcPr>
            <w:tcW w:w="4995" w:type="dxa"/>
          </w:tcPr>
          <w:p>
            <w:pPr>
              <w:spacing w:after="0"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故障信息报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12</w:t>
            </w:r>
          </w:p>
        </w:tc>
        <w:tc>
          <w:tcPr>
            <w:tcW w:w="1776" w:type="dxa"/>
            <w:vMerge w:val="continue"/>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0x92</w:t>
            </w: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p>
        </w:tc>
        <w:tc>
          <w:tcPr>
            <w:tcW w:w="1776" w:type="dxa"/>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p>
        </w:tc>
        <w:tc>
          <w:tcPr>
            <w:tcW w:w="1776" w:type="dxa"/>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p>
        </w:tc>
        <w:tc>
          <w:tcPr>
            <w:tcW w:w="1776" w:type="dxa"/>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p>
        </w:tc>
        <w:tc>
          <w:tcPr>
            <w:tcW w:w="4995" w:type="dxa"/>
          </w:tcPr>
          <w:p>
            <w:pPr>
              <w:spacing w:after="0" w:line="360" w:lineRule="auto"/>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5" w:type="dxa"/>
          </w:tcPr>
          <w:p>
            <w:pPr>
              <w:spacing w:after="0" w:line="360" w:lineRule="auto"/>
              <w:jc w:val="center"/>
              <w:rPr>
                <w:rFonts w:asciiTheme="minorEastAsia" w:hAnsiTheme="minorEastAsia" w:eastAsiaTheme="minorEastAsia"/>
                <w:sz w:val="24"/>
                <w:szCs w:val="24"/>
              </w:rPr>
            </w:pPr>
          </w:p>
        </w:tc>
        <w:tc>
          <w:tcPr>
            <w:tcW w:w="1776" w:type="dxa"/>
          </w:tcPr>
          <w:p>
            <w:pPr>
              <w:spacing w:after="0" w:line="360" w:lineRule="auto"/>
              <w:jc w:val="center"/>
              <w:rPr>
                <w:rFonts w:asciiTheme="minorEastAsia" w:hAnsiTheme="minorEastAsia" w:eastAsiaTheme="minorEastAsia"/>
                <w:sz w:val="24"/>
                <w:szCs w:val="24"/>
              </w:rPr>
            </w:pPr>
          </w:p>
        </w:tc>
        <w:tc>
          <w:tcPr>
            <w:tcW w:w="966" w:type="dxa"/>
          </w:tcPr>
          <w:p>
            <w:pPr>
              <w:spacing w:after="0" w:line="360" w:lineRule="auto"/>
              <w:jc w:val="center"/>
              <w:rPr>
                <w:rFonts w:asciiTheme="minorEastAsia" w:hAnsiTheme="minorEastAsia" w:eastAsiaTheme="minorEastAsia"/>
                <w:sz w:val="24"/>
                <w:szCs w:val="24"/>
              </w:rPr>
            </w:pPr>
          </w:p>
        </w:tc>
        <w:tc>
          <w:tcPr>
            <w:tcW w:w="4995" w:type="dxa"/>
          </w:tcPr>
          <w:p>
            <w:pPr>
              <w:spacing w:after="0" w:line="360" w:lineRule="auto"/>
              <w:rPr>
                <w:rFonts w:asciiTheme="minorEastAsia" w:hAnsiTheme="minorEastAsia" w:eastAsiaTheme="minorEastAsia"/>
                <w:sz w:val="24"/>
                <w:szCs w:val="24"/>
              </w:rPr>
            </w:pPr>
          </w:p>
        </w:tc>
      </w:tr>
    </w:tbl>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p>
      <w:pPr>
        <w:spacing w:after="0" w:line="360" w:lineRule="auto"/>
        <w:rPr>
          <w:rFonts w:asciiTheme="minorEastAsia" w:hAnsiTheme="minorEastAsia" w:eastAsiaTheme="minorEastAsia"/>
          <w:sz w:val="24"/>
          <w:szCs w:val="24"/>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微软雅黑">
    <w:altName w:val="WenQuanYi Micro Hei"/>
    <w:panose1 w:val="020B0503020204020204"/>
    <w:charset w:val="86"/>
    <w:family w:val="decorative"/>
    <w:pitch w:val="default"/>
    <w:sig w:usb0="00000000" w:usb1="00000000" w:usb2="00000016" w:usb3="00000000" w:csb0="0004001F" w:csb1="00000000"/>
  </w:font>
  <w:font w:name="Tahoma">
    <w:altName w:val="DejaVu Sans"/>
    <w:panose1 w:val="020B0604030504040204"/>
    <w:charset w:val="00"/>
    <w:family w:val="decorative"/>
    <w:pitch w:val="default"/>
    <w:sig w:usb0="00000000" w:usb1="00000000" w:usb2="00000029" w:usb3="00000000" w:csb0="000101F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13CC7"/>
    <w:rsid w:val="000377EA"/>
    <w:rsid w:val="00093C5E"/>
    <w:rsid w:val="000E0C07"/>
    <w:rsid w:val="000E6E6E"/>
    <w:rsid w:val="00115CE4"/>
    <w:rsid w:val="001A0EF9"/>
    <w:rsid w:val="001A5E73"/>
    <w:rsid w:val="002F1B1F"/>
    <w:rsid w:val="00301786"/>
    <w:rsid w:val="00323B43"/>
    <w:rsid w:val="00357478"/>
    <w:rsid w:val="003A4161"/>
    <w:rsid w:val="003B7627"/>
    <w:rsid w:val="003D37D8"/>
    <w:rsid w:val="003E5B8A"/>
    <w:rsid w:val="00426133"/>
    <w:rsid w:val="004358AB"/>
    <w:rsid w:val="00441770"/>
    <w:rsid w:val="00487442"/>
    <w:rsid w:val="004C1869"/>
    <w:rsid w:val="004C5E1E"/>
    <w:rsid w:val="004D1342"/>
    <w:rsid w:val="004D7B31"/>
    <w:rsid w:val="0052645E"/>
    <w:rsid w:val="00540D41"/>
    <w:rsid w:val="005614B9"/>
    <w:rsid w:val="005701D1"/>
    <w:rsid w:val="00575468"/>
    <w:rsid w:val="005C7EEC"/>
    <w:rsid w:val="00636E7C"/>
    <w:rsid w:val="00672919"/>
    <w:rsid w:val="006774A1"/>
    <w:rsid w:val="006A2550"/>
    <w:rsid w:val="006C3843"/>
    <w:rsid w:val="006E2E4A"/>
    <w:rsid w:val="00764226"/>
    <w:rsid w:val="00765413"/>
    <w:rsid w:val="00787F7E"/>
    <w:rsid w:val="007D023A"/>
    <w:rsid w:val="008144EF"/>
    <w:rsid w:val="00847025"/>
    <w:rsid w:val="00890C92"/>
    <w:rsid w:val="008B7726"/>
    <w:rsid w:val="008C3F00"/>
    <w:rsid w:val="008D2ABC"/>
    <w:rsid w:val="008E7D46"/>
    <w:rsid w:val="008F293A"/>
    <w:rsid w:val="00957BA3"/>
    <w:rsid w:val="00971EA1"/>
    <w:rsid w:val="009B568A"/>
    <w:rsid w:val="00A02955"/>
    <w:rsid w:val="00A145CD"/>
    <w:rsid w:val="00A2131D"/>
    <w:rsid w:val="00A34277"/>
    <w:rsid w:val="00A81A75"/>
    <w:rsid w:val="00AC31E9"/>
    <w:rsid w:val="00AE22FE"/>
    <w:rsid w:val="00B01123"/>
    <w:rsid w:val="00B44545"/>
    <w:rsid w:val="00B775B5"/>
    <w:rsid w:val="00B94E53"/>
    <w:rsid w:val="00BA2215"/>
    <w:rsid w:val="00C00643"/>
    <w:rsid w:val="00CA2C2C"/>
    <w:rsid w:val="00CF2D43"/>
    <w:rsid w:val="00CF3BD7"/>
    <w:rsid w:val="00D31D50"/>
    <w:rsid w:val="00D67CE0"/>
    <w:rsid w:val="00DB1AA2"/>
    <w:rsid w:val="00DD24F2"/>
    <w:rsid w:val="00DE5A65"/>
    <w:rsid w:val="00DF1510"/>
    <w:rsid w:val="00E06204"/>
    <w:rsid w:val="00E22970"/>
    <w:rsid w:val="00EB12A2"/>
    <w:rsid w:val="00ED3711"/>
    <w:rsid w:val="00EE38DA"/>
    <w:rsid w:val="00EF2745"/>
    <w:rsid w:val="00EF354A"/>
    <w:rsid w:val="00F178B5"/>
    <w:rsid w:val="00F66AA6"/>
    <w:rsid w:val="00F73A7C"/>
    <w:rsid w:val="00FA5B45"/>
    <w:rsid w:val="00FC7E89"/>
    <w:rsid w:val="00FD3DD5"/>
    <w:rsid w:val="00FE60EF"/>
    <w:rsid w:val="4CFB061A"/>
    <w:rsid w:val="673608DC"/>
    <w:rsid w:val="79DCBC2C"/>
    <w:rsid w:val="7D8F6C21"/>
    <w:rsid w:val="AEEF1EAC"/>
    <w:rsid w:val="BB7F1E77"/>
    <w:rsid w:val="EBB54DF1"/>
    <w:rsid w:val="F07FA0BD"/>
    <w:rsid w:val="F6DF3836"/>
    <w:rsid w:val="FAEF57F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9"/>
    <w:unhideWhenUsed/>
    <w:uiPriority w:val="99"/>
    <w:rPr>
      <w:rFonts w:ascii="宋体" w:eastAsia="宋体"/>
      <w:sz w:val="18"/>
      <w:szCs w:val="18"/>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文档结构图 Char"/>
    <w:basedOn w:val="6"/>
    <w:link w:val="5"/>
    <w:semiHidden/>
    <w:uiPriority w:val="99"/>
    <w:rPr>
      <w:rFonts w:ascii="宋体" w:hAnsi="Tahoma" w:eastAsia="宋体"/>
      <w:sz w:val="18"/>
      <w:szCs w:val="18"/>
    </w:rPr>
  </w:style>
  <w:style w:type="character" w:customStyle="1" w:styleId="10">
    <w:name w:val="标题 3 Char"/>
    <w:basedOn w:val="6"/>
    <w:link w:val="4"/>
    <w:semiHidden/>
    <w:uiPriority w:val="9"/>
    <w:rPr>
      <w:rFonts w:ascii="Tahoma" w:hAnsi="Tahoma"/>
      <w:b/>
      <w:bCs/>
      <w:sz w:val="32"/>
      <w:szCs w:val="32"/>
    </w:rPr>
  </w:style>
  <w:style w:type="character" w:customStyle="1" w:styleId="11">
    <w:name w:val="标题 2 Char"/>
    <w:basedOn w:val="6"/>
    <w:link w:val="3"/>
    <w:semiHidden/>
    <w:uiPriority w:val="9"/>
    <w:rPr>
      <w:rFonts w:asciiTheme="majorHAnsi" w:hAnsiTheme="majorHAnsi" w:eastAsiaTheme="majorEastAsia" w:cstheme="majorBidi"/>
      <w:b/>
      <w:bCs/>
      <w:sz w:val="32"/>
      <w:szCs w:val="32"/>
    </w:rPr>
  </w:style>
  <w:style w:type="character" w:customStyle="1" w:styleId="12">
    <w:name w:val="标题 1 Char"/>
    <w:basedOn w:val="6"/>
    <w:link w:val="2"/>
    <w:uiPriority w:val="9"/>
    <w:rPr>
      <w:rFonts w:ascii="Tahoma" w:hAnsi="Tahoma"/>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1246</Words>
  <Characters>7106</Characters>
  <Lines>59</Lines>
  <Paragraphs>16</Paragraphs>
  <TotalTime>0</TotalTime>
  <ScaleCrop>false</ScaleCrop>
  <LinksUpToDate>false</LinksUpToDate>
  <CharactersWithSpaces>8336</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2008-09-12T09:20:00Z</dcterms:created>
  <dc:creator>wqf</dc:creator>
  <cp:lastModifiedBy>wqf</cp:lastModifiedBy>
  <dcterms:modified xsi:type="dcterms:W3CDTF">2018-05-07T22:52:28Z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