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47025" w:rsidP="00540D41">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自定义通信</w:t>
      </w:r>
      <w:r w:rsidR="00540D41">
        <w:rPr>
          <w:rFonts w:asciiTheme="minorEastAsia" w:eastAsiaTheme="minorEastAsia" w:hAnsiTheme="minorEastAsia" w:hint="eastAsia"/>
          <w:sz w:val="24"/>
          <w:szCs w:val="24"/>
        </w:rPr>
        <w:t>协议（2018）</w:t>
      </w: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版本：v2018.1.0</w:t>
      </w:r>
    </w:p>
    <w:p w:rsidR="00540D41" w:rsidRDefault="00540D41" w:rsidP="00540D41">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最后修改时间：2018-04-14</w:t>
      </w: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修改记录</w:t>
      </w:r>
    </w:p>
    <w:tbl>
      <w:tblPr>
        <w:tblStyle w:val="a3"/>
        <w:tblW w:w="0" w:type="auto"/>
        <w:tblLook w:val="04A0"/>
      </w:tblPr>
      <w:tblGrid>
        <w:gridCol w:w="2869"/>
        <w:gridCol w:w="2784"/>
        <w:gridCol w:w="2869"/>
      </w:tblGrid>
      <w:tr w:rsidR="009B568A" w:rsidTr="009B568A">
        <w:tc>
          <w:tcPr>
            <w:tcW w:w="2869" w:type="dxa"/>
          </w:tcPr>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版本</w:t>
            </w:r>
          </w:p>
        </w:tc>
        <w:tc>
          <w:tcPr>
            <w:tcW w:w="2784" w:type="dxa"/>
          </w:tcPr>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869" w:type="dxa"/>
          </w:tcPr>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修改内容</w:t>
            </w:r>
          </w:p>
        </w:tc>
      </w:tr>
      <w:tr w:rsidR="009B568A" w:rsidTr="009B568A">
        <w:tc>
          <w:tcPr>
            <w:tcW w:w="2869" w:type="dxa"/>
          </w:tcPr>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v2018.1.0</w:t>
            </w:r>
          </w:p>
        </w:tc>
        <w:tc>
          <w:tcPr>
            <w:tcW w:w="2784" w:type="dxa"/>
          </w:tcPr>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2018-04-14</w:t>
            </w:r>
          </w:p>
        </w:tc>
        <w:tc>
          <w:tcPr>
            <w:tcW w:w="2869" w:type="dxa"/>
          </w:tcPr>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初稿</w:t>
            </w:r>
          </w:p>
        </w:tc>
      </w:tr>
    </w:tbl>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540D41" w:rsidRDefault="00540D41"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p>
    <w:p w:rsidR="009B568A" w:rsidRDefault="009B568A"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 总述</w:t>
      </w:r>
    </w:p>
    <w:p w:rsidR="009B568A"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我想自己设定一个数据传输协议，使用自己制定的规则传输数据。</w:t>
      </w: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参考了《输电线路I1接口规约》2015版</w:t>
      </w:r>
    </w:p>
    <w:p w:rsidR="009B568A" w:rsidRDefault="009B568A" w:rsidP="00540D41">
      <w:pPr>
        <w:spacing w:line="360" w:lineRule="auto"/>
        <w:rPr>
          <w:rFonts w:asciiTheme="minorEastAsia" w:eastAsiaTheme="minorEastAsia" w:hAnsiTheme="minorEastAsia"/>
          <w:sz w:val="24"/>
          <w:szCs w:val="24"/>
        </w:rPr>
      </w:pPr>
    </w:p>
    <w:p w:rsidR="009B568A"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 报文格式分类</w:t>
      </w: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2.1 数据</w:t>
      </w:r>
    </w:p>
    <w:p w:rsidR="00F178B5" w:rsidRDefault="00F178B5" w:rsidP="00540D41">
      <w:pPr>
        <w:spacing w:line="360" w:lineRule="auto"/>
        <w:rPr>
          <w:rFonts w:asciiTheme="minorEastAsia" w:eastAsiaTheme="minorEastAsia" w:hAnsiTheme="minorEastAsia"/>
          <w:sz w:val="24"/>
          <w:szCs w:val="24"/>
        </w:rPr>
      </w:pP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2.2 控制及配置</w:t>
      </w:r>
    </w:p>
    <w:p w:rsidR="00F178B5" w:rsidRDefault="00F178B5" w:rsidP="00540D41">
      <w:pPr>
        <w:spacing w:line="360" w:lineRule="auto"/>
        <w:rPr>
          <w:rFonts w:asciiTheme="minorEastAsia" w:eastAsiaTheme="minorEastAsia" w:hAnsiTheme="minorEastAsia"/>
          <w:sz w:val="24"/>
          <w:szCs w:val="24"/>
        </w:rPr>
      </w:pP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2.3 文件</w:t>
      </w:r>
    </w:p>
    <w:p w:rsidR="00F178B5" w:rsidRDefault="00F178B5" w:rsidP="00540D41">
      <w:pPr>
        <w:spacing w:line="360" w:lineRule="auto"/>
        <w:rPr>
          <w:rFonts w:asciiTheme="minorEastAsia" w:eastAsiaTheme="minorEastAsia" w:hAnsiTheme="minorEastAsia"/>
          <w:sz w:val="24"/>
          <w:szCs w:val="24"/>
        </w:rPr>
      </w:pP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2.4工作状态</w:t>
      </w:r>
    </w:p>
    <w:p w:rsidR="00F178B5" w:rsidRDefault="00F178B5" w:rsidP="00540D41">
      <w:pPr>
        <w:spacing w:line="360" w:lineRule="auto"/>
        <w:rPr>
          <w:rFonts w:asciiTheme="minorEastAsia" w:eastAsiaTheme="minorEastAsia" w:hAnsiTheme="minorEastAsia"/>
          <w:sz w:val="24"/>
          <w:szCs w:val="24"/>
        </w:rPr>
      </w:pP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 报文基本规范</w:t>
      </w: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3.1 数据通信方式</w:t>
      </w: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采用UDP协议</w:t>
      </w:r>
    </w:p>
    <w:p w:rsidR="009B568A" w:rsidRDefault="009B568A" w:rsidP="00540D41">
      <w:pPr>
        <w:spacing w:line="360" w:lineRule="auto"/>
        <w:rPr>
          <w:rFonts w:asciiTheme="minorEastAsia" w:eastAsiaTheme="minorEastAsia" w:hAnsiTheme="minorEastAsia"/>
          <w:sz w:val="24"/>
          <w:szCs w:val="24"/>
        </w:rPr>
      </w:pP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 数据传输方式</w:t>
      </w: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数据传输采用数据帧模式，传输序列为二进制字节流。</w:t>
      </w:r>
    </w:p>
    <w:p w:rsidR="00F178B5" w:rsidRDefault="00F178B5" w:rsidP="00540D41">
      <w:pPr>
        <w:spacing w:line="360" w:lineRule="auto"/>
        <w:rPr>
          <w:rFonts w:asciiTheme="minorEastAsia" w:eastAsiaTheme="minorEastAsia" w:hAnsiTheme="minorEastAsia"/>
          <w:sz w:val="24"/>
          <w:szCs w:val="24"/>
        </w:rPr>
      </w:pP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3.3 校验算法</w:t>
      </w: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校验方法为CRC16校验算法。</w:t>
      </w:r>
    </w:p>
    <w:p w:rsidR="009B568A"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 帧结构及帧数据排列格式</w:t>
      </w:r>
    </w:p>
    <w:p w:rsidR="00F178B5" w:rsidRDefault="00F178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报文使用数据帧模式，对数据帧定义报文头、报文长度、设备ID、帧类型、报文类型、报文内容、校验位。以下所有值均为16进制数据格式。</w:t>
      </w:r>
    </w:p>
    <w:p w:rsidR="009B568A" w:rsidRDefault="009B568A" w:rsidP="00540D41">
      <w:pPr>
        <w:spacing w:line="360" w:lineRule="auto"/>
        <w:rPr>
          <w:rFonts w:asciiTheme="minorEastAsia" w:eastAsiaTheme="minorEastAsia" w:hAnsiTheme="minorEastAsia"/>
          <w:sz w:val="24"/>
          <w:szCs w:val="24"/>
        </w:rPr>
      </w:pPr>
    </w:p>
    <w:p w:rsidR="009B568A" w:rsidRDefault="00FA5B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3.4.1 帧结构</w:t>
      </w:r>
    </w:p>
    <w:tbl>
      <w:tblPr>
        <w:tblStyle w:val="a3"/>
        <w:tblW w:w="0" w:type="auto"/>
        <w:tblLook w:val="04A0"/>
      </w:tblPr>
      <w:tblGrid>
        <w:gridCol w:w="946"/>
        <w:gridCol w:w="947"/>
        <w:gridCol w:w="947"/>
        <w:gridCol w:w="947"/>
        <w:gridCol w:w="947"/>
        <w:gridCol w:w="947"/>
        <w:gridCol w:w="947"/>
        <w:gridCol w:w="947"/>
        <w:gridCol w:w="947"/>
      </w:tblGrid>
      <w:tr w:rsidR="00FA5B45" w:rsidTr="00FA5B45">
        <w:tc>
          <w:tcPr>
            <w:tcW w:w="946"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报文头</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报文长度</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设备ID</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帧类型</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报文类型</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帧序列号</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报文内容</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校验位</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报文尾</w:t>
            </w:r>
          </w:p>
        </w:tc>
      </w:tr>
      <w:tr w:rsidR="00FA5B45" w:rsidTr="00FA5B45">
        <w:tc>
          <w:tcPr>
            <w:tcW w:w="946"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1Byte</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2</w:t>
            </w:r>
            <w:r w:rsidRPr="00FA5B45">
              <w:rPr>
                <w:sz w:val="18"/>
                <w:szCs w:val="18"/>
              </w:rPr>
              <w:t xml:space="preserve"> </w:t>
            </w:r>
            <w:r w:rsidRPr="00FA5B45">
              <w:rPr>
                <w:rFonts w:asciiTheme="minorEastAsia" w:eastAsiaTheme="minorEastAsia" w:hAnsiTheme="minorEastAsia"/>
                <w:sz w:val="18"/>
                <w:szCs w:val="18"/>
              </w:rPr>
              <w:t>Byte</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17Byte</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1Byte</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1Byte</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1Byte</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变长</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2Byte</w:t>
            </w:r>
          </w:p>
        </w:tc>
        <w:tc>
          <w:tcPr>
            <w:tcW w:w="947" w:type="dxa"/>
          </w:tcPr>
          <w:p w:rsidR="00FA5B45" w:rsidRPr="00FA5B45" w:rsidRDefault="00FA5B45" w:rsidP="00540D41">
            <w:pPr>
              <w:spacing w:line="360" w:lineRule="auto"/>
              <w:rPr>
                <w:rFonts w:asciiTheme="minorEastAsia" w:eastAsiaTheme="minorEastAsia" w:hAnsiTheme="minorEastAsia"/>
                <w:sz w:val="18"/>
                <w:szCs w:val="18"/>
              </w:rPr>
            </w:pPr>
            <w:r w:rsidRPr="00FA5B45">
              <w:rPr>
                <w:rFonts w:asciiTheme="minorEastAsia" w:eastAsiaTheme="minorEastAsia" w:hAnsiTheme="minorEastAsia" w:hint="eastAsia"/>
                <w:sz w:val="18"/>
                <w:szCs w:val="18"/>
              </w:rPr>
              <w:t>1Byte</w:t>
            </w:r>
          </w:p>
        </w:tc>
      </w:tr>
    </w:tbl>
    <w:p w:rsidR="00FC7E89" w:rsidRDefault="00FC7E89" w:rsidP="00540D41">
      <w:pPr>
        <w:spacing w:line="360" w:lineRule="auto"/>
        <w:rPr>
          <w:rFonts w:asciiTheme="minorEastAsia" w:eastAsiaTheme="minorEastAsia" w:hAnsiTheme="minorEastAsia"/>
          <w:sz w:val="24"/>
          <w:szCs w:val="24"/>
        </w:rPr>
      </w:pPr>
    </w:p>
    <w:p w:rsidR="00FA5B45" w:rsidRDefault="00B775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各参数定义：</w:t>
      </w:r>
    </w:p>
    <w:p w:rsidR="00B775B5" w:rsidRDefault="00B775B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——报文头：</w:t>
      </w:r>
      <w:r w:rsidR="00DB1AA2">
        <w:rPr>
          <w:rFonts w:asciiTheme="minorEastAsia" w:eastAsiaTheme="minorEastAsia" w:hAnsiTheme="minorEastAsia" w:hint="eastAsia"/>
          <w:sz w:val="24"/>
          <w:szCs w:val="24"/>
        </w:rPr>
        <w:t>标识报文，以十六进制7AB7（10进制31415）表示。</w:t>
      </w:r>
    </w:p>
    <w:p w:rsidR="00DB1AA2" w:rsidRDefault="00DB1AA2"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——报文长度：帧结构中“报文内容”的数据长度，单位：字节（Byte）。</w:t>
      </w:r>
    </w:p>
    <w:p w:rsidR="00DB1AA2" w:rsidRDefault="00DB1AA2"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——设备ID：给上传数据的设备分配的唯一标识。</w:t>
      </w:r>
    </w:p>
    <w:p w:rsidR="00DB1AA2" w:rsidRDefault="00DB1AA2"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——帧类型：按功能对数据帧进行区分、标识。</w:t>
      </w:r>
    </w:p>
    <w:p w:rsidR="00DB1AA2" w:rsidRDefault="00DB1AA2"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——报文类型：按不同数据类型对数据帧进行区分、标识。</w:t>
      </w:r>
    </w:p>
    <w:p w:rsidR="00DB1AA2" w:rsidRDefault="00DB1AA2"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——帧序列号：设备或上级设备主动发送的报文顺序流水号，以无符号整数表示，在确认或响应报文中应返回该序列号。</w:t>
      </w:r>
    </w:p>
    <w:p w:rsidR="009B568A" w:rsidRDefault="00115CE4"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——报文内容：数据的字节长度不固定。</w:t>
      </w:r>
    </w:p>
    <w:p w:rsidR="00115CE4" w:rsidRDefault="00115CE4"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r w:rsidR="006C3843">
        <w:rPr>
          <w:rFonts w:asciiTheme="minorEastAsia" w:eastAsiaTheme="minorEastAsia" w:hAnsiTheme="minorEastAsia" w:hint="eastAsia"/>
          <w:sz w:val="24"/>
          <w:szCs w:val="24"/>
        </w:rPr>
        <w:t>。</w:t>
      </w:r>
    </w:p>
    <w:p w:rsidR="006C3843" w:rsidRDefault="006C3843"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——报文尾：标识报文数据结束的标识以16进制整数值96（10进制值150）表示。</w:t>
      </w:r>
    </w:p>
    <w:p w:rsidR="006C3843" w:rsidRDefault="006C3843" w:rsidP="00540D41">
      <w:pPr>
        <w:spacing w:line="360" w:lineRule="auto"/>
        <w:rPr>
          <w:rFonts w:asciiTheme="minorEastAsia" w:eastAsiaTheme="minorEastAsia" w:hAnsiTheme="minorEastAsia"/>
          <w:sz w:val="24"/>
          <w:szCs w:val="24"/>
        </w:rPr>
      </w:pPr>
    </w:p>
    <w:p w:rsidR="006C3843" w:rsidRDefault="006C3843"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3.4.3 帧数据排列格式</w:t>
      </w:r>
    </w:p>
    <w:p w:rsidR="006C3843" w:rsidRDefault="006C3843"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——除特殊说明，整形（占2Byte）、长整型（占4Byte）均采用低位在前高位在后方式存储：即字节由低B1 到高</w:t>
      </w:r>
      <w:proofErr w:type="spellStart"/>
      <w:r>
        <w:rPr>
          <w:rFonts w:asciiTheme="minorEastAsia" w:eastAsiaTheme="minorEastAsia" w:hAnsiTheme="minorEastAsia" w:hint="eastAsia"/>
          <w:sz w:val="24"/>
          <w:szCs w:val="24"/>
        </w:rPr>
        <w:t>Bn</w:t>
      </w:r>
      <w:proofErr w:type="spellEnd"/>
      <w:r>
        <w:rPr>
          <w:rFonts w:asciiTheme="minorEastAsia" w:eastAsiaTheme="minorEastAsia" w:hAnsiTheme="minorEastAsia" w:hint="eastAsia"/>
          <w:sz w:val="24"/>
          <w:szCs w:val="24"/>
        </w:rPr>
        <w:t xml:space="preserve"> 上下排列，字结位有高b7 到低 b0 左右排列，格式如下表所示：</w:t>
      </w:r>
    </w:p>
    <w:tbl>
      <w:tblPr>
        <w:tblStyle w:val="a3"/>
        <w:tblW w:w="0" w:type="auto"/>
        <w:tblLook w:val="04A0"/>
      </w:tblPr>
      <w:tblGrid>
        <w:gridCol w:w="4261"/>
        <w:gridCol w:w="4261"/>
      </w:tblGrid>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B1 字节</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B2 字节</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B3 字节</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r>
    </w:tbl>
    <w:p w:rsidR="00B44545" w:rsidRDefault="00B44545" w:rsidP="00540D41">
      <w:pPr>
        <w:spacing w:line="360" w:lineRule="auto"/>
        <w:rPr>
          <w:rFonts w:asciiTheme="minorEastAsia" w:eastAsiaTheme="minorEastAsia" w:hAnsiTheme="minorEastAsia"/>
          <w:sz w:val="24"/>
          <w:szCs w:val="24"/>
        </w:rPr>
      </w:pPr>
    </w:p>
    <w:p w:rsidR="006C3843"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以报文头为例：16进制7AB7占用两个字节，排列格式为：</w:t>
      </w:r>
    </w:p>
    <w:tbl>
      <w:tblPr>
        <w:tblStyle w:val="a3"/>
        <w:tblW w:w="0" w:type="auto"/>
        <w:tblLook w:val="04A0"/>
      </w:tblPr>
      <w:tblGrid>
        <w:gridCol w:w="4261"/>
        <w:gridCol w:w="4261"/>
      </w:tblGrid>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p>
        </w:tc>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字节1（B7）</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0 1 0</w:t>
            </w:r>
          </w:p>
        </w:tc>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字节2（7A）</w:t>
            </w:r>
          </w:p>
        </w:tc>
      </w:tr>
    </w:tbl>
    <w:p w:rsidR="00B44545" w:rsidRDefault="00B44545" w:rsidP="00540D41">
      <w:pPr>
        <w:spacing w:line="360" w:lineRule="auto"/>
        <w:rPr>
          <w:rFonts w:asciiTheme="minorEastAsia" w:eastAsiaTheme="minorEastAsia" w:hAnsiTheme="minorEastAsia"/>
          <w:sz w:val="24"/>
          <w:szCs w:val="24"/>
        </w:rPr>
      </w:pPr>
    </w:p>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以采集时间为例：16进制值01020304 占4个字节，排列格式为：</w:t>
      </w:r>
    </w:p>
    <w:tbl>
      <w:tblPr>
        <w:tblStyle w:val="a3"/>
        <w:tblW w:w="0" w:type="auto"/>
        <w:tblLook w:val="04A0"/>
      </w:tblPr>
      <w:tblGrid>
        <w:gridCol w:w="4261"/>
        <w:gridCol w:w="4261"/>
      </w:tblGrid>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 </w:t>
            </w:r>
            <w:proofErr w:type="spellStart"/>
            <w:r>
              <w:rPr>
                <w:rFonts w:asciiTheme="minorEastAsia" w:eastAsiaTheme="minorEastAsia" w:hAnsiTheme="minorEastAsia" w:hint="eastAsia"/>
                <w:sz w:val="24"/>
                <w:szCs w:val="24"/>
              </w:rPr>
              <w:t>0</w:t>
            </w:r>
            <w:proofErr w:type="spellEnd"/>
          </w:p>
        </w:tc>
        <w:tc>
          <w:tcPr>
            <w:tcW w:w="4261" w:type="dxa"/>
          </w:tcPr>
          <w:p w:rsidR="00B44545" w:rsidRDefault="00B44545" w:rsidP="00540D41">
            <w:pPr>
              <w:spacing w:line="360" w:lineRule="auto"/>
              <w:rPr>
                <w:rFonts w:asciiTheme="minorEastAsia" w:eastAsiaTheme="minorEastAsia" w:hAnsiTheme="minorEastAsia"/>
                <w:sz w:val="24"/>
                <w:szCs w:val="24"/>
              </w:rPr>
            </w:pPr>
            <w:bookmarkStart w:id="0" w:name="OLE_LINK1"/>
            <w:bookmarkStart w:id="1" w:name="OLE_LINK2"/>
            <w:r>
              <w:rPr>
                <w:rFonts w:asciiTheme="minorEastAsia" w:eastAsiaTheme="minorEastAsia" w:hAnsiTheme="minorEastAsia" w:hint="eastAsia"/>
                <w:sz w:val="24"/>
                <w:szCs w:val="24"/>
              </w:rPr>
              <w:t>字节1（0x04）</w:t>
            </w:r>
            <w:bookmarkEnd w:id="0"/>
            <w:bookmarkEnd w:id="1"/>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w:t>
            </w:r>
            <w:proofErr w:type="spellStart"/>
            <w:r>
              <w:rPr>
                <w:rFonts w:asciiTheme="minorEastAsia" w:eastAsiaTheme="minorEastAsia" w:hAnsiTheme="minorEastAsia" w:hint="eastAsia"/>
                <w:sz w:val="24"/>
                <w:szCs w:val="24"/>
              </w:rPr>
              <w:t>1</w:t>
            </w:r>
            <w:proofErr w:type="spellEnd"/>
          </w:p>
        </w:tc>
        <w:tc>
          <w:tcPr>
            <w:tcW w:w="4261" w:type="dxa"/>
          </w:tcPr>
          <w:p w:rsidR="00B44545" w:rsidRDefault="00B44545" w:rsidP="00B4454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字节2（0x03）</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w:t>
            </w:r>
          </w:p>
        </w:tc>
        <w:tc>
          <w:tcPr>
            <w:tcW w:w="4261" w:type="dxa"/>
          </w:tcPr>
          <w:p w:rsidR="00B44545" w:rsidRDefault="00B44545" w:rsidP="00B4454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字节3（0x02）</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B44545" w:rsidRDefault="00B44545" w:rsidP="00B4454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B44545" w:rsidRDefault="00B44545" w:rsidP="00540D41">
      <w:pPr>
        <w:spacing w:line="360" w:lineRule="auto"/>
        <w:rPr>
          <w:rFonts w:asciiTheme="minorEastAsia" w:eastAsiaTheme="minorEastAsia" w:hAnsiTheme="minorEastAsia"/>
          <w:sz w:val="24"/>
          <w:szCs w:val="24"/>
        </w:rPr>
      </w:pPr>
    </w:p>
    <w:p w:rsidR="009B568A"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——控制数据报文中，IP地址以高位在前方式存储，如设备IP为192.168.1.1，排列格式为：</w:t>
      </w:r>
    </w:p>
    <w:tbl>
      <w:tblPr>
        <w:tblStyle w:val="a3"/>
        <w:tblW w:w="0" w:type="auto"/>
        <w:tblLook w:val="04A0"/>
      </w:tblPr>
      <w:tblGrid>
        <w:gridCol w:w="4261"/>
        <w:gridCol w:w="4261"/>
      </w:tblGrid>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B44545" w:rsidRDefault="00B44545" w:rsidP="00540D41">
            <w:pPr>
              <w:spacing w:line="360" w:lineRule="auto"/>
              <w:rPr>
                <w:rFonts w:asciiTheme="minorEastAsia" w:eastAsiaTheme="minorEastAsia" w:hAnsiTheme="minorEastAsia"/>
                <w:sz w:val="24"/>
                <w:szCs w:val="24"/>
              </w:rPr>
            </w:pPr>
            <w:bookmarkStart w:id="2" w:name="OLE_LINK3"/>
            <w:bookmarkStart w:id="3" w:name="OLE_LINK4"/>
            <w:r>
              <w:rPr>
                <w:rFonts w:asciiTheme="minorEastAsia" w:eastAsiaTheme="minorEastAsia" w:hAnsiTheme="minorEastAsia" w:hint="eastAsia"/>
                <w:sz w:val="24"/>
                <w:szCs w:val="24"/>
              </w:rPr>
              <w:t>字节1（0xC0）</w:t>
            </w:r>
            <w:bookmarkEnd w:id="2"/>
            <w:bookmarkEnd w:id="3"/>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1 0 1 0 1 0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B44545" w:rsidRDefault="00B44545" w:rsidP="00B4454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字节2（0xA8）</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B44545" w:rsidRDefault="00B44545" w:rsidP="00B4454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字节3（0x01）</w:t>
            </w:r>
          </w:p>
        </w:tc>
      </w:tr>
      <w:tr w:rsidR="00B44545" w:rsidTr="00B44545">
        <w:tc>
          <w:tcPr>
            <w:tcW w:w="4261" w:type="dxa"/>
          </w:tcPr>
          <w:p w:rsidR="00B44545" w:rsidRDefault="00B445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B44545" w:rsidRDefault="00B44545" w:rsidP="00B4454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B44545" w:rsidRDefault="00B44545" w:rsidP="00540D41">
      <w:pPr>
        <w:spacing w:line="360" w:lineRule="auto"/>
        <w:rPr>
          <w:rFonts w:asciiTheme="minorEastAsia" w:eastAsiaTheme="minorEastAsia" w:hAnsiTheme="minorEastAsia"/>
          <w:sz w:val="24"/>
          <w:szCs w:val="24"/>
        </w:rPr>
      </w:pPr>
    </w:p>
    <w:p w:rsidR="00EF2745" w:rsidRDefault="00EF27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3.5 采集时间定义</w:t>
      </w:r>
    </w:p>
    <w:p w:rsidR="00EF2745" w:rsidRDefault="00EF27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表示方法：世纪秒法，使用32bit 长整型表示。世纪秒是指从1970年1月1日0时0分到指定时间过去的秒数，应用程序通过相应的处理函数实现世纪秒与实际的年月日时分秒的转换。</w:t>
      </w:r>
    </w:p>
    <w:p w:rsidR="00EF2745" w:rsidRDefault="00EF2745" w:rsidP="00540D41">
      <w:pPr>
        <w:spacing w:line="360" w:lineRule="auto"/>
        <w:rPr>
          <w:rFonts w:asciiTheme="minorEastAsia" w:eastAsiaTheme="minorEastAsia" w:hAnsiTheme="minorEastAsia"/>
          <w:sz w:val="24"/>
          <w:szCs w:val="24"/>
        </w:rPr>
      </w:pPr>
    </w:p>
    <w:p w:rsidR="00EF2745" w:rsidRDefault="00EF27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3.6 重发机制定义</w:t>
      </w:r>
    </w:p>
    <w:p w:rsidR="00EF2745" w:rsidRDefault="00EF27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被定义为数据的报文，如在4秒内没有收到相应数据报，或响应标明接收失败，则继续发送该数据报文，直至收到成功响应数据报。如发送5次不成功后则停止发送。</w:t>
      </w:r>
    </w:p>
    <w:p w:rsidR="00EF2745" w:rsidRDefault="00EF2745" w:rsidP="00540D41">
      <w:pPr>
        <w:spacing w:line="360" w:lineRule="auto"/>
        <w:rPr>
          <w:rFonts w:asciiTheme="minorEastAsia" w:eastAsiaTheme="minorEastAsia" w:hAnsiTheme="minorEastAsia"/>
          <w:sz w:val="24"/>
          <w:szCs w:val="24"/>
        </w:rPr>
      </w:pPr>
    </w:p>
    <w:p w:rsidR="00EF2745" w:rsidRDefault="00EF27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 数据类报文格式</w:t>
      </w:r>
    </w:p>
    <w:p w:rsidR="00EF2745" w:rsidRDefault="00EF2745" w:rsidP="00540D41">
      <w:pPr>
        <w:spacing w:line="360" w:lineRule="auto"/>
        <w:rPr>
          <w:rFonts w:asciiTheme="minorEastAsia" w:eastAsiaTheme="minorEastAsia" w:hAnsiTheme="minorEastAsia"/>
          <w:sz w:val="24"/>
          <w:szCs w:val="24"/>
        </w:rPr>
      </w:pPr>
    </w:p>
    <w:p w:rsidR="00EF2745" w:rsidRDefault="00EF2745"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8144EF">
        <w:rPr>
          <w:rFonts w:asciiTheme="minorEastAsia" w:eastAsiaTheme="minorEastAsia" w:hAnsiTheme="minorEastAsia" w:hint="eastAsia"/>
          <w:sz w:val="24"/>
          <w:szCs w:val="24"/>
        </w:rPr>
        <w:t xml:space="preserve"> 控制数据报文格式</w:t>
      </w:r>
    </w:p>
    <w:p w:rsidR="008144EF" w:rsidRDefault="008144EF" w:rsidP="00540D41">
      <w:pPr>
        <w:spacing w:line="360" w:lineRule="auto"/>
        <w:rPr>
          <w:rFonts w:asciiTheme="minorEastAsia" w:eastAsiaTheme="minorEastAsia" w:hAnsiTheme="minorEastAsia"/>
          <w:sz w:val="24"/>
          <w:szCs w:val="24"/>
        </w:rPr>
      </w:pPr>
    </w:p>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6 文件数据报文格式</w:t>
      </w:r>
    </w:p>
    <w:p w:rsidR="008144EF" w:rsidRDefault="008144EF" w:rsidP="00540D41">
      <w:pPr>
        <w:spacing w:line="360" w:lineRule="auto"/>
        <w:rPr>
          <w:rFonts w:asciiTheme="minorEastAsia" w:eastAsiaTheme="minorEastAsia" w:hAnsiTheme="minorEastAsia"/>
          <w:sz w:val="24"/>
          <w:szCs w:val="24"/>
        </w:rPr>
      </w:pPr>
    </w:p>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7 设备工作状态报文格式</w:t>
      </w:r>
    </w:p>
    <w:p w:rsidR="008144EF" w:rsidRDefault="008144EF" w:rsidP="00540D41">
      <w:pPr>
        <w:spacing w:line="360" w:lineRule="auto"/>
        <w:rPr>
          <w:rFonts w:asciiTheme="minorEastAsia" w:eastAsiaTheme="minorEastAsia" w:hAnsiTheme="minorEastAsia"/>
          <w:sz w:val="24"/>
          <w:szCs w:val="24"/>
        </w:rPr>
      </w:pPr>
    </w:p>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8 CRC校验算法</w:t>
      </w:r>
    </w:p>
    <w:p w:rsidR="009B568A" w:rsidRDefault="009B568A" w:rsidP="00540D41">
      <w:pPr>
        <w:spacing w:line="360" w:lineRule="auto"/>
        <w:rPr>
          <w:rFonts w:asciiTheme="minorEastAsia" w:eastAsiaTheme="minorEastAsia" w:hAnsiTheme="minorEastAsia"/>
          <w:sz w:val="24"/>
          <w:szCs w:val="24"/>
        </w:rPr>
      </w:pPr>
    </w:p>
    <w:p w:rsidR="009B568A"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9 附表</w:t>
      </w:r>
    </w:p>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9.1 帧类型表</w:t>
      </w:r>
    </w:p>
    <w:tbl>
      <w:tblPr>
        <w:tblStyle w:val="a3"/>
        <w:tblW w:w="0" w:type="auto"/>
        <w:tblLook w:val="04A0"/>
      </w:tblPr>
      <w:tblGrid>
        <w:gridCol w:w="817"/>
        <w:gridCol w:w="992"/>
        <w:gridCol w:w="6713"/>
      </w:tblGrid>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数据报（设备→上位机）</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数据响应报（上位机→设备）</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控制数据报（上位机→设备）</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0x04</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控制响应报（设备→上位机）</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0x05</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文件控制报（上位机→设备）</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0x06</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文件控制响应报（设备→上位机）</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0x07</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工作状态报（设备→上位机）</w:t>
            </w:r>
          </w:p>
        </w:tc>
      </w:tr>
      <w:tr w:rsidR="008144EF" w:rsidTr="003B7627">
        <w:tc>
          <w:tcPr>
            <w:tcW w:w="817"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992" w:type="dxa"/>
          </w:tcPr>
          <w:p w:rsidR="008144EF" w:rsidRDefault="008144EF"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0x08</w:t>
            </w:r>
          </w:p>
        </w:tc>
        <w:tc>
          <w:tcPr>
            <w:tcW w:w="6713" w:type="dxa"/>
          </w:tcPr>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工作状态响应报（上位机→设备）</w:t>
            </w:r>
          </w:p>
        </w:tc>
      </w:tr>
    </w:tbl>
    <w:p w:rsidR="008144EF" w:rsidRDefault="008144EF" w:rsidP="00540D41">
      <w:pPr>
        <w:spacing w:line="360" w:lineRule="auto"/>
        <w:rPr>
          <w:rFonts w:asciiTheme="minorEastAsia" w:eastAsiaTheme="minorEastAsia" w:hAnsiTheme="minorEastAsia"/>
          <w:sz w:val="24"/>
          <w:szCs w:val="24"/>
        </w:rPr>
      </w:pPr>
    </w:p>
    <w:p w:rsidR="008144EF" w:rsidRDefault="008144EF"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9.2 报文类型表</w:t>
      </w:r>
    </w:p>
    <w:tbl>
      <w:tblPr>
        <w:tblStyle w:val="a3"/>
        <w:tblW w:w="0" w:type="auto"/>
        <w:tblLook w:val="04A0"/>
      </w:tblPr>
      <w:tblGrid>
        <w:gridCol w:w="785"/>
        <w:gridCol w:w="1776"/>
        <w:gridCol w:w="966"/>
        <w:gridCol w:w="4995"/>
      </w:tblGrid>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776"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报文分类</w:t>
            </w:r>
          </w:p>
        </w:tc>
        <w:tc>
          <w:tcPr>
            <w:tcW w:w="966"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4995" w:type="dxa"/>
          </w:tcPr>
          <w:p w:rsidR="003B7627" w:rsidRDefault="003B7627"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776" w:type="dxa"/>
            <w:vMerge w:val="restart"/>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数据报</w:t>
            </w:r>
          </w:p>
          <w:p w:rsidR="003B7627" w:rsidRDefault="003B7627"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（0x01~0x</w:t>
            </w:r>
            <w:r w:rsidR="00575468">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F）</w:t>
            </w:r>
          </w:p>
        </w:tc>
        <w:tc>
          <w:tcPr>
            <w:tcW w:w="966"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776" w:type="dxa"/>
            <w:vMerge w:val="restart"/>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w:t>
            </w:r>
          </w:p>
          <w:p w:rsidR="003B7627" w:rsidRDefault="003B7627"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0~0x</w:t>
            </w:r>
            <w:r w:rsidR="00575468">
              <w:rPr>
                <w:rFonts w:asciiTheme="minorEastAsia" w:eastAsiaTheme="minorEastAsia" w:hAnsiTheme="minorEastAsia" w:hint="eastAsia"/>
                <w:sz w:val="24"/>
                <w:szCs w:val="24"/>
              </w:rPr>
              <w:t>5</w:t>
            </w:r>
            <w:r>
              <w:rPr>
                <w:rFonts w:asciiTheme="minorEastAsia" w:eastAsiaTheme="minorEastAsia" w:hAnsiTheme="minorEastAsia" w:hint="eastAsia"/>
                <w:sz w:val="24"/>
                <w:szCs w:val="24"/>
              </w:rPr>
              <w:t>F）</w:t>
            </w: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0</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1</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3</w:t>
            </w:r>
            <w:r>
              <w:rPr>
                <w:rFonts w:asciiTheme="minorEastAsia" w:eastAsiaTheme="minorEastAsia" w:hAnsiTheme="minorEastAsia" w:hint="eastAsia"/>
                <w:sz w:val="24"/>
                <w:szCs w:val="24"/>
              </w:rPr>
              <w:t>2</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1776" w:type="dxa"/>
            <w:vMerge w:val="restart"/>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文件报</w:t>
            </w:r>
          </w:p>
          <w:p w:rsidR="003B7627" w:rsidRDefault="003B7627"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0~0x</w:t>
            </w:r>
            <w:r w:rsidR="00575468">
              <w:rPr>
                <w:rFonts w:asciiTheme="minorEastAsia" w:eastAsiaTheme="minorEastAsia" w:hAnsiTheme="minorEastAsia" w:hint="eastAsia"/>
                <w:sz w:val="24"/>
                <w:szCs w:val="24"/>
              </w:rPr>
              <w:t>8</w:t>
            </w:r>
            <w:r>
              <w:rPr>
                <w:rFonts w:asciiTheme="minorEastAsia" w:eastAsiaTheme="minorEastAsia" w:hAnsiTheme="minorEastAsia" w:hint="eastAsia"/>
                <w:sz w:val="24"/>
                <w:szCs w:val="24"/>
              </w:rPr>
              <w:t>F）</w:t>
            </w: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0</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1</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2</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776" w:type="dxa"/>
            <w:vMerge w:val="restart"/>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w:t>
            </w:r>
          </w:p>
          <w:p w:rsidR="003B7627" w:rsidRDefault="003B7627"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0~0x</w:t>
            </w:r>
            <w:r w:rsidR="00575468">
              <w:rPr>
                <w:rFonts w:asciiTheme="minorEastAsia" w:eastAsiaTheme="minorEastAsia" w:hAnsiTheme="minorEastAsia" w:hint="eastAsia"/>
                <w:sz w:val="24"/>
                <w:szCs w:val="24"/>
              </w:rPr>
              <w:t>B</w:t>
            </w:r>
            <w:r>
              <w:rPr>
                <w:rFonts w:asciiTheme="minorEastAsia" w:eastAsiaTheme="minorEastAsia" w:hAnsiTheme="minorEastAsia" w:hint="eastAsia"/>
                <w:sz w:val="24"/>
                <w:szCs w:val="24"/>
              </w:rPr>
              <w:t>F）</w:t>
            </w: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0</w:t>
            </w:r>
          </w:p>
        </w:tc>
        <w:tc>
          <w:tcPr>
            <w:tcW w:w="4995" w:type="dxa"/>
          </w:tcPr>
          <w:p w:rsidR="003B7627" w:rsidRDefault="00B94E53"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心跳数据报</w:t>
            </w: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1</w:t>
            </w:r>
          </w:p>
        </w:tc>
        <w:tc>
          <w:tcPr>
            <w:tcW w:w="4995" w:type="dxa"/>
          </w:tcPr>
          <w:p w:rsidR="003B7627" w:rsidRDefault="00B94E53" w:rsidP="00540D4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故障信息报</w:t>
            </w: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776" w:type="dxa"/>
            <w:vMerge/>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4C5E1E" w:rsidP="00575468">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w:t>
            </w:r>
            <w:r w:rsidR="00575468">
              <w:rPr>
                <w:rFonts w:asciiTheme="minorEastAsia" w:eastAsiaTheme="minorEastAsia" w:hAnsiTheme="minorEastAsia" w:hint="eastAsia"/>
                <w:sz w:val="24"/>
                <w:szCs w:val="24"/>
              </w:rPr>
              <w:t>9</w:t>
            </w:r>
            <w:r>
              <w:rPr>
                <w:rFonts w:asciiTheme="minorEastAsia" w:eastAsiaTheme="minorEastAsia" w:hAnsiTheme="minorEastAsia" w:hint="eastAsia"/>
                <w:sz w:val="24"/>
                <w:szCs w:val="24"/>
              </w:rPr>
              <w:t>2</w:t>
            </w: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p>
        </w:tc>
        <w:tc>
          <w:tcPr>
            <w:tcW w:w="1776" w:type="dxa"/>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3B7627" w:rsidP="003B7627">
            <w:pPr>
              <w:spacing w:line="360" w:lineRule="auto"/>
              <w:jc w:val="center"/>
              <w:rPr>
                <w:rFonts w:asciiTheme="minorEastAsia" w:eastAsiaTheme="minorEastAsia" w:hAnsiTheme="minorEastAsia"/>
                <w:sz w:val="24"/>
                <w:szCs w:val="24"/>
              </w:rPr>
            </w:pP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p>
        </w:tc>
        <w:tc>
          <w:tcPr>
            <w:tcW w:w="1776" w:type="dxa"/>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3B7627" w:rsidP="003B7627">
            <w:pPr>
              <w:spacing w:line="360" w:lineRule="auto"/>
              <w:jc w:val="center"/>
              <w:rPr>
                <w:rFonts w:asciiTheme="minorEastAsia" w:eastAsiaTheme="minorEastAsia" w:hAnsiTheme="minorEastAsia"/>
                <w:sz w:val="24"/>
                <w:szCs w:val="24"/>
              </w:rPr>
            </w:pP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p>
        </w:tc>
        <w:tc>
          <w:tcPr>
            <w:tcW w:w="1776" w:type="dxa"/>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3B7627" w:rsidP="003B7627">
            <w:pPr>
              <w:spacing w:line="360" w:lineRule="auto"/>
              <w:jc w:val="center"/>
              <w:rPr>
                <w:rFonts w:asciiTheme="minorEastAsia" w:eastAsiaTheme="minorEastAsia" w:hAnsiTheme="minorEastAsia"/>
                <w:sz w:val="24"/>
                <w:szCs w:val="24"/>
              </w:rPr>
            </w:pPr>
          </w:p>
        </w:tc>
        <w:tc>
          <w:tcPr>
            <w:tcW w:w="4995" w:type="dxa"/>
          </w:tcPr>
          <w:p w:rsidR="003B7627" w:rsidRDefault="003B7627" w:rsidP="00540D41">
            <w:pPr>
              <w:spacing w:line="360" w:lineRule="auto"/>
              <w:rPr>
                <w:rFonts w:asciiTheme="minorEastAsia" w:eastAsiaTheme="minorEastAsia" w:hAnsiTheme="minorEastAsia"/>
                <w:sz w:val="24"/>
                <w:szCs w:val="24"/>
              </w:rPr>
            </w:pPr>
          </w:p>
        </w:tc>
      </w:tr>
      <w:tr w:rsidR="003B7627" w:rsidTr="003B7627">
        <w:tc>
          <w:tcPr>
            <w:tcW w:w="785" w:type="dxa"/>
          </w:tcPr>
          <w:p w:rsidR="003B7627" w:rsidRDefault="003B7627" w:rsidP="003B7627">
            <w:pPr>
              <w:spacing w:line="360" w:lineRule="auto"/>
              <w:jc w:val="center"/>
              <w:rPr>
                <w:rFonts w:asciiTheme="minorEastAsia" w:eastAsiaTheme="minorEastAsia" w:hAnsiTheme="minorEastAsia"/>
                <w:sz w:val="24"/>
                <w:szCs w:val="24"/>
              </w:rPr>
            </w:pPr>
          </w:p>
        </w:tc>
        <w:tc>
          <w:tcPr>
            <w:tcW w:w="1776" w:type="dxa"/>
          </w:tcPr>
          <w:p w:rsidR="003B7627" w:rsidRDefault="003B7627" w:rsidP="003B7627">
            <w:pPr>
              <w:spacing w:line="360" w:lineRule="auto"/>
              <w:jc w:val="center"/>
              <w:rPr>
                <w:rFonts w:asciiTheme="minorEastAsia" w:eastAsiaTheme="minorEastAsia" w:hAnsiTheme="minorEastAsia"/>
                <w:sz w:val="24"/>
                <w:szCs w:val="24"/>
              </w:rPr>
            </w:pPr>
          </w:p>
        </w:tc>
        <w:tc>
          <w:tcPr>
            <w:tcW w:w="966" w:type="dxa"/>
          </w:tcPr>
          <w:p w:rsidR="003B7627" w:rsidRDefault="003B7627" w:rsidP="003B7627">
            <w:pPr>
              <w:spacing w:line="360" w:lineRule="auto"/>
              <w:jc w:val="center"/>
              <w:rPr>
                <w:rFonts w:asciiTheme="minorEastAsia" w:eastAsiaTheme="minorEastAsia" w:hAnsiTheme="minorEastAsia"/>
                <w:sz w:val="24"/>
                <w:szCs w:val="24"/>
              </w:rPr>
            </w:pPr>
          </w:p>
        </w:tc>
        <w:tc>
          <w:tcPr>
            <w:tcW w:w="4995" w:type="dxa"/>
          </w:tcPr>
          <w:p w:rsidR="003B7627" w:rsidRDefault="003B7627" w:rsidP="00540D41">
            <w:pPr>
              <w:spacing w:line="360" w:lineRule="auto"/>
              <w:rPr>
                <w:rFonts w:asciiTheme="minorEastAsia" w:eastAsiaTheme="minorEastAsia" w:hAnsiTheme="minorEastAsia"/>
                <w:sz w:val="24"/>
                <w:szCs w:val="24"/>
              </w:rPr>
            </w:pPr>
          </w:p>
        </w:tc>
      </w:tr>
    </w:tbl>
    <w:p w:rsidR="008144EF" w:rsidRDefault="008144EF" w:rsidP="00540D41">
      <w:pPr>
        <w:spacing w:line="360" w:lineRule="auto"/>
        <w:rPr>
          <w:rFonts w:asciiTheme="minorEastAsia" w:eastAsiaTheme="minorEastAsia" w:hAnsiTheme="minorEastAsia"/>
          <w:sz w:val="24"/>
          <w:szCs w:val="24"/>
        </w:rPr>
      </w:pPr>
    </w:p>
    <w:p w:rsidR="008144EF" w:rsidRDefault="008144EF" w:rsidP="00540D41">
      <w:pPr>
        <w:spacing w:line="360" w:lineRule="auto"/>
        <w:rPr>
          <w:rFonts w:asciiTheme="minorEastAsia" w:eastAsiaTheme="minorEastAsia" w:hAnsiTheme="minorEastAsia"/>
          <w:sz w:val="24"/>
          <w:szCs w:val="24"/>
        </w:rPr>
      </w:pPr>
    </w:p>
    <w:p w:rsidR="00540D41" w:rsidRPr="00540D41" w:rsidRDefault="00540D41" w:rsidP="00540D41">
      <w:pPr>
        <w:spacing w:line="360" w:lineRule="auto"/>
        <w:rPr>
          <w:rFonts w:asciiTheme="minorEastAsia" w:eastAsiaTheme="minorEastAsia" w:hAnsiTheme="minorEastAsia"/>
          <w:sz w:val="24"/>
          <w:szCs w:val="24"/>
        </w:rPr>
      </w:pPr>
    </w:p>
    <w:sectPr w:rsidR="00540D41" w:rsidRPr="00540D41"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15CE4"/>
    <w:rsid w:val="00323B43"/>
    <w:rsid w:val="003B7627"/>
    <w:rsid w:val="003D37D8"/>
    <w:rsid w:val="00426133"/>
    <w:rsid w:val="004358AB"/>
    <w:rsid w:val="004C5E1E"/>
    <w:rsid w:val="00540D41"/>
    <w:rsid w:val="00575468"/>
    <w:rsid w:val="006C3843"/>
    <w:rsid w:val="008144EF"/>
    <w:rsid w:val="00847025"/>
    <w:rsid w:val="008B7726"/>
    <w:rsid w:val="009B568A"/>
    <w:rsid w:val="00B44545"/>
    <w:rsid w:val="00B775B5"/>
    <w:rsid w:val="00B94E53"/>
    <w:rsid w:val="00CA2C2C"/>
    <w:rsid w:val="00CF3BD7"/>
    <w:rsid w:val="00D31D50"/>
    <w:rsid w:val="00DB1AA2"/>
    <w:rsid w:val="00DE5A65"/>
    <w:rsid w:val="00EF2745"/>
    <w:rsid w:val="00F178B5"/>
    <w:rsid w:val="00FA5B45"/>
    <w:rsid w:val="00FC7E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F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WeiQuanfu</cp:lastModifiedBy>
  <cp:revision>19</cp:revision>
  <dcterms:created xsi:type="dcterms:W3CDTF">2008-09-11T17:20:00Z</dcterms:created>
  <dcterms:modified xsi:type="dcterms:W3CDTF">2018-04-14T07:36:00Z</dcterms:modified>
</cp:coreProperties>
</file>