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13B9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0" w:lineRule="atLeast"/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343C52"/>
          <w:spacing w:val="0"/>
          <w:sz w:val="19"/>
          <w:szCs w:val="19"/>
          <w:bdr w:val="none" w:color="auto" w:sz="0" w:space="0"/>
          <w:shd w:val="clear" w:fill="FFFFFF"/>
        </w:rPr>
        <w:t>【解决问题】</w:t>
      </w:r>
      <w:r>
        <w:rPr>
          <w:rFonts w:hint="default" w:ascii="Segoe UI" w:hAnsi="Segoe UI" w:eastAsia="Segoe UI" w:cs="Segoe UI"/>
          <w:i w:val="0"/>
          <w:iCs w:val="0"/>
          <w:caps w:val="0"/>
          <w:color w:val="343C52"/>
          <w:spacing w:val="0"/>
          <w:sz w:val="19"/>
          <w:szCs w:val="19"/>
          <w:bdr w:val="none" w:color="auto" w:sz="0" w:space="0"/>
          <w:shd w:val="clear" w:fill="FFFFFF"/>
        </w:rPr>
        <w:t xml:space="preserve"> 论文旨在解决YOLO系列目标检测方法在复杂场景下，尤其是在小物体检测和多尺度特征建模能力方面的局限性。</w:t>
      </w:r>
    </w:p>
    <w:p w14:paraId="79E73E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3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43C52"/>
          <w:spacing w:val="0"/>
          <w:sz w:val="19"/>
          <w:szCs w:val="19"/>
        </w:rPr>
      </w:pPr>
    </w:p>
    <w:p w14:paraId="526ECC4F">
      <w:pPr>
        <w:pStyle w:val="7"/>
        <w:keepNext w:val="0"/>
        <w:keepLines w:val="0"/>
        <w:widowControl/>
        <w:suppressLineNumbers w:val="0"/>
        <w:spacing w:line="330" w:lineRule="atLeast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43C52"/>
          <w:spacing w:val="0"/>
          <w:sz w:val="19"/>
          <w:szCs w:val="19"/>
          <w:shd w:val="clear" w:fill="FFFFFF"/>
        </w:rPr>
        <w:t>【提出方法】</w:t>
      </w:r>
      <w:r>
        <w:rPr>
          <w:rFonts w:hint="default" w:ascii="Segoe UI" w:hAnsi="Segoe UI" w:eastAsia="Segoe UI" w:cs="Segoe UI"/>
          <w:i w:val="0"/>
          <w:iCs w:val="0"/>
          <w:caps w:val="0"/>
          <w:color w:val="343C52"/>
          <w:spacing w:val="0"/>
          <w:sz w:val="19"/>
          <w:szCs w:val="19"/>
          <w:shd w:val="clear" w:fill="FFFFFF"/>
        </w:rPr>
        <w:t xml:space="preserve"> 论文提出了一种改进的模型MD-YOLO，通过引入多尺度自适应通道（MAC）模块替换传统的步长下采样，以及设计双重注意力特征融合（DAFA）模块来增强特征融合，同时加入高分辨率P2检测头来提升密集小物体的检测能力。</w:t>
      </w:r>
    </w:p>
    <w:p w14:paraId="6CF617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3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43C52"/>
          <w:spacing w:val="0"/>
          <w:sz w:val="19"/>
          <w:szCs w:val="19"/>
        </w:rPr>
      </w:pPr>
    </w:p>
    <w:p w14:paraId="2E341C21">
      <w:pPr>
        <w:pStyle w:val="7"/>
        <w:keepNext w:val="0"/>
        <w:keepLines w:val="0"/>
        <w:widowControl/>
        <w:suppressLineNumbers w:val="0"/>
        <w:spacing w:before="0" w:beforeAutospacing="0" w:line="330" w:lineRule="atLeast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43C52"/>
          <w:spacing w:val="0"/>
          <w:sz w:val="19"/>
          <w:szCs w:val="19"/>
          <w:bdr w:val="none" w:color="auto" w:sz="0" w:space="0"/>
          <w:shd w:val="clear" w:fill="FFFFFF"/>
        </w:rPr>
        <w:t>【实验结果】</w:t>
      </w:r>
      <w:r>
        <w:rPr>
          <w:rFonts w:hint="default" w:ascii="Segoe UI" w:hAnsi="Segoe UI" w:eastAsia="Segoe UI" w:cs="Segoe UI"/>
          <w:i w:val="0"/>
          <w:iCs w:val="0"/>
          <w:caps w:val="0"/>
          <w:color w:val="343C52"/>
          <w:spacing w:val="0"/>
          <w:sz w:val="19"/>
          <w:szCs w:val="19"/>
          <w:bdr w:val="none" w:color="auto" w:sz="0" w:space="0"/>
          <w:shd w:val="clear" w:fill="FFFFFF"/>
        </w:rPr>
        <w:t xml:space="preserve"> 在VisDrone2019数据集上的实验结果表明，MD-YOLO方法显著优于YOLOv11s基线，将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shd w:val="clear" w:fill="FFFFFF"/>
        </w:rPr>
        <w:instrText xml:space="preserve"> HYPERLINK "mailto:mAP@0.5"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shd w:val="clear" w:fill="FFFFFF"/>
        </w:rPr>
        <w:t>mAP@0.5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43C52"/>
          <w:spacing w:val="0"/>
          <w:sz w:val="19"/>
          <w:szCs w:val="19"/>
          <w:bdr w:val="none" w:color="auto" w:sz="0" w:space="0"/>
          <w:shd w:val="clear" w:fill="FFFFFF"/>
        </w:rPr>
        <w:t>从38.5%提升至45.6%，将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shd w:val="clear" w:fill="FFFFFF"/>
        </w:rPr>
        <w:instrText xml:space="preserve"> HYPERLINK "mailto:mAP@0.5"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shd w:val="clear" w:fill="FFFFFF"/>
        </w:rPr>
        <w:t>mAP@0.5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43C52"/>
          <w:spacing w:val="0"/>
          <w:sz w:val="19"/>
          <w:szCs w:val="19"/>
          <w:bdr w:val="none" w:color="auto" w:sz="0" w:space="0"/>
          <w:shd w:val="clear" w:fill="FFFFFF"/>
        </w:rPr>
        <w:t>:0.95从22.8%提升至27.1%，同时保持了合理的计算成本。</w:t>
      </w:r>
    </w:p>
    <w:p w14:paraId="229FD210">
      <w:pPr>
        <w:pStyle w:val="2"/>
        <w:keepNext w:val="0"/>
        <w:keepLines w:val="0"/>
        <w:widowControl/>
        <w:suppressLineNumbers w:val="0"/>
      </w:pPr>
      <w:r>
        <w:t>高阶方向：半监督 + 自监督预训练 + 跨数据集泛化实验</w:t>
      </w:r>
    </w:p>
    <w:p w14:paraId="6B8C892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定位：适合期刊拓展（SCI/EI），用来拔高</w:t>
      </w:r>
      <w:r>
        <w:rPr>
          <w:rStyle w:val="10"/>
          <w:rFonts w:hint="eastAsia" w:ascii="宋体" w:hAnsi="宋体" w:eastAsia="宋体" w:cs="宋体"/>
          <w:sz w:val="24"/>
          <w:szCs w:val="24"/>
        </w:rPr>
        <w:t>泛化性</w:t>
      </w:r>
      <w:r>
        <w:rPr>
          <w:rFonts w:hint="eastAsia" w:ascii="宋体" w:hAnsi="宋体" w:eastAsia="宋体" w:cs="宋体"/>
          <w:sz w:val="24"/>
          <w:szCs w:val="24"/>
        </w:rPr>
        <w:t>，避免审稿人质疑模型只在 VisDrone 上过拟合；同时区别于大量只在单数据集刷 mAP 的 YOLO 改进论文，提升创新层次感。 适用场景：MD-YOLO（YOLOv11，航拍小目标）</w:t>
      </w:r>
    </w:p>
    <w:p w14:paraId="69E2113F">
      <w:pPr>
        <w:pStyle w:val="3"/>
        <w:keepNext w:val="0"/>
        <w:keepLines w:val="0"/>
        <w:widowControl/>
        <w:suppressLineNumbers w:val="0"/>
      </w:pPr>
      <w:r>
        <w:t>一、自监督预训练（骨干网络预训练）</w:t>
      </w:r>
    </w:p>
    <w:p w14:paraId="574C1B9E">
      <w:pPr>
        <w:pStyle w:val="4"/>
        <w:keepNext w:val="0"/>
        <w:keepLines w:val="0"/>
        <w:widowControl/>
        <w:suppressLineNumbers w:val="0"/>
      </w:pPr>
      <w:r>
        <w:t>核心动机</w:t>
      </w:r>
    </w:p>
    <w:p w14:paraId="5390E810">
      <w:pPr>
        <w:pStyle w:val="7"/>
        <w:keepNext w:val="0"/>
        <w:keepLines w:val="0"/>
        <w:widowControl/>
        <w:suppressLineNumbers w:val="0"/>
      </w:pPr>
      <w:r>
        <w:t>VisDrone 标注成本高、小目标标注质量参差不齐；单纯监督训练时，骨干大多随机初始化，低层特征偏向学习背景纹理，而不是微小物体轮廓。 自监督：</w:t>
      </w:r>
      <w:r>
        <w:rPr>
          <w:rStyle w:val="10"/>
        </w:rPr>
        <w:t>只用无标注航拍图像预训练骨干，不使用任何 bounding box 标签</w:t>
      </w:r>
      <w:r>
        <w:t>，学习通用航拍图像底层结构（边缘、角点、微小纹理、天空 / 建筑 / 植被上下文），之后再用 VisDrone 有标注数据微调 MD-YOLO。</w:t>
      </w:r>
    </w:p>
    <w:p w14:paraId="5AA05F2D">
      <w:pPr>
        <w:pStyle w:val="4"/>
        <w:keepNext w:val="0"/>
        <w:keepLines w:val="0"/>
        <w:widowControl/>
        <w:suppressLineNumbers w:val="0"/>
      </w:pPr>
      <w:r>
        <w:t>方案选型（推荐轻量方案，不要选太重的）</w:t>
      </w:r>
    </w:p>
    <w:p w14:paraId="7228844C">
      <w:pPr>
        <w:pStyle w:val="5"/>
        <w:keepNext w:val="0"/>
        <w:keepLines w:val="0"/>
        <w:widowControl/>
        <w:suppressLineNumbers w:val="0"/>
      </w:pPr>
      <w:r>
        <w:t>方案 A：MAE（Masked Autoencoder，最推荐）</w:t>
      </w:r>
    </w:p>
    <w:p w14:paraId="08F13F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思路：对航拍图像随机掩码，让编码器还原被遮挡区域；适合图像低层纹理学习，对小目标的微弱特征建模友好。</w:t>
      </w:r>
    </w:p>
    <w:p w14:paraId="30ADF0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操作： </w:t>
      </w:r>
    </w:p>
    <w:p w14:paraId="2BD34A8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收集大量无标注无人机航拍图（可以从 VisDrone 无标注子集、UAVDT 无标注帧、公开航拍视频抽帧）；</w:t>
      </w:r>
    </w:p>
    <w:p w14:paraId="7F4D0CB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只拿 MD-YOLO 的骨干网络做 MAE 预训练，Neck、Head 不参与预训练；</w:t>
      </w:r>
    </w:p>
    <w:p w14:paraId="53E29BB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预训练完成后，加载骨干权重，再整体监督微调 MD-YOLO。</w:t>
      </w:r>
    </w:p>
    <w:p w14:paraId="36A3998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优势：实现成熟，开源代码多；期刊认可度高；不会引入推理开销（推理阶段去掉 MAE 解码器）。</w:t>
      </w:r>
    </w:p>
    <w:p w14:paraId="0FEF68C9">
      <w:pPr>
        <w:pStyle w:val="5"/>
        <w:keepNext w:val="0"/>
        <w:keepLines w:val="0"/>
        <w:widowControl/>
        <w:suppressLineNumbers w:val="0"/>
      </w:pPr>
      <w:r>
        <w:t>方案 B：SimCLRv2 / MoCo v3（对比学习）</w:t>
      </w:r>
    </w:p>
    <w:p w14:paraId="3FE15A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思路：同一张航拍图做两种随机增强，让模型学习视角不变特征；适合学习光照、抖动、旋转鲁棒特征。</w:t>
      </w:r>
    </w:p>
    <w:p w14:paraId="3F42B0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缺点：对比学习对 batch size 要求高，显存压力更大；MAE 对小纹理恢复任务更贴合航拍小目标。</w:t>
      </w:r>
    </w:p>
    <w:p w14:paraId="37169126">
      <w:pPr>
        <w:pStyle w:val="4"/>
        <w:keepNext w:val="0"/>
        <w:keepLines w:val="0"/>
        <w:widowControl/>
        <w:suppressLineNumbers w:val="0"/>
      </w:pPr>
      <w:r>
        <w:t>实验设计 &amp; 消融点</w:t>
      </w:r>
    </w:p>
    <w:p w14:paraId="4B4624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Baseline：随机初始化骨干的 MD-YOLO；</w:t>
      </w:r>
    </w:p>
    <w:p w14:paraId="07B485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MD-YOLO + MAE 预训练骨干；</w:t>
      </w:r>
    </w:p>
    <w:p w14:paraId="6378A5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可视化：t-SNE 看小目标特征分布；对比预训练前后，极小目标（&lt;32px）AP 提升幅度；</w:t>
      </w:r>
    </w:p>
    <w:p w14:paraId="227907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讨论点：预训练数据域必须和下游一致（</w:t>
      </w:r>
      <w:r>
        <w:rPr>
          <w:rStyle w:val="10"/>
        </w:rPr>
        <w:t>航拍图像</w:t>
      </w:r>
      <w:r>
        <w:t>，不能用 ImageNet 预训练，ImageNet 是地面自然图像，域差距大）。</w:t>
      </w:r>
    </w:p>
    <w:p w14:paraId="27713110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审稿加分点：指出 ImageNet 预训练权重在航拍域存在域偏移，本文采用航拍域内自监督预训练，学习无人机场景专属特征。</w:t>
      </w:r>
    </w:p>
    <w:p w14:paraId="7D1456E4">
      <w:pPr>
        <w:pStyle w:val="4"/>
        <w:keepNext w:val="0"/>
        <w:keepLines w:val="0"/>
        <w:widowControl/>
        <w:suppressLineNumbers w:val="0"/>
      </w:pPr>
      <w:r>
        <w:t>局限性</w:t>
      </w:r>
    </w:p>
    <w:p w14:paraId="429452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需要大量无标注航拍图像；</w:t>
      </w:r>
    </w:p>
    <w:p w14:paraId="341BD2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预训练耗时、显存开销大；</w:t>
      </w:r>
    </w:p>
    <w:p w14:paraId="3A7B5A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增益不是无限：如果标注集本身足够大，提升会变弱；小标注子集场景提升最明显。</w:t>
      </w:r>
    </w:p>
    <w:p w14:paraId="648B2F4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80455">
      <w:pPr>
        <w:pStyle w:val="3"/>
        <w:keepNext w:val="0"/>
        <w:keepLines w:val="0"/>
        <w:widowControl/>
        <w:suppressLineNumbers w:val="0"/>
      </w:pPr>
      <w:r>
        <w:t>二、半监督目标检测（Semi-Supervised Object Detection, SSOD）</w:t>
      </w:r>
    </w:p>
    <w:p w14:paraId="17406B5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和自监督区别：自监督预训练是</w:t>
      </w:r>
      <w:r>
        <w:rPr>
          <w:rStyle w:val="10"/>
          <w:rFonts w:hint="eastAsia" w:ascii="宋体" w:hAnsi="宋体" w:eastAsia="宋体" w:cs="宋体"/>
          <w:sz w:val="24"/>
          <w:szCs w:val="24"/>
        </w:rPr>
        <w:t>预训练阶段</w:t>
      </w:r>
      <w:r>
        <w:rPr>
          <w:rFonts w:hint="eastAsia" w:ascii="宋体" w:hAnsi="宋体" w:eastAsia="宋体" w:cs="宋体"/>
          <w:sz w:val="24"/>
          <w:szCs w:val="24"/>
        </w:rPr>
        <w:t>；半监督是</w:t>
      </w:r>
      <w:r>
        <w:rPr>
          <w:rStyle w:val="10"/>
          <w:rFonts w:hint="eastAsia" w:ascii="宋体" w:hAnsi="宋体" w:eastAsia="宋体" w:cs="宋体"/>
          <w:sz w:val="24"/>
          <w:szCs w:val="24"/>
        </w:rPr>
        <w:t>检测任务本身训练阶段</w:t>
      </w:r>
      <w:r>
        <w:rPr>
          <w:rFonts w:hint="eastAsia" w:ascii="宋体" w:hAnsi="宋体" w:eastAsia="宋体" w:cs="宋体"/>
          <w:sz w:val="24"/>
          <w:szCs w:val="24"/>
        </w:rPr>
        <w:t>，同时使用少量标注 + 大量无标注航拍图像联合训练。</w:t>
      </w:r>
    </w:p>
    <w:p w14:paraId="3F3082CC">
      <w:pPr>
        <w:pStyle w:val="4"/>
        <w:keepNext w:val="0"/>
        <w:keepLines w:val="0"/>
        <w:widowControl/>
        <w:suppressLineNumbers w:val="0"/>
      </w:pPr>
      <w:r>
        <w:t>核心思路</w:t>
      </w:r>
    </w:p>
    <w:p w14:paraId="2BC940F8">
      <w:pPr>
        <w:pStyle w:val="7"/>
        <w:keepNext w:val="0"/>
        <w:keepLines w:val="0"/>
        <w:widowControl/>
        <w:suppressLineNumbers w:val="0"/>
      </w:pPr>
      <w:r>
        <w:t>利用海量无标签航拍帧，生成高质量伪标签，和真实标注一起联合训练 MD-YOLO，提升小目标召回，缓解标注不足。</w:t>
      </w:r>
    </w:p>
    <w:p w14:paraId="63BA802C">
      <w:pPr>
        <w:pStyle w:val="4"/>
        <w:keepNext w:val="0"/>
        <w:keepLines w:val="0"/>
        <w:widowControl/>
        <w:suppressLineNumbers w:val="0"/>
      </w:pPr>
      <w:r>
        <w:t>推荐框架：Soft Teacher（YOLO 友好，一阶段检测半监督 SOTA）</w:t>
      </w:r>
    </w:p>
    <w:p w14:paraId="57D3F0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双模型架构：Teacher 模型（EMA，学生模型指数移动平均）、Student 模型（就是 MD-YOLO）；</w:t>
      </w:r>
    </w:p>
    <w:p w14:paraId="69C5F6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有标注数据：正常监督训练；</w:t>
      </w:r>
    </w:p>
    <w:p w14:paraId="6E600B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无标注数据：Student 前向推理得到预测框，Teacher 对预测框做筛选，生成高质量伪标签；</w:t>
      </w:r>
    </w:p>
    <w:p w14:paraId="7A2ED6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伪标签过滤策略（重中之重！航拍场景伪标签很容易引入噪声） </w:t>
      </w:r>
    </w:p>
    <w:p w14:paraId="4211384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置信度阈值过滤：小目标置信度阈值不能设太高（小目标本身置信偏低），建议自适应阈值；</w:t>
      </w:r>
    </w:p>
    <w:p w14:paraId="3CD107D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框面积过滤：只保留特定尺寸范围的小目标伪框；</w:t>
      </w:r>
    </w:p>
    <w:p w14:paraId="5B06556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NMS 去重，过滤重复伪框；</w:t>
      </w:r>
    </w:p>
    <w:p w14:paraId="107EB5F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类别一致性校验，剔除明显不合理伪标签。</w:t>
      </w:r>
    </w:p>
    <w:p w14:paraId="43AFBC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损失：标注样本用正常检测损失；无标注样本只对筛选后的伪标签计算损失。</w:t>
      </w:r>
    </w:p>
    <w:p w14:paraId="71DED0D5">
      <w:pPr>
        <w:pStyle w:val="4"/>
        <w:keepNext w:val="0"/>
        <w:keepLines w:val="0"/>
        <w:widowControl/>
        <w:suppressLineNumbers w:val="0"/>
      </w:pPr>
      <w:r>
        <w:t>适配 MD-YOLO 的改进点</w:t>
      </w:r>
    </w:p>
    <w:p w14:paraId="26F9ADDF">
      <w:pPr>
        <w:pStyle w:val="7"/>
        <w:keepNext w:val="0"/>
        <w:keepLines w:val="0"/>
        <w:widowControl/>
        <w:suppressLineNumbers w:val="0"/>
      </w:pPr>
      <w:r>
        <w:t>P2 头的小目标伪标签噪声最大，可以单独给 P2 分支设置更严格的伪标签筛选阈值，避免大量错误伪标签污染训练。</w:t>
      </w:r>
    </w:p>
    <w:p w14:paraId="348DAAFA">
      <w:pPr>
        <w:pStyle w:val="4"/>
        <w:keepNext w:val="0"/>
        <w:keepLines w:val="0"/>
        <w:widowControl/>
        <w:suppressLineNumbers w:val="0"/>
      </w:pPr>
      <w:r>
        <w:t>实验设计</w:t>
      </w:r>
    </w:p>
    <w:p w14:paraId="6AB653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设置不同标注比例实验：10%、30%、50% VisDrone 标注数据 + 剩余无标注图像；</w:t>
      </w:r>
    </w:p>
    <w:p w14:paraId="070CD4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对比：纯监督 MD-YOLO vs MD-YOLO+SoftTeacher 半监督；</w:t>
      </w:r>
    </w:p>
    <w:p w14:paraId="6752D6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指标：mAP@0.5，以及极小目标 AP。</w:t>
      </w:r>
    </w:p>
    <w:p w14:paraId="399AE79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创新叙事：航拍场景小目标标注费时费力，提出基于 MD-YOLO 的半监督检测框架，挖掘无标注航拍数据，降低标注依赖。</w:t>
      </w:r>
    </w:p>
    <w:p w14:paraId="699B8AA6">
      <w:pPr>
        <w:pStyle w:val="4"/>
        <w:keepNext w:val="0"/>
        <w:keepLines w:val="0"/>
        <w:widowControl/>
        <w:suppressLineNumbers w:val="0"/>
      </w:pPr>
      <w:r>
        <w:t>风险点</w:t>
      </w:r>
    </w:p>
    <w:p w14:paraId="58F24A81">
      <w:pPr>
        <w:pStyle w:val="7"/>
        <w:keepNext w:val="0"/>
        <w:keepLines w:val="0"/>
        <w:widowControl/>
        <w:suppressLineNumbers w:val="0"/>
      </w:pPr>
      <w:r>
        <w:t>伪标签噪声会导致性能崩塌；需要仔细调伪标签过滤策略，工作量大。适合期刊作为一个独立子章节。</w:t>
      </w:r>
    </w:p>
    <w:p w14:paraId="703F48C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8A70F">
      <w:pPr>
        <w:pStyle w:val="3"/>
        <w:keepNext w:val="0"/>
        <w:keepLines w:val="0"/>
        <w:widowControl/>
        <w:suppressLineNumbers w:val="0"/>
      </w:pPr>
      <w:r>
        <w:t>三、跨数据集泛化实验（工作量中等，</w:t>
      </w:r>
      <w:r>
        <w:rPr>
          <w:rStyle w:val="10"/>
          <w:b/>
        </w:rPr>
        <w:t>必做！性价比极高</w:t>
      </w:r>
      <w:r>
        <w:t>）</w:t>
      </w:r>
    </w:p>
    <w:p w14:paraId="2E3ADD6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很多 YOLO 改进论文只在 VisDrone 训练 + 测试，审稿人经典质疑：模型是不是只是过拟合 VisDrone 数据集，换一套航拍数据性能就暴跌？ 跨域泛化实验就是用来回答这个问题。</w:t>
      </w:r>
    </w:p>
    <w:p w14:paraId="27248DF8">
      <w:pPr>
        <w:pStyle w:val="4"/>
        <w:keepNext w:val="0"/>
        <w:keepLines w:val="0"/>
        <w:widowControl/>
        <w:suppressLineNumbers w:val="0"/>
      </w:pPr>
      <w:r>
        <w:t>数据集组合（无人机航拍公开数据集）</w:t>
      </w:r>
    </w:p>
    <w:p w14:paraId="61F89D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训练集：VisDrone2019</w:t>
      </w:r>
    </w:p>
    <w:p w14:paraId="53C761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测试域（跨数据集）</w:t>
      </w:r>
      <w:r>
        <w:t xml:space="preserve"> </w:t>
      </w:r>
    </w:p>
    <w:p w14:paraId="6C821BC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UAVDT：无人机航拍，包含不同高度、不同天气、不同分辨率；类别集合和 VisDrone 高度重合（行人、车等），首选；</w:t>
      </w:r>
    </w:p>
    <w:p w14:paraId="13DE18D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DOTA：航拍卫星图像（注意！DOTA 是俯视卫星图，和无人机航拍分布差异更大，可以作为更强跨域测试，但是目标尺度分布不一样，谨慎选择）；</w:t>
      </w:r>
    </w:p>
    <w:p w14:paraId="4FD53E2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DroneVehicle：侧重车辆航拍数据集。</w:t>
      </w:r>
    </w:p>
    <w:p w14:paraId="7B288F4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✅ 推荐方案：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VisDrone 训练，UAVDT 测试</w:t>
      </w:r>
      <w:r>
        <w:rPr>
          <w:rFonts w:hint="eastAsia" w:ascii="宋体" w:hAnsi="宋体" w:eastAsia="宋体" w:cs="宋体"/>
          <w:sz w:val="24"/>
          <w:szCs w:val="24"/>
        </w:rPr>
        <w:t>（域偏移适中，最适合做泛化验证）</w:t>
      </w:r>
    </w:p>
    <w:p w14:paraId="6B41361C">
      <w:pPr>
        <w:pStyle w:val="4"/>
        <w:keepNext w:val="0"/>
        <w:keepLines w:val="0"/>
        <w:widowControl/>
        <w:suppressLineNumbers w:val="0"/>
      </w:pPr>
      <w:r>
        <w:t>两种实验范式</w:t>
      </w:r>
    </w:p>
    <w:p w14:paraId="795ADDC9">
      <w:pPr>
        <w:pStyle w:val="5"/>
        <w:keepNext w:val="0"/>
        <w:keepLines w:val="0"/>
        <w:widowControl/>
        <w:suppressLineNumbers w:val="0"/>
      </w:pPr>
      <w:r>
        <w:t>范式 1：零跨域微调（直接泛化，最硬核）</w:t>
      </w:r>
    </w:p>
    <w:p w14:paraId="7DADFB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在 VisDrone 上训练 MD-YOLO；</w:t>
      </w:r>
    </w:p>
    <w:p w14:paraId="25F94A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不做任何微调</w:t>
      </w:r>
      <w:r>
        <w:t>，直接在 UAVDT 测试集推理，测 mAP；</w:t>
      </w:r>
    </w:p>
    <w:p w14:paraId="6FF866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对比基线 YOLOv11s 的跨域性能衰减程度。</w:t>
      </w:r>
    </w:p>
    <w:p w14:paraId="03744BB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目标：证明 MD-YOLO 学到的特征更鲁棒，跨数据集性能下降更少。</w:t>
      </w:r>
    </w:p>
    <w:p w14:paraId="2E53E986">
      <w:pPr>
        <w:pStyle w:val="5"/>
        <w:keepNext w:val="0"/>
        <w:keepLines w:val="0"/>
        <w:widowControl/>
        <w:suppressLineNumbers w:val="0"/>
      </w:pPr>
      <w:r>
        <w:t>范式 2：少量样本跨域微调（更贴近实际工程）</w:t>
      </w:r>
    </w:p>
    <w:p w14:paraId="4E71F293">
      <w:pPr>
        <w:pStyle w:val="7"/>
        <w:keepNext w:val="0"/>
        <w:keepLines w:val="0"/>
        <w:widowControl/>
        <w:suppressLineNumbers w:val="0"/>
      </w:pPr>
      <w:r>
        <w:t>VisDrone 预训练，只用少量 UAVDT 标注微调，对比基线模型在少量标注下的性能。</w:t>
      </w:r>
    </w:p>
    <w:p w14:paraId="68BE3771">
      <w:pPr>
        <w:pStyle w:val="4"/>
        <w:keepNext w:val="0"/>
        <w:keepLines w:val="0"/>
        <w:widowControl/>
        <w:suppressLineNumbers w:val="0"/>
      </w:pPr>
      <w:r>
        <w:t>额外消融实验设计</w:t>
      </w:r>
    </w:p>
    <w:p w14:paraId="6F66AD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域扰动测试：图像亮度、模糊、噪声、旋转，对模型 mAP 的影响，验证模型对航拍成像扰动鲁棒性；</w:t>
      </w:r>
    </w:p>
    <w:p w14:paraId="29F444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类别泛化：对比在 VisDrone 长尾类别上的性能，看模型迁移后小众类别是否依然保持性能。</w:t>
      </w:r>
    </w:p>
    <w:p w14:paraId="53D12C23">
      <w:pPr>
        <w:pStyle w:val="4"/>
        <w:keepNext w:val="0"/>
        <w:keepLines w:val="0"/>
        <w:widowControl/>
        <w:suppressLineNumbers w:val="0"/>
      </w:pPr>
      <w:r>
        <w:t>写作 Discussion 要点</w:t>
      </w:r>
    </w:p>
    <w:p w14:paraId="16049A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分析性能下降原因：两个数据集拍摄高度、相机参数、目标分布差异；</w:t>
      </w:r>
    </w:p>
    <w:p w14:paraId="74FD62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对比 MD-YOLO 与基线 YOLOv11 的性能衰减幅度，说明 MD-YOLO 特征对航拍域偏移更鲁棒；</w:t>
      </w:r>
    </w:p>
    <w:p w14:paraId="077CF0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局限性：当域差异极大（卫星图 vs 无人机），泛化依然有限，后续可考虑域自适应 DA。</w:t>
      </w:r>
    </w:p>
    <w:p w14:paraId="7E80C66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3B29D">
      <w:pPr>
        <w:pStyle w:val="3"/>
        <w:keepNext w:val="0"/>
        <w:keepLines w:val="0"/>
        <w:widowControl/>
        <w:suppressLineNumbers w:val="0"/>
      </w:pPr>
      <w:r>
        <w:t>四、三者组合使用方案（期刊完整故事线）</w:t>
      </w:r>
    </w:p>
    <w:p w14:paraId="4AF8091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论文故事逻辑（推荐）</w:t>
      </w:r>
    </w:p>
    <w:p w14:paraId="61CF41B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基础模型：MD-YOLO，MAC 骨干多尺度模块 + DAFA 双注意力融合 + P2 四分支检测头，在 VisDrone 监督训练，解决航拍小目标漏检；</w:t>
      </w:r>
    </w:p>
    <w:p w14:paraId="2081D74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拓展一：</w:t>
      </w:r>
      <w:r>
        <w:rPr>
          <w:rStyle w:val="10"/>
        </w:rPr>
        <w:t>航拍域 MAE 自监督预训练骨干</w:t>
      </w:r>
      <w:r>
        <w:t>，替代 ImageNet 预训练，进一步提升小目标特征提取能力；</w:t>
      </w:r>
    </w:p>
    <w:p w14:paraId="663A00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拓展二：</w:t>
      </w:r>
      <w:r>
        <w:rPr>
          <w:rStyle w:val="10"/>
        </w:rPr>
        <w:t>基于 MD-YOLO 的 SoftTeacher 半监督框架</w:t>
      </w:r>
      <w:r>
        <w:t>，利用大量无标注航拍图像，降低标注依赖；</w:t>
      </w:r>
    </w:p>
    <w:p w14:paraId="69E269F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拓展三：</w:t>
      </w:r>
      <w:r>
        <w:rPr>
          <w:rStyle w:val="10"/>
        </w:rPr>
        <w:t>跨数据集泛化验证</w:t>
      </w:r>
      <w:r>
        <w:t>（VisDrone 训练，UAVDT 测试），验证模型鲁棒性，证明不是数据集过拟合。</w:t>
      </w:r>
    </w:p>
    <w:p w14:paraId="33EEB5B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论文创新分层：基础结构创新 + 自监督 / 半监督训练范式创新 + 跨域泛化验证。这个结构非常适合 SCI 期刊。</w:t>
      </w:r>
    </w:p>
    <w:p w14:paraId="0970CE5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31C23"/>
    <w:multiLevelType w:val="multilevel"/>
    <w:tmpl w:val="80F31C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79E31C6"/>
    <w:multiLevelType w:val="multilevel"/>
    <w:tmpl w:val="979E31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C68F4EC"/>
    <w:multiLevelType w:val="multilevel"/>
    <w:tmpl w:val="BC68F4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A7FB94E"/>
    <w:multiLevelType w:val="multilevel"/>
    <w:tmpl w:val="DA7FB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AFBFB31"/>
    <w:multiLevelType w:val="multilevel"/>
    <w:tmpl w:val="DAFBFB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2E6B6E6"/>
    <w:multiLevelType w:val="multilevel"/>
    <w:tmpl w:val="E2E6B6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FEED9A2"/>
    <w:multiLevelType w:val="multilevel"/>
    <w:tmpl w:val="0FEED9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15625695"/>
    <w:multiLevelType w:val="multilevel"/>
    <w:tmpl w:val="156256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AE29906"/>
    <w:multiLevelType w:val="multilevel"/>
    <w:tmpl w:val="3AE299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2DF72EA"/>
    <w:multiLevelType w:val="multilevel"/>
    <w:tmpl w:val="52DF72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63F2016F"/>
    <w:multiLevelType w:val="multilevel"/>
    <w:tmpl w:val="63F201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5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0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65B09"/>
    <w:rsid w:val="6816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2026-10-08T07:19:00Z</dcterms:created>
  <dc:creator>海纳百川</dc:creator>
  <cp:lastModifiedBy>海纳百川</cp:lastModifiedBy>
  <dcterms:modified xsi:type="dcterms:W3CDTF">2026-10-08T08:00:53Z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1C3F937ED4DC4A0EA6B57108A5205DA2_11</vt:lpwstr>
  </property>
  <property fmtid="{D5CDD505-2E9C-101B-9397-08002B2CF9AE}" pid="4" name="KSOTemplateDocerSaveRecord">
    <vt:lpwstr>eyJoZGlkIjoiNjIxYTQ2ZmZlODI3ZDRiNGFjNWJiMzdiYzliM2JlYTQiLCJ1c2VySWQiOiIyOTg0Nzg5MTMifQ==</vt:lpwstr>
  </property>
</Properties>
</file>