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F057A" w14:textId="67C5847E" w:rsidR="00CF68C9" w:rsidRPr="00CF68C9" w:rsidRDefault="00CF68C9" w:rsidP="00CF68C9">
      <w:pPr>
        <w:shd w:val="clear" w:color="auto" w:fill="E2EFD9" w:themeFill="accent6" w:themeFillTint="33"/>
        <w:jc w:val="center"/>
        <w:rPr>
          <w:b/>
          <w:bCs/>
        </w:rPr>
      </w:pPr>
      <w:r w:rsidRPr="00CF68C9">
        <w:rPr>
          <w:b/>
          <w:bCs/>
        </w:rPr>
        <w:t>Trabalhando com EDMX com modelo DATABASE FIRST!!</w:t>
      </w:r>
    </w:p>
    <w:p w14:paraId="602C1AC2" w14:textId="41C2FE35" w:rsidR="0023042D" w:rsidRDefault="0023042D">
      <w:r>
        <w:t>Modelo EDMX já mapeado:</w:t>
      </w:r>
    </w:p>
    <w:p w14:paraId="6C4A5CA2" w14:textId="552E7FC1" w:rsidR="0023042D" w:rsidRDefault="0023042D">
      <w:r>
        <w:rPr>
          <w:noProof/>
        </w:rPr>
        <w:drawing>
          <wp:inline distT="0" distB="0" distL="0" distR="0" wp14:anchorId="1FDA23E7" wp14:editId="65C86DF0">
            <wp:extent cx="4506109" cy="3338781"/>
            <wp:effectExtent l="0" t="0" r="0" b="0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2003" cy="3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8F1A" w14:textId="77777777" w:rsidR="0023042D" w:rsidRDefault="0023042D"/>
    <w:p w14:paraId="63B91DF0" w14:textId="3CF503E7" w:rsidR="003015F4" w:rsidRDefault="0023042D">
      <w:r>
        <w:t>Criando tabelas novas no banco</w:t>
      </w:r>
    </w:p>
    <w:p w14:paraId="009D3095" w14:textId="23D77120" w:rsidR="0023042D" w:rsidRDefault="0023042D">
      <w:r>
        <w:rPr>
          <w:noProof/>
        </w:rPr>
        <w:drawing>
          <wp:inline distT="0" distB="0" distL="0" distR="0" wp14:anchorId="5E95D118" wp14:editId="2E6EA2E5">
            <wp:extent cx="4766994" cy="1721477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133" cy="17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A8E0" w14:textId="48B3339E" w:rsidR="0023042D" w:rsidRDefault="0023042D"/>
    <w:p w14:paraId="1DD01D27" w14:textId="56466047" w:rsidR="0023042D" w:rsidRDefault="0023042D">
      <w:r>
        <w:t xml:space="preserve">Incluindo uma coluna </w:t>
      </w:r>
      <w:r w:rsidRPr="00786E71">
        <w:rPr>
          <w:b/>
          <w:bCs/>
          <w:highlight w:val="yellow"/>
        </w:rPr>
        <w:t>na tabela já existente</w:t>
      </w:r>
      <w:r>
        <w:t xml:space="preserve"> e previamente mapeada no EDMX:</w:t>
      </w:r>
    </w:p>
    <w:p w14:paraId="64E86353" w14:textId="24FA8170" w:rsidR="0023042D" w:rsidRDefault="00786E71">
      <w:r>
        <w:rPr>
          <w:noProof/>
        </w:rPr>
        <w:drawing>
          <wp:inline distT="0" distB="0" distL="0" distR="0" wp14:anchorId="594120DF" wp14:editId="5B6A1F56">
            <wp:extent cx="4561840" cy="2096923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077" cy="20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F15" w14:textId="2589EBAA" w:rsidR="00786E71" w:rsidRDefault="00786E71">
      <w:r>
        <w:br w:type="page"/>
      </w:r>
    </w:p>
    <w:p w14:paraId="3722A09D" w14:textId="02C23549" w:rsidR="00786E71" w:rsidRDefault="00F15A59">
      <w:r>
        <w:lastRenderedPageBreak/>
        <w:t>Para importar as novas tabelas criadas bem como as alterações em tabelas pré-existentes, é necessário atualizar o modelo a partir do banco de dados:</w:t>
      </w:r>
    </w:p>
    <w:p w14:paraId="6F82D2EF" w14:textId="5C5BA720" w:rsidR="00F15A59" w:rsidRDefault="00F15A59">
      <w:r>
        <w:rPr>
          <w:noProof/>
        </w:rPr>
        <w:drawing>
          <wp:inline distT="0" distB="0" distL="0" distR="0" wp14:anchorId="43276213" wp14:editId="4CD29490">
            <wp:extent cx="5400040" cy="303784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A41F" w14:textId="2F596049" w:rsidR="00F15A59" w:rsidRDefault="00E1154E">
      <w:r>
        <w:t>Menu de contexto acionado a partir do botão direito do mouse</w:t>
      </w:r>
    </w:p>
    <w:p w14:paraId="0CEEF518" w14:textId="12CF8E90" w:rsidR="00E1154E" w:rsidRDefault="00E1154E"/>
    <w:p w14:paraId="3F9CED13" w14:textId="0B4727A0" w:rsidR="00E1154E" w:rsidRDefault="00403C6A">
      <w:r>
        <w:t>Na janela exibida, na guia “</w:t>
      </w:r>
      <w:proofErr w:type="spellStart"/>
      <w:r>
        <w:t>Add</w:t>
      </w:r>
      <w:proofErr w:type="spellEnd"/>
      <w:r>
        <w:t>”, marcar todas as tabelas que deseja importar para o modelo:</w:t>
      </w:r>
    </w:p>
    <w:p w14:paraId="43C7E62A" w14:textId="73B70912" w:rsidR="00403C6A" w:rsidRDefault="00403C6A">
      <w:r>
        <w:rPr>
          <w:noProof/>
        </w:rPr>
        <w:drawing>
          <wp:inline distT="0" distB="0" distL="0" distR="0" wp14:anchorId="3339A801" wp14:editId="6E7759A5">
            <wp:extent cx="5400040" cy="5161915"/>
            <wp:effectExtent l="0" t="0" r="0" b="635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FABD" w14:textId="52DFFD91" w:rsidR="005250DF" w:rsidRDefault="005250DF">
      <w:r>
        <w:br w:type="page"/>
      </w:r>
    </w:p>
    <w:p w14:paraId="760F7592" w14:textId="75057E58" w:rsidR="00403C6A" w:rsidRDefault="005250DF">
      <w:r>
        <w:lastRenderedPageBreak/>
        <w:t>A guia “</w:t>
      </w:r>
      <w:proofErr w:type="spellStart"/>
      <w:r>
        <w:t>Refresh</w:t>
      </w:r>
      <w:proofErr w:type="spellEnd"/>
      <w:r>
        <w:t>” descreve os objetos do banco de dados já mapeados e que, se porventura sofram alguma modificação no banco, eles serão atualizados no modelo:</w:t>
      </w:r>
    </w:p>
    <w:p w14:paraId="6ECCF113" w14:textId="469FCBB8" w:rsidR="005250DF" w:rsidRDefault="005250DF">
      <w:r>
        <w:rPr>
          <w:noProof/>
        </w:rPr>
        <w:drawing>
          <wp:inline distT="0" distB="0" distL="0" distR="0" wp14:anchorId="4D1514BD" wp14:editId="58D2315D">
            <wp:extent cx="5400040" cy="5537835"/>
            <wp:effectExtent l="0" t="0" r="0" b="571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2456" w14:textId="5919F6EB" w:rsidR="00191AFE" w:rsidRDefault="00191AFE"/>
    <w:p w14:paraId="542282FE" w14:textId="7F6BDD8B" w:rsidR="00191AFE" w:rsidRDefault="00111A02">
      <w:r>
        <w:t>Clique em “Concluir” para iniciar o processo de atualização.</w:t>
      </w:r>
    </w:p>
    <w:p w14:paraId="681F24F7" w14:textId="31DE3726" w:rsidR="00767FDD" w:rsidRDefault="00767FDD">
      <w:r>
        <w:br w:type="page"/>
      </w:r>
    </w:p>
    <w:p w14:paraId="34F673C3" w14:textId="12B99506" w:rsidR="00111A02" w:rsidRDefault="00767FDD">
      <w:r>
        <w:lastRenderedPageBreak/>
        <w:t>Como resultado da importação, o EDMX foi atualizado e o seguinte modelo foi apresentado:</w:t>
      </w:r>
    </w:p>
    <w:p w14:paraId="7496CFC8" w14:textId="08515E8D" w:rsidR="00767FDD" w:rsidRDefault="00767FDD">
      <w:r>
        <w:rPr>
          <w:noProof/>
        </w:rPr>
        <w:drawing>
          <wp:inline distT="0" distB="0" distL="0" distR="0" wp14:anchorId="3A157D51" wp14:editId="60B8C9D7">
            <wp:extent cx="5400040" cy="308610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0650" w14:textId="0A521DE5" w:rsidR="00AF4E78" w:rsidRDefault="00AF4E78">
      <w:r>
        <w:t>Note que as novas tabelas foram importadas e o novo campo</w:t>
      </w:r>
      <w:r w:rsidR="002217E1">
        <w:t xml:space="preserve"> </w:t>
      </w:r>
      <w:r>
        <w:t>exibido no model pré-existente.</w:t>
      </w:r>
    </w:p>
    <w:p w14:paraId="7DE02353" w14:textId="100BE495" w:rsidR="00A15A32" w:rsidRPr="00A15A32" w:rsidRDefault="00A15A32">
      <w:pPr>
        <w:rPr>
          <w:i/>
          <w:iCs/>
          <w:color w:val="FF0000"/>
        </w:rPr>
      </w:pPr>
      <w:r w:rsidRPr="00A15A32">
        <w:rPr>
          <w:i/>
          <w:iCs/>
          <w:color w:val="FF0000"/>
          <w:highlight w:val="yellow"/>
        </w:rPr>
        <w:t xml:space="preserve">Veja também que o relacionamento do tipo herança entre as tabelas antigas que </w:t>
      </w:r>
      <w:r w:rsidRPr="00A15A32">
        <w:rPr>
          <w:b/>
          <w:bCs/>
          <w:i/>
          <w:iCs/>
          <w:color w:val="FF0000"/>
          <w:highlight w:val="yellow"/>
          <w:u w:val="single"/>
        </w:rPr>
        <w:t>já estava ajustados em importação anterior, foram mantidos</w:t>
      </w:r>
      <w:r w:rsidRPr="00A15A32">
        <w:rPr>
          <w:i/>
          <w:iCs/>
          <w:color w:val="FF0000"/>
          <w:highlight w:val="yellow"/>
        </w:rPr>
        <w:t>!</w:t>
      </w:r>
    </w:p>
    <w:p w14:paraId="5458C2A2" w14:textId="56F47317" w:rsidR="00AF4E78" w:rsidRDefault="0072646E">
      <w:r>
        <w:rPr>
          <w:noProof/>
        </w:rPr>
        <w:drawing>
          <wp:inline distT="0" distB="0" distL="0" distR="0" wp14:anchorId="24F236D1" wp14:editId="2C83CA4B">
            <wp:extent cx="2430340" cy="2584159"/>
            <wp:effectExtent l="0" t="0" r="8255" b="6985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6359" cy="25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02" w14:textId="77777777" w:rsidR="0072646E" w:rsidRDefault="0072646E"/>
    <w:p w14:paraId="237A2A1D" w14:textId="77777777" w:rsidR="0032020B" w:rsidRDefault="0032020B">
      <w:r>
        <w:br w:type="page"/>
      </w:r>
    </w:p>
    <w:p w14:paraId="7B900FFA" w14:textId="1B4B33AE" w:rsidR="00AF4E78" w:rsidRDefault="00A15A32">
      <w:r>
        <w:lastRenderedPageBreak/>
        <w:t xml:space="preserve">O importador colocou as tabelas pessoas, </w:t>
      </w:r>
      <w:proofErr w:type="spellStart"/>
      <w:r>
        <w:t>pessoa_fisica</w:t>
      </w:r>
      <w:proofErr w:type="spellEnd"/>
      <w:r>
        <w:t xml:space="preserve"> e </w:t>
      </w:r>
      <w:proofErr w:type="spellStart"/>
      <w:r>
        <w:t>pessoa_juridica</w:t>
      </w:r>
      <w:proofErr w:type="spellEnd"/>
      <w:r>
        <w:t xml:space="preserve"> com relacionamentos normais, porém, queremos que esta relação seja representada por meio de herança (modelo TPT) no modelo.</w:t>
      </w:r>
      <w:r w:rsidR="0032020B">
        <w:t xml:space="preserve"> Para isso, devemos excluir manualmente este relacionamento e dizer ao EF que ele se dá através de herança.</w:t>
      </w:r>
    </w:p>
    <w:p w14:paraId="2F0A4C57" w14:textId="326EF668" w:rsidR="0032020B" w:rsidRDefault="0032020B">
      <w:r>
        <w:t>Selecione a linha do relacionamento e pressione “delete”</w:t>
      </w:r>
      <w:r w:rsidR="00EE3465">
        <w:t>. Confirme a operação de exclusão no diálogo que vai abrir:</w:t>
      </w:r>
    </w:p>
    <w:p w14:paraId="2D03EFC3" w14:textId="462CA668" w:rsidR="0032020B" w:rsidRPr="00A15A32" w:rsidRDefault="00EE3465">
      <w:pPr>
        <w:rPr>
          <w:u w:val="single"/>
        </w:rPr>
      </w:pPr>
      <w:r>
        <w:rPr>
          <w:noProof/>
        </w:rPr>
        <w:drawing>
          <wp:inline distT="0" distB="0" distL="0" distR="0" wp14:anchorId="39F8BBD3" wp14:editId="1CD7B912">
            <wp:extent cx="5400040" cy="3473450"/>
            <wp:effectExtent l="0" t="0" r="0" b="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EF69" w14:textId="29D2D103" w:rsidR="00191AFE" w:rsidRDefault="00191AFE"/>
    <w:p w14:paraId="17A91B23" w14:textId="4D82C649" w:rsidR="00FE1008" w:rsidRDefault="00FE1008"/>
    <w:p w14:paraId="2CFDBDAE" w14:textId="70D117AC" w:rsidR="00FE1008" w:rsidRPr="00FE1008" w:rsidRDefault="00FE1008">
      <w:r>
        <w:t>Neste primeiro momento, as entidades geradas não estão conforme representação do modelo, elas serão atualizadas após “Validar” e “Salvar” o modelo EDMX.</w:t>
      </w:r>
    </w:p>
    <w:p w14:paraId="68519758" w14:textId="208627AF" w:rsidR="00FE1008" w:rsidRDefault="00FE1008">
      <w:r>
        <w:rPr>
          <w:noProof/>
        </w:rPr>
        <w:drawing>
          <wp:inline distT="0" distB="0" distL="0" distR="0" wp14:anchorId="16072A61" wp14:editId="336111C0">
            <wp:extent cx="5400040" cy="2331720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2456" w14:textId="3380AE9E" w:rsidR="00FE1008" w:rsidRDefault="00FE1008">
      <w:r>
        <w:t>Veja na imagem acima que tanto a herança quanto o novo atributo acrescentado à tabela não estão no código fonte.</w:t>
      </w:r>
    </w:p>
    <w:p w14:paraId="6AB7BF55" w14:textId="77777777" w:rsidR="00FE1008" w:rsidRDefault="00FE1008">
      <w:r>
        <w:br w:type="page"/>
      </w:r>
    </w:p>
    <w:p w14:paraId="3EE35D57" w14:textId="6D836E53" w:rsidR="00FE1008" w:rsidRDefault="003B6530">
      <w:r>
        <w:lastRenderedPageBreak/>
        <w:t xml:space="preserve">Agora vamos fazer as modificações no relacionamento das tabelas novas que foram importadas. Mais uma vez, o mapeamento no modelo EDMX das tabelas antigas que já haviam sido modificadas em </w:t>
      </w:r>
      <w:proofErr w:type="spellStart"/>
      <w:r>
        <w:t>commits</w:t>
      </w:r>
      <w:proofErr w:type="spellEnd"/>
      <w:r>
        <w:t xml:space="preserve"> anteriores, não sofreram alterações com esta atualização (Update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), elas foram mantidas e o que precisamos é alterar somente as novas tabelas.</w:t>
      </w:r>
    </w:p>
    <w:p w14:paraId="662C45C2" w14:textId="4B7D1AFD" w:rsidR="003B6530" w:rsidRDefault="003B6530"/>
    <w:p w14:paraId="19812AE3" w14:textId="39E2C042" w:rsidR="003B6530" w:rsidRDefault="004018D8">
      <w:r>
        <w:t>Para isso, c</w:t>
      </w:r>
      <w:r w:rsidR="003B6530">
        <w:t xml:space="preserve">lique com o botão direito do mouse em qualquer área em branco no modelo e escolha as </w:t>
      </w:r>
      <w:proofErr w:type="spellStart"/>
      <w:r w:rsidR="003B6530">
        <w:t>oções</w:t>
      </w:r>
      <w:proofErr w:type="spellEnd"/>
      <w:r w:rsidR="003B6530">
        <w:t xml:space="preserve"> “</w:t>
      </w:r>
      <w:proofErr w:type="spellStart"/>
      <w:r w:rsidR="003B6530">
        <w:t>Add</w:t>
      </w:r>
      <w:proofErr w:type="spellEnd"/>
      <w:r w:rsidR="003B6530">
        <w:t xml:space="preserve"> new -&gt; </w:t>
      </w:r>
      <w:proofErr w:type="spellStart"/>
      <w:r w:rsidR="003B6530">
        <w:t>Inheritance</w:t>
      </w:r>
      <w:proofErr w:type="spellEnd"/>
      <w:r w:rsidR="003B6530">
        <w:t>...”:</w:t>
      </w:r>
    </w:p>
    <w:p w14:paraId="289BDC22" w14:textId="2B9A17F3" w:rsidR="003B6530" w:rsidRDefault="003B6530">
      <w:r>
        <w:rPr>
          <w:noProof/>
        </w:rPr>
        <w:drawing>
          <wp:inline distT="0" distB="0" distL="0" distR="0" wp14:anchorId="519598E6" wp14:editId="0B20344F">
            <wp:extent cx="5400040" cy="2598420"/>
            <wp:effectExtent l="0" t="0" r="0" b="0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604C" w14:textId="0899E806" w:rsidR="003B6530" w:rsidRDefault="003B6530">
      <w:pPr>
        <w:rPr>
          <w:noProof/>
        </w:rPr>
      </w:pPr>
    </w:p>
    <w:p w14:paraId="1366D5F8" w14:textId="717B0C7E" w:rsidR="00AB08F6" w:rsidRDefault="00AB08F6">
      <w:pPr>
        <w:rPr>
          <w:noProof/>
        </w:rPr>
      </w:pPr>
      <w:r>
        <w:rPr>
          <w:noProof/>
        </w:rPr>
        <w:t>Defina a herança da entidade “pessoa” para “pessoa_fisica”.</w:t>
      </w:r>
    </w:p>
    <w:p w14:paraId="189B26C0" w14:textId="4DFF14AF" w:rsidR="00AB08F6" w:rsidRDefault="00AB08F6">
      <w:pPr>
        <w:rPr>
          <w:noProof/>
        </w:rPr>
      </w:pPr>
      <w:r>
        <w:rPr>
          <w:noProof/>
        </w:rPr>
        <w:t>Neste nosso caso, Pessoa é a superclasse e Pessoa_Fisica a classe derivada:</w:t>
      </w:r>
    </w:p>
    <w:p w14:paraId="5ABE6DED" w14:textId="7E4208F2" w:rsidR="00AB08F6" w:rsidRDefault="00AB08F6">
      <w:pPr>
        <w:rPr>
          <w:noProof/>
        </w:rPr>
      </w:pPr>
      <w:r>
        <w:rPr>
          <w:noProof/>
        </w:rPr>
        <w:drawing>
          <wp:inline distT="0" distB="0" distL="0" distR="0" wp14:anchorId="465E229A" wp14:editId="0FEB8D55">
            <wp:extent cx="5400040" cy="3241675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5E0" w14:textId="5ABD20BA" w:rsidR="00AA6129" w:rsidRDefault="00AA6129">
      <w:r>
        <w:br w:type="page"/>
      </w:r>
    </w:p>
    <w:p w14:paraId="249D6613" w14:textId="77777777" w:rsidR="00AA6129" w:rsidRDefault="00AA6129"/>
    <w:p w14:paraId="59E4ABCE" w14:textId="36F471C3" w:rsidR="00AA6129" w:rsidRDefault="00AA6129">
      <w:r>
        <w:t xml:space="preserve">Repita o mesmo procedimento e coloque a relação para </w:t>
      </w:r>
      <w:proofErr w:type="spellStart"/>
      <w:r>
        <w:t>Pessoa_Juridica</w:t>
      </w:r>
      <w:proofErr w:type="spellEnd"/>
      <w:r>
        <w:t xml:space="preserve"> como derivada de pessoa. Ao término, você terá um modelo semelhante a este:</w:t>
      </w:r>
    </w:p>
    <w:p w14:paraId="1974ADC2" w14:textId="0A910267" w:rsidR="00AA6129" w:rsidRDefault="00AA6129">
      <w:r>
        <w:rPr>
          <w:noProof/>
        </w:rPr>
        <w:drawing>
          <wp:inline distT="0" distB="0" distL="0" distR="0" wp14:anchorId="71D24F51" wp14:editId="45D6A192">
            <wp:extent cx="4495800" cy="2999667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229" cy="30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EDAD" w14:textId="7B1E1FA4" w:rsidR="00056D90" w:rsidRDefault="00056D90">
      <w:r>
        <w:t>Note que o EDMX mostra qual é a entidade base no topo da própria entidade.</w:t>
      </w:r>
    </w:p>
    <w:p w14:paraId="4DB0CDCA" w14:textId="12D397ED" w:rsidR="00056D90" w:rsidRDefault="00056D90"/>
    <w:p w14:paraId="5A7814E5" w14:textId="49D847EB" w:rsidR="00056D90" w:rsidRDefault="00056D90">
      <w:r>
        <w:t>Agora, precisamos excluir o mapeamento dos atributos das classes derivadas que apontam para a chave (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) da classe base. Este mapeamento deve ser removido para que o EF saiba qual entidade deve ser persistida primeiro no banco de dados </w:t>
      </w:r>
      <w:proofErr w:type="gramStart"/>
      <w:r>
        <w:t>e também</w:t>
      </w:r>
      <w:proofErr w:type="gramEnd"/>
      <w:r>
        <w:t xml:space="preserve"> para que ele propague o ID da classe base para a classe filha quando for realizar a operação no banco.</w:t>
      </w:r>
    </w:p>
    <w:p w14:paraId="10427D23" w14:textId="196377D5" w:rsidR="00056D90" w:rsidRDefault="00056D90"/>
    <w:p w14:paraId="23D6216B" w14:textId="67857857" w:rsidR="00FB09A2" w:rsidRDefault="00B73D36">
      <w:r>
        <w:rPr>
          <w:noProof/>
        </w:rPr>
        <w:drawing>
          <wp:anchor distT="0" distB="0" distL="114300" distR="114300" simplePos="0" relativeHeight="251660288" behindDoc="0" locked="0" layoutInCell="1" allowOverlap="1" wp14:anchorId="7044CB98" wp14:editId="6A7D5C3A">
            <wp:simplePos x="0" y="0"/>
            <wp:positionH relativeFrom="column">
              <wp:posOffset>-694836</wp:posOffset>
            </wp:positionH>
            <wp:positionV relativeFrom="paragraph">
              <wp:posOffset>373283</wp:posOffset>
            </wp:positionV>
            <wp:extent cx="4881500" cy="2746131"/>
            <wp:effectExtent l="133350" t="114300" r="128905" b="168910"/>
            <wp:wrapNone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00" cy="2746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9A2">
        <w:t>Para isso, selecione o atributo no modelo EDMX e pressione “delete</w:t>
      </w:r>
      <w:proofErr w:type="gramStart"/>
      <w:r w:rsidR="00FB09A2">
        <w:t>”</w:t>
      </w:r>
      <w:r w:rsidR="002D1554" w:rsidRPr="002D1554">
        <w:rPr>
          <w:noProof/>
        </w:rPr>
        <w:t xml:space="preserve"> </w:t>
      </w:r>
      <w:r w:rsidR="00FB09A2">
        <w:t>.</w:t>
      </w:r>
      <w:proofErr w:type="gramEnd"/>
    </w:p>
    <w:p w14:paraId="5A015BFD" w14:textId="67D699FC" w:rsidR="002D1554" w:rsidRDefault="002D1554"/>
    <w:p w14:paraId="15926403" w14:textId="2EDE56A7" w:rsidR="002D1554" w:rsidRDefault="00B73D36">
      <w:r>
        <w:rPr>
          <w:noProof/>
        </w:rPr>
        <w:drawing>
          <wp:anchor distT="0" distB="0" distL="114300" distR="114300" simplePos="0" relativeHeight="251661312" behindDoc="0" locked="0" layoutInCell="1" allowOverlap="1" wp14:anchorId="717ECBE2" wp14:editId="317A66B0">
            <wp:simplePos x="0" y="0"/>
            <wp:positionH relativeFrom="column">
              <wp:posOffset>2800789</wp:posOffset>
            </wp:positionH>
            <wp:positionV relativeFrom="paragraph">
              <wp:posOffset>3175</wp:posOffset>
            </wp:positionV>
            <wp:extent cx="3450590" cy="2221230"/>
            <wp:effectExtent l="152400" t="152400" r="359410" b="369570"/>
            <wp:wrapNone/>
            <wp:docPr id="17" name="Imagem 1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Word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221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B20CD" w14:textId="10294F78" w:rsidR="002D1554" w:rsidRDefault="002D1554">
      <w:r>
        <w:br w:type="page"/>
      </w:r>
    </w:p>
    <w:p w14:paraId="3C1F264A" w14:textId="3C93B0B7" w:rsidR="00FA2A73" w:rsidRDefault="00FA2A73">
      <w:r>
        <w:lastRenderedPageBreak/>
        <w:t>Após realizar estas mudanças, salve as alterações no EDMX. Neste momento, as classes de entidade serão alteradas para representar as alterações efetuadas no modelo:</w:t>
      </w:r>
    </w:p>
    <w:p w14:paraId="08EF3978" w14:textId="2BDED48D" w:rsidR="00FA2A73" w:rsidRDefault="00FA2A73">
      <w:r>
        <w:rPr>
          <w:noProof/>
        </w:rPr>
        <w:drawing>
          <wp:inline distT="0" distB="0" distL="0" distR="0" wp14:anchorId="67B969EE" wp14:editId="4CD9B104">
            <wp:extent cx="4150360" cy="2093238"/>
            <wp:effectExtent l="0" t="0" r="2540" b="254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622" cy="20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F95F" w14:textId="48F1318B" w:rsidR="00FA2A73" w:rsidRDefault="00FA2A73">
      <w:r>
        <w:t>Veja que só após salvar é que o atributo novo foi acrescentado à entidade que já existia antes da atualização.</w:t>
      </w:r>
    </w:p>
    <w:p w14:paraId="68068D04" w14:textId="56A8F98A" w:rsidR="00FA2A73" w:rsidRDefault="00FA2A73"/>
    <w:p w14:paraId="2B7A183F" w14:textId="301A888F" w:rsidR="00E46B44" w:rsidRDefault="00E46B44">
      <w:r>
        <w:t xml:space="preserve">Bem como só após salvar que a herança foi </w:t>
      </w:r>
      <w:proofErr w:type="gramStart"/>
      <w:r>
        <w:t>acrescentadas</w:t>
      </w:r>
      <w:proofErr w:type="gramEnd"/>
      <w:r>
        <w:t xml:space="preserve"> às entidades </w:t>
      </w:r>
      <w:proofErr w:type="spellStart"/>
      <w:r>
        <w:t>pessoa_fisica</w:t>
      </w:r>
      <w:proofErr w:type="spellEnd"/>
      <w:r>
        <w:t xml:space="preserve"> e </w:t>
      </w:r>
      <w:proofErr w:type="spellStart"/>
      <w:r>
        <w:t>pessoa_juridica</w:t>
      </w:r>
      <w:proofErr w:type="spellEnd"/>
      <w:r>
        <w:t>:</w:t>
      </w:r>
    </w:p>
    <w:p w14:paraId="04F5980A" w14:textId="743023B6" w:rsidR="00E46B44" w:rsidRDefault="00E46B44">
      <w:r>
        <w:rPr>
          <w:noProof/>
        </w:rPr>
        <w:drawing>
          <wp:inline distT="0" distB="0" distL="0" distR="0" wp14:anchorId="75D6FA05" wp14:editId="5D71A51E">
            <wp:extent cx="3855720" cy="1897483"/>
            <wp:effectExtent l="0" t="0" r="0" b="762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9876" cy="19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F9EE" w14:textId="77777777" w:rsidR="00FA2A73" w:rsidRDefault="00FA2A73"/>
    <w:p w14:paraId="41E954D8" w14:textId="080E185A" w:rsidR="002D1554" w:rsidRDefault="008805AF">
      <w:r>
        <w:t>Agora</w:t>
      </w:r>
      <w:r w:rsidR="002039D9">
        <w:t>, com o botão direito numa área em branco do modelo, acione o menu de contexto e pressione a opção “</w:t>
      </w:r>
      <w:proofErr w:type="spellStart"/>
      <w:r w:rsidR="002039D9">
        <w:t>Validate</w:t>
      </w:r>
      <w:proofErr w:type="spellEnd"/>
      <w:r w:rsidR="002039D9">
        <w:t>”:</w:t>
      </w:r>
    </w:p>
    <w:p w14:paraId="2A331C5D" w14:textId="3934830D" w:rsidR="002039D9" w:rsidRDefault="002039D9">
      <w:r>
        <w:rPr>
          <w:noProof/>
        </w:rPr>
        <w:drawing>
          <wp:inline distT="0" distB="0" distL="0" distR="0" wp14:anchorId="011BC21F" wp14:editId="726F8086">
            <wp:extent cx="3581400" cy="2014748"/>
            <wp:effectExtent l="0" t="0" r="0" b="508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8773" cy="20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E21" w14:textId="3AA276FC" w:rsidR="002F6D86" w:rsidRDefault="002F6D86">
      <w:r>
        <w:br w:type="page"/>
      </w:r>
    </w:p>
    <w:p w14:paraId="7F2369D2" w14:textId="3FDE67FD" w:rsidR="002035A3" w:rsidRDefault="002035A3">
      <w:r>
        <w:lastRenderedPageBreak/>
        <w:t>Veja que o resultado foi que ele reclama que não há uma chave primária para as entidades modeladas:</w:t>
      </w:r>
    </w:p>
    <w:p w14:paraId="524837AA" w14:textId="68D0FD1D" w:rsidR="002035A3" w:rsidRDefault="002035A3">
      <w:r>
        <w:rPr>
          <w:noProof/>
        </w:rPr>
        <w:drawing>
          <wp:inline distT="0" distB="0" distL="0" distR="0" wp14:anchorId="348B3500" wp14:editId="1405CAC1">
            <wp:extent cx="4318000" cy="2119902"/>
            <wp:effectExtent l="0" t="0" r="6350" b="0"/>
            <wp:docPr id="22" name="Imagem 2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007" cy="21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5B85" w14:textId="51A09F7A" w:rsidR="00FA2A73" w:rsidRDefault="002035A3">
      <w:r>
        <w:t>Atenção a este erro comum de modelagem.</w:t>
      </w:r>
    </w:p>
    <w:p w14:paraId="35D26122" w14:textId="02AC36B9" w:rsidR="002035A3" w:rsidRDefault="002035A3">
      <w:r>
        <w:t xml:space="preserve">Isso ocorre porque não definimos um atributo identificador para as tabelas mapeadas pelas classes derivadas: </w:t>
      </w:r>
      <w:proofErr w:type="spellStart"/>
      <w:r>
        <w:t>pessoa_fisica</w:t>
      </w:r>
      <w:proofErr w:type="spellEnd"/>
      <w:r>
        <w:t xml:space="preserve"> e </w:t>
      </w:r>
      <w:proofErr w:type="spellStart"/>
      <w:r>
        <w:t>pessoa_juridica</w:t>
      </w:r>
      <w:proofErr w:type="spellEnd"/>
      <w:r>
        <w:t>.</w:t>
      </w:r>
    </w:p>
    <w:p w14:paraId="4E017E97" w14:textId="3CEAAF41" w:rsidR="00FB09A2" w:rsidRPr="001D48BC" w:rsidRDefault="001D48BC" w:rsidP="001D48BC">
      <w:pPr>
        <w:jc w:val="right"/>
        <w:rPr>
          <w:i/>
          <w:iCs/>
          <w:color w:val="FF0000"/>
          <w:sz w:val="16"/>
          <w:szCs w:val="16"/>
        </w:rPr>
      </w:pPr>
      <w:r w:rsidRPr="001D48BC">
        <w:rPr>
          <w:i/>
          <w:iCs/>
          <w:color w:val="FF0000"/>
          <w:sz w:val="16"/>
          <w:szCs w:val="16"/>
          <w:highlight w:val="yellow"/>
        </w:rPr>
        <w:t>Tenha o cuidado de colocar o nome do atributo na tabela igual ao nome do atributo chave primária na tabela base!</w:t>
      </w:r>
    </w:p>
    <w:p w14:paraId="1937388A" w14:textId="025AFC54" w:rsidR="002035A3" w:rsidRDefault="002035A3">
      <w:r>
        <w:t xml:space="preserve">Para solucioná-lo, basta incluir, primeiro no banco de dados a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para estas duas tabelas e realizar a atualização novamente do modelo.</w:t>
      </w:r>
    </w:p>
    <w:p w14:paraId="61A92AAB" w14:textId="6D01A3E4" w:rsidR="002035A3" w:rsidRDefault="00E82AC9">
      <w:r>
        <w:rPr>
          <w:noProof/>
        </w:rPr>
        <w:drawing>
          <wp:inline distT="0" distB="0" distL="0" distR="0" wp14:anchorId="22E7F123" wp14:editId="6C0A94F6">
            <wp:extent cx="3652520" cy="1508855"/>
            <wp:effectExtent l="0" t="0" r="5080" b="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1761" cy="15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DD78" w14:textId="3D0F08AB" w:rsidR="002F6D86" w:rsidRPr="00730166" w:rsidRDefault="002F6D86" w:rsidP="00730166">
      <w:pPr>
        <w:shd w:val="clear" w:color="auto" w:fill="FFF2CC" w:themeFill="accent4" w:themeFillTint="33"/>
        <w:jc w:val="right"/>
        <w:rPr>
          <w:i/>
          <w:iCs/>
          <w:color w:val="FF0000"/>
          <w:sz w:val="18"/>
          <w:szCs w:val="18"/>
          <w:u w:val="single"/>
        </w:rPr>
      </w:pPr>
      <w:r w:rsidRPr="00730166">
        <w:rPr>
          <w:i/>
          <w:iCs/>
          <w:color w:val="FF0000"/>
          <w:sz w:val="18"/>
          <w:szCs w:val="18"/>
        </w:rPr>
        <w:t xml:space="preserve">Se por acaso os nomes das chaves estrangeiras forem diferentes do nome da chave primária na tabela base, é preciso ajustar no banco, excluir as classes derivadas do modelo EDMX e repetir o processo “Update </w:t>
      </w:r>
      <w:proofErr w:type="spellStart"/>
      <w:r w:rsidRPr="00730166">
        <w:rPr>
          <w:i/>
          <w:iCs/>
          <w:color w:val="FF0000"/>
          <w:sz w:val="18"/>
          <w:szCs w:val="18"/>
        </w:rPr>
        <w:t>from</w:t>
      </w:r>
      <w:proofErr w:type="spellEnd"/>
      <w:r w:rsidRPr="00730166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730166">
        <w:rPr>
          <w:i/>
          <w:iCs/>
          <w:color w:val="FF0000"/>
          <w:sz w:val="18"/>
          <w:szCs w:val="18"/>
        </w:rPr>
        <w:t>database</w:t>
      </w:r>
      <w:proofErr w:type="spellEnd"/>
      <w:r w:rsidRPr="00730166">
        <w:rPr>
          <w:i/>
          <w:iCs/>
          <w:color w:val="FF0000"/>
          <w:sz w:val="18"/>
          <w:szCs w:val="18"/>
        </w:rPr>
        <w:t>”, removendo as associações e os atributos do modelo importado e incluindo novamente a relação de herança no modelo, salvando e validando o modelo. Após efetuar estes passos, o seu modelo estará válido!</w:t>
      </w:r>
    </w:p>
    <w:p w14:paraId="001170DC" w14:textId="0E68A214" w:rsidR="002F6D86" w:rsidRPr="002F6D86" w:rsidRDefault="002F6D86">
      <w:pPr>
        <w:rPr>
          <w:u w:val="single"/>
        </w:rPr>
      </w:pPr>
      <w:r>
        <w:rPr>
          <w:noProof/>
        </w:rPr>
        <w:drawing>
          <wp:inline distT="0" distB="0" distL="0" distR="0" wp14:anchorId="5F1E99ED" wp14:editId="74C04E1E">
            <wp:extent cx="3947160" cy="2733863"/>
            <wp:effectExtent l="0" t="0" r="0" b="9525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295" cy="27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8085" w14:textId="77777777" w:rsidR="002035A3" w:rsidRDefault="002035A3">
      <w:r>
        <w:br w:type="page"/>
      </w:r>
    </w:p>
    <w:p w14:paraId="088BB556" w14:textId="5E1C2EE2" w:rsidR="00056D90" w:rsidRDefault="003306A9">
      <w:r>
        <w:lastRenderedPageBreak/>
        <w:t xml:space="preserve">Por fim, veja um exemplo de uso no </w:t>
      </w:r>
      <w:proofErr w:type="spellStart"/>
      <w:r>
        <w:t>controller</w:t>
      </w:r>
      <w:proofErr w:type="spellEnd"/>
      <w:r>
        <w:t xml:space="preserve"> (apenas um exemplo)</w:t>
      </w:r>
      <w:r w:rsidR="008F3BD3">
        <w:t>. Ele adiciona dois registros no banco de dados e depois consulta e retorna para quem chamou a API</w:t>
      </w:r>
      <w:r>
        <w:t>:</w:t>
      </w:r>
    </w:p>
    <w:p w14:paraId="019F3719" w14:textId="740D718B" w:rsidR="003306A9" w:rsidRDefault="003306A9">
      <w:r>
        <w:rPr>
          <w:noProof/>
        </w:rPr>
        <w:drawing>
          <wp:inline distT="0" distB="0" distL="0" distR="0" wp14:anchorId="5133613C" wp14:editId="3380CD5A">
            <wp:extent cx="4089400" cy="3641220"/>
            <wp:effectExtent l="0" t="0" r="6350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3438" cy="36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4B4" w14:textId="518BF3BF" w:rsidR="00F20611" w:rsidRDefault="00F20611"/>
    <w:p w14:paraId="0112D5BC" w14:textId="4A9E3DA0" w:rsidR="00F20611" w:rsidRDefault="00F20611"/>
    <w:p w14:paraId="33AF0309" w14:textId="414436DB" w:rsidR="00F20611" w:rsidRDefault="00F20611">
      <w:r>
        <w:t>Resultado no banco:</w:t>
      </w:r>
    </w:p>
    <w:p w14:paraId="70F940C7" w14:textId="388F82FA" w:rsidR="00F20611" w:rsidRPr="00D1030D" w:rsidRDefault="00F20611">
      <w:r>
        <w:rPr>
          <w:noProof/>
        </w:rPr>
        <w:drawing>
          <wp:inline distT="0" distB="0" distL="0" distR="0" wp14:anchorId="74A08DBA" wp14:editId="0A74BA8B">
            <wp:extent cx="3901440" cy="2080095"/>
            <wp:effectExtent l="0" t="0" r="3810" b="0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6786" cy="20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611" w:rsidRPr="00D1030D" w:rsidSect="00786E71">
      <w:pgSz w:w="11906" w:h="16838"/>
      <w:pgMar w:top="568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2D"/>
    <w:rsid w:val="00056D90"/>
    <w:rsid w:val="00111A02"/>
    <w:rsid w:val="00191AFE"/>
    <w:rsid w:val="001D48BC"/>
    <w:rsid w:val="002035A3"/>
    <w:rsid w:val="002039D9"/>
    <w:rsid w:val="002217E1"/>
    <w:rsid w:val="0023042D"/>
    <w:rsid w:val="002D1554"/>
    <w:rsid w:val="002F6D86"/>
    <w:rsid w:val="003015F4"/>
    <w:rsid w:val="0032020B"/>
    <w:rsid w:val="003306A9"/>
    <w:rsid w:val="003B6530"/>
    <w:rsid w:val="004018D8"/>
    <w:rsid w:val="00403C6A"/>
    <w:rsid w:val="005250DF"/>
    <w:rsid w:val="005C2E08"/>
    <w:rsid w:val="006932C7"/>
    <w:rsid w:val="0072646E"/>
    <w:rsid w:val="00730166"/>
    <w:rsid w:val="00767FDD"/>
    <w:rsid w:val="00786E71"/>
    <w:rsid w:val="008805AF"/>
    <w:rsid w:val="008F3BD3"/>
    <w:rsid w:val="00A15A32"/>
    <w:rsid w:val="00AA6129"/>
    <w:rsid w:val="00AB08F6"/>
    <w:rsid w:val="00AF4E78"/>
    <w:rsid w:val="00B7185B"/>
    <w:rsid w:val="00B73D36"/>
    <w:rsid w:val="00CF68C9"/>
    <w:rsid w:val="00D1030D"/>
    <w:rsid w:val="00E1154E"/>
    <w:rsid w:val="00E46B44"/>
    <w:rsid w:val="00E82AC9"/>
    <w:rsid w:val="00EE3465"/>
    <w:rsid w:val="00F15A59"/>
    <w:rsid w:val="00F20611"/>
    <w:rsid w:val="00FA2A73"/>
    <w:rsid w:val="00FA307A"/>
    <w:rsid w:val="00FB09A2"/>
    <w:rsid w:val="00FE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CE759"/>
  <w15:chartTrackingRefBased/>
  <w15:docId w15:val="{AF843AE7-B476-4FA5-BDDF-65ADB5DB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733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Wedson Quintanilha da Silva</dc:creator>
  <cp:keywords/>
  <dc:description/>
  <cp:lastModifiedBy>Wedson Quintanilha da Silva</cp:lastModifiedBy>
  <cp:revision>41</cp:revision>
  <dcterms:created xsi:type="dcterms:W3CDTF">2021-11-26T18:19:00Z</dcterms:created>
  <dcterms:modified xsi:type="dcterms:W3CDTF">2021-11-26T19:50:00Z</dcterms:modified>
</cp:coreProperties>
</file>