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2F75B5"/>
          <w:sz w:val="30"/>
          <w:szCs w:val="30"/>
        </w:rPr>
        <w:t xml:space="preserve">3、数据字典</w:t>
      </w:r>
    </w:p>
    <w:p>
      <w:pPr>
        <w:spacing w:after="180" w:before="0"/>
      </w:pPr>
      <w:r>
        <w:rPr>
          <w:rFonts w:ascii="Microsoft YaHei" w:cs="Microsoft YaHei" w:eastAsia="Microsoft YaHei" w:hAnsi="Microsoft YaHei"/>
          <w:color w:val="111111"/>
          <w:sz w:val="22"/>
          <w:szCs w:val="22"/>
          <w:highlight w:val="yellow"/>
          <w:highlightCs w:val="yellow"/>
        </w:rPr>
        <w:t xml:space="preserve">（包括各数据表中各列名称、类型、约束等详细说明）</w:t>
      </w:r>
    </w:p>
    <w:p>
      <w:pPr>
        <w:pStyle w:val="Heading2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F75B5"/>
          <w:sz w:val="24"/>
          <w:szCs w:val="24"/>
        </w:rPr>
        <w:t xml:space="preserve">一、基础信息与账号表</w:t>
      </w: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城市表 `city`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city_id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SMALLINT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城市唯一编号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city_name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非空、唯一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城市名称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演出类型表 `category`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类型编号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非空、唯一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演出类型名称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管理员表 `admin`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admin_id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管理员编号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非空、唯一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管理员登录名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CHAR(60)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bcrypt 口令哈希，不保存明文口令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real_name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管理员姓名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1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1` 普通管理员，`9` 超级管理员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用户表 `app_user`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用户编号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非空、唯一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登录用户名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CHAR(60)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bcrypt 口令哈希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非空、唯一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手机号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电子邮箱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1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1` 正常，`0` 冻结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注册时间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场馆表 `venue`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venue_id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场馆编号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city_id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SMALLINT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引用 `city.city_id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venue_name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场馆名称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场馆详细地址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capacity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0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场馆座位数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F75B5"/>
          <w:sz w:val="24"/>
          <w:szCs w:val="24"/>
        </w:rPr>
        <w:t xml:space="preserve">二、演出与票务资源表</w:t>
      </w: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巡演/IP 表 `show_series`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series_id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巡演/IP 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series_name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非空、唯一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巡演或 IP 名称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引用 `category.category_id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main_artist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主演、歌手或主要艺人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poster_url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巡演海报地址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TEXT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巡演/IP 介绍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演出表 `show_item`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show_id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演出站点编号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show_name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演出名称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引用 `category.category_id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city_id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SMALLINT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演出所在城市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series_id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所属巡演/IP；独立演出可为空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poster_url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演出海报地址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TEXT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演出文字介绍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admin_id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创建该演出的管理员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演出图片表 `show_image`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image_id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图片编号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show_id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引用 `show_item.show_id`，级联删除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图片地址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sort_no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0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图片展示顺序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演出场次表 `show_session`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场次编号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show_id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引用 `show_item.show_id`，级联删除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venue_id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举办场馆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show_time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开演日期和时间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sale_start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开售日期和时间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sale_status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1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1` 预售中，`2` 售票中，`3` 售罄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票档表 `ticket_tier`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tier_id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票档编号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所属演出场次，级联删除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tier_name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票档名称，如 VIP、看台等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非空，`&gt; 0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票面单价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total_seats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非空，`&gt; 0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该票档总票数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sold_seats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0，`0 &lt;= sold &lt;= total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已售票数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F75B5"/>
          <w:sz w:val="24"/>
          <w:szCs w:val="24"/>
        </w:rPr>
        <w:t xml:space="preserve">三、用户资料表</w:t>
      </w: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收货信息表 `shipping_address`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address_id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收货信息编号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所属用户，用户删除时级联删除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receiver_name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收货人姓名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收货手机号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address_detail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详细收货地址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0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1` 默认地址，`0` 非默认地址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常用购票人表 `attendee`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attendee_id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购票人编号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所属用户，用户删除时级联删除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attendee_name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购票人姓名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id_type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1` 身份证，`2` 护照，`3` 港澳通行证，`4` 台胞证，`5` 军官证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id_no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证件号码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F75B5"/>
          <w:sz w:val="24"/>
          <w:szCs w:val="24"/>
        </w:rPr>
        <w:t xml:space="preserve">四、订单交易表</w:t>
      </w: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订单表 `ticket_order`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订单内部编号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order_no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非空、唯一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对外展示的业务订单号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下单用户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购买的演出场次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tier_id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购买的票档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address_id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订单使用的收货信息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ticket_count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非空，`1 &lt;= count &lt;= 6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本次购买票数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订单金额快照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1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1` 待支付，`2` 已支付，`3` 已取消，`4` 已退款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下单时间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pay_time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支付时间，未支付时为空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订单明细表 `order_item`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item_id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明细编号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所属订单，订单删除时级联删除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tier_id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成交票档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attendee_id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非空、外键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该张票的购票人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场次冗余字段，用于联合外键和限购约束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成交单价快照，避免票档改价影响历史订单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F75B5"/>
          <w:sz w:val="24"/>
          <w:szCs w:val="24"/>
        </w:rPr>
        <w:t xml:space="preserve">五、购票请求与销售统计表</w:t>
      </w: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购票请求日志表 `purchase_request`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主键、非空、自增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请求编号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发起请求的用户编号；保留请求上下文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请求的演出场次编号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tier_id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BIGINT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请求的票档编号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ticket_count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请求购买票数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TINYINT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1` 成功，`0` 失败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fail_reason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可空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失败原因；成功时为空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request_time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非空，默认当前时间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请求发生时间</w:t>
            </w:r>
          </w:p>
        </w:tc>
      </w:tr>
    </w:tbl>
    <w:p>
      <w:pPr>
        <w:spacing w:after="80"/>
      </w:pPr>
    </w:p>
    <w:p>
      <w:pPr>
        <w:keepNext/>
        <w:spacing w:after="70" w:before="150"/>
      </w:pPr>
      <w:r>
        <w:rPr>
          <w:rFonts w:ascii="Microsoft YaHei" w:cs="Microsoft YaHei" w:eastAsia="Microsoft YaHei" w:hAnsi="Microsoft YaHei"/>
          <w:b/>
          <w:bCs/>
          <w:color w:val="19324A"/>
          <w:sz w:val="21"/>
          <w:szCs w:val="21"/>
        </w:rPr>
        <w:t xml:space="preserve">➢  销售日汇总表 `sales_daily`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800"/>
        <w:gridCol w:w="2300"/>
        <w:gridCol w:w="23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列名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类型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约束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stat_date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DATE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主键、非空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统计日期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order_count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0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当日已支付订单数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ticket_count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INT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0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当日已售票数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3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非空，默认 0.00</w:t>
            </w:r>
          </w:p>
        </w:tc>
        <w:tc>
          <w:tcPr>
            <w:tcW w:type="dxa" w:w="23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当日销售金额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F75B5"/>
          <w:sz w:val="24"/>
          <w:szCs w:val="24"/>
        </w:rPr>
        <w:t xml:space="preserve">六、业务视图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color w:val="63758A"/>
          <w:sz w:val="20"/>
          <w:szCs w:val="20"/>
        </w:rPr>
        <w:t xml:space="preserve">以下对象不是独立存储的基本关系，而是面向查询的逻辑视图。</w:t>
      </w:r>
    </w:p>
    <w:tbl>
      <w:tblPr>
        <w:tblW w:type="dxa" w:w="829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2200"/>
        <w:gridCol w:w="4296"/>
      </w:tblGrid>
      <w:tr>
        <w:trPr>
          <w:cantSplit/>
          <w:tblHeader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视图</w:t>
            </w:r>
          </w:p>
        </w:tc>
        <w:tc>
          <w:tcPr>
            <w:tcW w:type="dxa" w:w="22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用途</w:t>
            </w:r>
          </w:p>
        </w:tc>
        <w:tc>
          <w:tcPr>
            <w:tcW w:type="dxa" w:w="42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11111"/>
                <w:sz w:val="20"/>
                <w:szCs w:val="20"/>
              </w:rPr>
              <w:t xml:space="preserve">主要内容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v_show_list</w:t>
            </w:r>
          </w:p>
        </w:tc>
        <w:tc>
          <w:tcPr>
            <w:tcW w:type="dxa" w:w="22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演出列表</w:t>
            </w:r>
          </w:p>
        </w:tc>
        <w:tc>
          <w:tcPr>
            <w:tcW w:type="dxa" w:w="42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演出名称、城市、类型、场馆、最近场次、日期串、价格区间和聚合售票状态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v_tier_stock</w:t>
            </w:r>
          </w:p>
        </w:tc>
        <w:tc>
          <w:tcPr>
            <w:tcW w:type="dxa" w:w="22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演出详情与购票</w:t>
            </w:r>
          </w:p>
        </w:tc>
        <w:tc>
          <w:tcPr>
            <w:tcW w:type="dxa" w:w="42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票档总票数、已售票数、余票数和售罄标记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v_order_detail</w:t>
            </w:r>
          </w:p>
        </w:tc>
        <w:tc>
          <w:tcPr>
            <w:tcW w:type="dxa" w:w="2200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我的订单</w:t>
            </w:r>
          </w:p>
        </w:tc>
        <w:tc>
          <w:tcPr>
            <w:tcW w:type="dxa" w:w="4296"/>
            <w:tcMar>
              <w:top w:type="dxa" w:w="0"/>
              <w:left w:type="dxa" w:w="45"/>
              <w:bottom w:type="dxa" w:w="0"/>
              <w:right w:type="dxa" w:w="45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9324A"/>
                <w:sz w:val="20"/>
                <w:szCs w:val="20"/>
              </w:rPr>
              <w:t xml:space="preserve">订单信息、演出、场馆、城市、场次时间和收货信息的联接结果</w:t>
            </w:r>
          </w:p>
        </w:tc>
      </w:tr>
    </w:tbl>
    <w:p>
      <w:pPr>
        <w:keepNext/>
        <w:spacing w:after="50" w:before="130"/>
      </w:pPr>
      <w:r>
        <w:rPr>
          <w:rFonts w:ascii="Microsoft YaHei" w:cs="Microsoft YaHei" w:eastAsia="Microsoft YaHei" w:hAnsi="Microsoft YaHei"/>
          <w:b/>
          <w:bCs/>
          <w:color w:val="2F75B5"/>
          <w:sz w:val="24"/>
          <w:szCs w:val="24"/>
        </w:rPr>
        <w:t xml:space="preserve">附注：分区表替代方案</w:t>
      </w:r>
    </w:p>
    <w:p>
      <w:pPr>
        <w:spacing w:after="0" w:before="0" w:line="235"/>
      </w:pPr>
      <w:r>
        <w:rPr>
          <w:rFonts w:ascii="Microsoft YaHei" w:cs="Microsoft YaHei" w:eastAsia="Microsoft YaHei" w:hAnsi="Microsoft YaHei"/>
          <w:color w:val="63758A"/>
          <w:sz w:val="16"/>
          <w:szCs w:val="16"/>
        </w:rPr>
        <w:t xml:space="preserve">ticket_order_p 按 create_time 年分区，purchase_request_p 按 request_time 年分区；它们仅为大数据量替代方案，不属于当前主方案。MySQL 分区表不支持外键，参照完整性由应用层事务和对账作业保证。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932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演出门票销售系统数据字典</dc:title>
  <dc:creator>演出门票销售系统</dc:creator>
  <dc:description>演出门票销售系统数据库数据字典</dc:description>
  <cp:lastModifiedBy>Un-named</cp:lastModifiedBy>
  <cp:revision>1</cp:revision>
  <dcterms:created xsi:type="dcterms:W3CDTF">2026-10-05T16:26:12.219Z</dcterms:created>
  <dcterms:modified xsi:type="dcterms:W3CDTF">2026-10-05T16:26:12.221Z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