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2"/>
        </w:rPr>
        <w:br/>
        <w:br/>
        <w:br/>
        <w:br/>
      </w:r>
    </w:p>
    <w:p>
      <w:pPr>
        <w:jc w:val="center"/>
      </w:pPr>
      <w:r>
        <w:rPr>
          <w:b/>
          <w:color w:val="0C1446"/>
          <w:sz w:val="64"/>
        </w:rPr>
        <w:t>DataHub Pro</w:t>
      </w:r>
    </w:p>
    <w:p>
      <w:pPr>
        <w:jc w:val="center"/>
      </w:pPr>
      <w:r>
        <w:rPr>
          <w:b/>
          <w:color w:val="E91E8C"/>
          <w:sz w:val="36"/>
        </w:rPr>
        <w:t>Full Codebase Security &amp; Quality Audit</w:t>
      </w:r>
    </w:p>
    <w:p>
      <w:pPr>
        <w:jc w:val="center"/>
      </w:pPr>
      <w:r>
        <w:rPr>
          <w:color w:val="646464"/>
          <w:sz w:val="24"/>
        </w:rPr>
        <w:t>Audit Date: 01 April 2026  |  Version 2.0</w:t>
      </w:r>
    </w:p>
    <w:p>
      <w:r>
        <w:br/>
        <w:br/>
      </w:r>
    </w:p>
    <w:p>
      <w:pPr>
        <w:spacing w:before="80" w:after="80"/>
        <w:pBdr>
          <w:bottom w:val="single" w:sz="4" w:space="1" w:color="CCCCCC"/>
        </w:pBdr>
      </w:pPr>
    </w:p>
    <w:p/>
    <w:tbl>
      <w:tblPr>
        <w:tblW w:type="auto" w:w="0"/>
        <w:jc w:val="center"/>
        <w:tblLook w:firstColumn="1" w:firstRow="1" w:lastColumn="0" w:lastRow="0" w:noHBand="0" w:noVBand="1" w:val="04A0"/>
      </w:tblPr>
      <w:tblGrid>
        <w:gridCol w:w="2340"/>
        <w:gridCol w:w="2340"/>
        <w:gridCol w:w="2340"/>
        <w:gridCol w:w="2340"/>
      </w:tblGrid>
      <w:tr>
        <w:tc>
          <w:tcPr>
            <w:tcW w:type="dxa" w:w="2160"/>
          </w:tcPr>
          <w:p>
            <w:pPr>
              <w:jc w:val="center"/>
            </w:pPr>
            <w:r>
              <w:rPr>
                <w:b/>
                <w:color w:val="1E8B4C"/>
                <w:sz w:val="26"/>
              </w:rPr>
              <w:t>RESOLVED</w:t>
              <w:br/>
            </w:r>
            <w:r>
              <w:rPr>
                <w:color w:val="505050"/>
                <w:sz w:val="17"/>
              </w:rPr>
              <w:t>25 Previous Findings</w:t>
            </w:r>
          </w:p>
        </w:tc>
        <w:tc>
          <w:tcPr>
            <w:tcW w:type="dxa" w:w="2160"/>
          </w:tcPr>
          <w:p>
            <w:pPr>
              <w:jc w:val="center"/>
            </w:pPr>
            <w:r>
              <w:rPr>
                <w:b/>
                <w:color w:val="C0392B"/>
                <w:sz w:val="26"/>
              </w:rPr>
              <w:t>LIVE</w:t>
              <w:br/>
            </w:r>
            <w:r>
              <w:rPr>
                <w:color w:val="505050"/>
                <w:sz w:val="17"/>
              </w:rPr>
              <w:t>1 Hotfix Applied</w:t>
            </w:r>
          </w:p>
        </w:tc>
        <w:tc>
          <w:tcPr>
            <w:tcW w:type="dxa" w:w="2160"/>
          </w:tcPr>
          <w:p>
            <w:pPr>
              <w:jc w:val="center"/>
            </w:pPr>
            <w:r>
              <w:rPr>
                <w:b/>
                <w:color w:val="E67E22"/>
                <w:sz w:val="26"/>
              </w:rPr>
              <w:t>IDENTIFIED</w:t>
              <w:br/>
            </w:r>
            <w:r>
              <w:rPr>
                <w:color w:val="505050"/>
                <w:sz w:val="17"/>
              </w:rPr>
              <w:t>15 New Findings</w:t>
            </w:r>
          </w:p>
        </w:tc>
        <w:tc>
          <w:tcPr>
            <w:tcW w:type="dxa" w:w="2160"/>
          </w:tcPr>
          <w:p>
            <w:pPr>
              <w:jc w:val="center"/>
            </w:pPr>
            <w:r>
              <w:rPr>
                <w:b/>
                <w:color w:val="2980B9"/>
                <w:sz w:val="26"/>
              </w:rPr>
              <w:t>HEALTHY</w:t>
              <w:br/>
            </w:r>
            <w:r>
              <w:rPr>
                <w:color w:val="505050"/>
                <w:sz w:val="17"/>
              </w:rPr>
              <w:t>50 Endpoints</w:t>
            </w:r>
          </w:p>
        </w:tc>
      </w:tr>
    </w:tbl>
    <w:p>
      <w:r>
        <w:br w:type="page"/>
      </w:r>
    </w:p>
    <w:p>
      <w:pPr>
        <w:pStyle w:val="Heading1"/>
        <w:spacing w:before="280" w:after="80"/>
      </w:pPr>
      <w:r>
        <w:rPr>
          <w:b/>
          <w:color w:val="0C1446"/>
          <w:sz w:val="36"/>
        </w:rPr>
        <w:t>1. Executive Summary</w:t>
      </w:r>
    </w:p>
    <w:p>
      <w:pPr>
        <w:spacing w:before="0" w:after="100"/>
      </w:pPr>
      <w:r>
        <w:rPr>
          <w:b w:val="0"/>
          <w:i w:val="0"/>
          <w:sz w:val="21"/>
        </w:rPr>
        <w:t>This report is a second-pass full audit of the DataHub Pro codebase conducted after all 25 findings (F01–F25) from the original audit were implemented and deployed. It assesses the current health of the backend API, frontend application, live Railway deployment, database layer, and security posture. One critical regression was discovered and hotfixed during the audit.</w:t>
      </w:r>
    </w:p>
    <w:p>
      <w:pPr>
        <w:spacing w:before="0" w:after="100"/>
      </w:pPr>
      <w:r>
        <w:rPr>
          <w:b w:val="0"/>
          <w:i w:val="0"/>
          <w:sz w:val="21"/>
        </w:rPr>
        <w:t>The overall code quality has improved significantly since the first audit. The most critical security gaps — hardcoded secrets, missing rate limiting, no refresh token storage, unauthenticated file uploads, and insecure invite flows — have all been resolved. The codebase is now in a materially better state, but 15 new issues have been identified, including two critical findings requiring immediate attention.</w:t>
      </w:r>
    </w:p>
    <w:p/>
    <w:p>
      <w:pPr>
        <w:pStyle w:val="Heading3"/>
        <w:spacing w:before="200" w:after="80"/>
      </w:pPr>
      <w:r>
        <w:rPr>
          <w:b/>
          <w:color w:val="3C3C3C"/>
          <w:sz w:val="24"/>
        </w:rPr>
        <w:t>Severity Legend</w:t>
      </w:r>
    </w:p>
    <w:tbl>
      <w:tblPr>
        <w:tblStyle w:val="TableGrid"/>
        <w:tblW w:type="auto" w:w="0"/>
        <w:tblLook w:firstColumn="1" w:firstRow="1" w:lastColumn="0" w:lastRow="0" w:noHBand="0" w:noVBand="1" w:val="04A0"/>
      </w:tblPr>
      <w:tblGrid>
        <w:gridCol w:w="4680"/>
        <w:gridCol w:w="4680"/>
      </w:tblGrid>
      <w:tr>
        <w:tc>
          <w:tcPr>
            <w:tcW w:type="dxa" w:w="4680"/>
            <w:shd w:val="clear" w:color="auto" w:fill="C0392B22"/>
          </w:tcPr>
          <w:p>
            <w:r>
              <w:rPr>
                <w:b/>
                <w:sz w:val="19"/>
              </w:rPr>
              <w:t>CRITICAL</w:t>
            </w:r>
          </w:p>
        </w:tc>
        <w:tc>
          <w:tcPr>
            <w:tcW w:type="dxa" w:w="4680"/>
          </w:tcPr>
          <w:p>
            <w:r>
              <w:rPr>
                <w:sz w:val="19"/>
              </w:rPr>
              <w:t>Actively breaking functionality or exploitable security gap. Fix immediately.</w:t>
            </w:r>
          </w:p>
        </w:tc>
      </w:tr>
      <w:tr>
        <w:tc>
          <w:tcPr>
            <w:tcW w:type="dxa" w:w="4680"/>
            <w:shd w:val="clear" w:color="auto" w:fill="E74C3C22"/>
          </w:tcPr>
          <w:p>
            <w:r>
              <w:rPr>
                <w:b/>
                <w:sz w:val="19"/>
              </w:rPr>
              <w:t>HIGH</w:t>
            </w:r>
          </w:p>
        </w:tc>
        <w:tc>
          <w:tcPr>
            <w:tcW w:type="dxa" w:w="4680"/>
          </w:tcPr>
          <w:p>
            <w:r>
              <w:rPr>
                <w:sz w:val="19"/>
              </w:rPr>
              <w:t>Security vulnerability or functional regression requiring prompt resolution.</w:t>
            </w:r>
          </w:p>
        </w:tc>
      </w:tr>
      <w:tr>
        <w:tc>
          <w:tcPr>
            <w:tcW w:type="dxa" w:w="4680"/>
            <w:shd w:val="clear" w:color="auto" w:fill="E67E2222"/>
          </w:tcPr>
          <w:p>
            <w:r>
              <w:rPr>
                <w:b/>
                <w:sz w:val="19"/>
              </w:rPr>
              <w:t>MEDIUM</w:t>
            </w:r>
          </w:p>
        </w:tc>
        <w:tc>
          <w:tcPr>
            <w:tcW w:type="dxa" w:w="4680"/>
          </w:tcPr>
          <w:p>
            <w:r>
              <w:rPr>
                <w:sz w:val="19"/>
              </w:rPr>
              <w:t>Code quality or architectural issue that should be resolved in next sprint.</w:t>
            </w:r>
          </w:p>
        </w:tc>
      </w:tr>
      <w:tr>
        <w:tc>
          <w:tcPr>
            <w:tcW w:type="dxa" w:w="4680"/>
            <w:shd w:val="clear" w:color="auto" w:fill="27AE6022"/>
          </w:tcPr>
          <w:p>
            <w:r>
              <w:rPr>
                <w:b/>
                <w:sz w:val="19"/>
              </w:rPr>
              <w:t>LOW</w:t>
            </w:r>
          </w:p>
        </w:tc>
        <w:tc>
          <w:tcPr>
            <w:tcW w:type="dxa" w:w="4680"/>
          </w:tcPr>
          <w:p>
            <w:r>
              <w:rPr>
                <w:sz w:val="19"/>
              </w:rPr>
              <w:t>Best practice gap or minor improvement. Address in backlog.</w:t>
            </w:r>
          </w:p>
        </w:tc>
      </w:tr>
      <w:tr>
        <w:tc>
          <w:tcPr>
            <w:tcW w:type="dxa" w:w="4680"/>
            <w:shd w:val="clear" w:color="auto" w:fill="2980B922"/>
          </w:tcPr>
          <w:p>
            <w:r>
              <w:rPr>
                <w:b/>
                <w:sz w:val="19"/>
              </w:rPr>
              <w:t>ADVISORY</w:t>
            </w:r>
          </w:p>
        </w:tc>
        <w:tc>
          <w:tcPr>
            <w:tcW w:type="dxa" w:w="4680"/>
          </w:tcPr>
          <w:p>
            <w:r>
              <w:rPr>
                <w:sz w:val="19"/>
              </w:rPr>
              <w:t>Structural suggestion for long-term maintainability.</w:t>
            </w:r>
          </w:p>
        </w:tc>
      </w:tr>
    </w:tbl>
    <w:p/>
    <w:p>
      <w:pPr>
        <w:pStyle w:val="Heading1"/>
        <w:spacing w:before="280" w:after="80"/>
      </w:pPr>
      <w:r>
        <w:rPr>
          <w:b/>
          <w:color w:val="0C1446"/>
          <w:sz w:val="36"/>
        </w:rPr>
        <w:t>2. Live Deployment Health Check</w:t>
      </w:r>
    </w:p>
    <w:p>
      <w:pPr>
        <w:spacing w:before="0" w:after="100"/>
      </w:pPr>
      <w:r>
        <w:rPr>
          <w:b w:val="0"/>
          <w:i w:val="0"/>
          <w:sz w:val="21"/>
        </w:rPr>
        <w:t>All checks were performed against the production deployment at waqasrafique-production.up.railway.app.</w:t>
      </w:r>
    </w:p>
    <w:tbl>
      <w:tblPr>
        <w:tblStyle w:val="TableGrid"/>
        <w:tblW w:type="auto" w:w="0"/>
        <w:jc w:val="left"/>
        <w:tblLook w:firstColumn="1" w:firstRow="1" w:lastColumn="0" w:lastRow="0" w:noHBand="0" w:noVBand="1" w:val="04A0"/>
      </w:tblPr>
      <w:tblGrid>
        <w:gridCol w:w="3120"/>
        <w:gridCol w:w="3120"/>
        <w:gridCol w:w="3120"/>
      </w:tblGrid>
      <w:tr>
        <w:tc>
          <w:tcPr>
            <w:tcW w:type="dxa" w:w="4032"/>
            <w:vAlign w:val="center"/>
            <w:shd w:val="clear" w:color="auto" w:fill="0C1446"/>
          </w:tcPr>
          <w:p>
            <w:pPr>
              <w:spacing w:before="60" w:after="60"/>
            </w:pPr>
            <w:r>
              <w:rPr>
                <w:b/>
                <w:color w:val="FFFFFF"/>
                <w:sz w:val="19"/>
              </w:rPr>
              <w:t>Check</w:t>
            </w:r>
          </w:p>
        </w:tc>
        <w:tc>
          <w:tcPr>
            <w:tcW w:type="dxa" w:w="5328"/>
            <w:vAlign w:val="center"/>
            <w:shd w:val="clear" w:color="auto" w:fill="0C1446"/>
          </w:tcPr>
          <w:p>
            <w:pPr>
              <w:spacing w:before="60" w:after="60"/>
            </w:pPr>
            <w:r>
              <w:rPr>
                <w:b/>
                <w:color w:val="FFFFFF"/>
                <w:sz w:val="19"/>
              </w:rPr>
              <w:t>Result</w:t>
            </w:r>
          </w:p>
        </w:tc>
        <w:tc>
          <w:tcPr>
            <w:tcW w:type="dxa" w:w="1440"/>
            <w:vAlign w:val="center"/>
            <w:shd w:val="clear" w:color="auto" w:fill="0C1446"/>
          </w:tcPr>
          <w:p>
            <w:pPr>
              <w:spacing w:before="60" w:after="60"/>
            </w:pPr>
            <w:r>
              <w:rPr>
                <w:b/>
                <w:color w:val="FFFFFF"/>
                <w:sz w:val="19"/>
              </w:rPr>
              <w:t>Status</w:t>
            </w:r>
          </w:p>
        </w:tc>
      </w:tr>
      <w:tr>
        <w:tc>
          <w:tcPr>
            <w:tcW w:type="dxa" w:w="4032"/>
          </w:tcPr>
          <w:p>
            <w:pPr>
              <w:spacing w:before="40" w:after="40"/>
            </w:pPr>
            <w:r>
              <w:rPr>
                <w:sz w:val="19"/>
              </w:rPr>
              <w:t>Backend health endpoint /health</w:t>
            </w:r>
          </w:p>
        </w:tc>
        <w:tc>
          <w:tcPr>
            <w:tcW w:type="dxa" w:w="5328"/>
          </w:tcPr>
          <w:p>
            <w:pPr>
              <w:spacing w:before="40" w:after="40"/>
            </w:pPr>
            <w:r>
              <w:rPr>
                <w:sz w:val="19"/>
              </w:rPr>
              <w:t>{"status":"healthy","service":"DataHub Pro API"}</w:t>
            </w:r>
          </w:p>
        </w:tc>
        <w:tc>
          <w:tcPr>
            <w:tcW w:type="dxa" w:w="1440"/>
          </w:tcPr>
          <w:p>
            <w:pPr>
              <w:spacing w:before="40" w:after="40"/>
            </w:pPr>
            <w:r>
              <w:rPr>
                <w:b w:val="0"/>
                <w:color w:val="1E8B4C"/>
                <w:sz w:val="19"/>
              </w:rPr>
              <w:t>OK</w:t>
            </w:r>
          </w:p>
        </w:tc>
      </w:tr>
      <w:tr>
        <w:tc>
          <w:tcPr>
            <w:tcW w:type="dxa" w:w="4032"/>
            <w:shd w:val="clear" w:color="auto" w:fill="F0F2F8"/>
          </w:tcPr>
          <w:p>
            <w:pPr>
              <w:spacing w:before="40" w:after="40"/>
            </w:pPr>
            <w:r>
              <w:rPr>
                <w:sz w:val="19"/>
              </w:rPr>
              <w:t>Swagger UI / OpenAPI spec</w:t>
            </w:r>
          </w:p>
        </w:tc>
        <w:tc>
          <w:tcPr>
            <w:tcW w:type="dxa" w:w="5328"/>
            <w:shd w:val="clear" w:color="auto" w:fill="F0F2F8"/>
          </w:tcPr>
          <w:p>
            <w:pPr>
              <w:spacing w:before="40" w:after="40"/>
            </w:pPr>
            <w:r>
              <w:rPr>
                <w:sz w:val="19"/>
              </w:rPr>
              <w:t>50 endpoints registered, spec loads correctly</w:t>
            </w:r>
          </w:p>
        </w:tc>
        <w:tc>
          <w:tcPr>
            <w:tcW w:type="dxa" w:w="1440"/>
            <w:shd w:val="clear" w:color="auto" w:fill="F0F2F8"/>
          </w:tcPr>
          <w:p>
            <w:pPr>
              <w:spacing w:before="40" w:after="40"/>
            </w:pPr>
            <w:r>
              <w:rPr>
                <w:b w:val="0"/>
                <w:color w:val="1E8B4C"/>
                <w:sz w:val="19"/>
              </w:rPr>
              <w:t>OK</w:t>
            </w:r>
          </w:p>
        </w:tc>
      </w:tr>
      <w:tr>
        <w:tc>
          <w:tcPr>
            <w:tcW w:type="dxa" w:w="4032"/>
          </w:tcPr>
          <w:p>
            <w:pPr>
              <w:spacing w:before="40" w:after="40"/>
            </w:pPr>
            <w:r>
              <w:rPr>
                <w:sz w:val="19"/>
              </w:rPr>
              <w:t>Response latency (health)</w:t>
            </w:r>
          </w:p>
        </w:tc>
        <w:tc>
          <w:tcPr>
            <w:tcW w:type="dxa" w:w="5328"/>
          </w:tcPr>
          <w:p>
            <w:pPr>
              <w:spacing w:before="40" w:after="40"/>
            </w:pPr>
            <w:r>
              <w:rPr>
                <w:sz w:val="19"/>
              </w:rPr>
              <w:t>~288ms (Railway cold path)</w:t>
            </w:r>
          </w:p>
        </w:tc>
        <w:tc>
          <w:tcPr>
            <w:tcW w:type="dxa" w:w="1440"/>
          </w:tcPr>
          <w:p>
            <w:pPr>
              <w:spacing w:before="40" w:after="40"/>
            </w:pPr>
            <w:r>
              <w:rPr>
                <w:b w:val="0"/>
                <w:color w:val="1E8B4C"/>
                <w:sz w:val="19"/>
              </w:rPr>
              <w:t>OK</w:t>
            </w:r>
          </w:p>
        </w:tc>
      </w:tr>
      <w:tr>
        <w:tc>
          <w:tcPr>
            <w:tcW w:type="dxa" w:w="4032"/>
            <w:shd w:val="clear" w:color="auto" w:fill="F0F2F8"/>
          </w:tcPr>
          <w:p>
            <w:pPr>
              <w:spacing w:before="40" w:after="40"/>
            </w:pPr>
            <w:r>
              <w:rPr>
                <w:sz w:val="19"/>
              </w:rPr>
              <w:t>Rate limiting on /auth/login</w:t>
            </w:r>
          </w:p>
        </w:tc>
        <w:tc>
          <w:tcPr>
            <w:tcW w:type="dxa" w:w="5328"/>
            <w:shd w:val="clear" w:color="auto" w:fill="F0F2F8"/>
          </w:tcPr>
          <w:p>
            <w:pPr>
              <w:spacing w:before="40" w:after="40"/>
            </w:pPr>
            <w:r>
              <w:rPr>
                <w:sz w:val="19"/>
              </w:rPr>
              <w:t>401 x5, then 429 — working correctly</w:t>
            </w:r>
          </w:p>
        </w:tc>
        <w:tc>
          <w:tcPr>
            <w:tcW w:type="dxa" w:w="1440"/>
            <w:shd w:val="clear" w:color="auto" w:fill="F0F2F8"/>
          </w:tcPr>
          <w:p>
            <w:pPr>
              <w:spacing w:before="40" w:after="40"/>
            </w:pPr>
            <w:r>
              <w:rPr>
                <w:b w:val="0"/>
                <w:color w:val="1E8B4C"/>
                <w:sz w:val="19"/>
              </w:rPr>
              <w:t>OK</w:t>
            </w:r>
          </w:p>
        </w:tc>
      </w:tr>
      <w:tr>
        <w:tc>
          <w:tcPr>
            <w:tcW w:type="dxa" w:w="4032"/>
          </w:tcPr>
          <w:p>
            <w:pPr>
              <w:spacing w:before="40" w:after="40"/>
            </w:pPr>
            <w:r>
              <w:rPr>
                <w:sz w:val="19"/>
              </w:rPr>
              <w:t>Auth required on /api/files/</w:t>
            </w:r>
          </w:p>
        </w:tc>
        <w:tc>
          <w:tcPr>
            <w:tcW w:type="dxa" w:w="5328"/>
          </w:tcPr>
          <w:p>
            <w:pPr>
              <w:spacing w:before="40" w:after="40"/>
            </w:pPr>
            <w:r>
              <w:rPr>
                <w:sz w:val="19"/>
              </w:rPr>
              <w:t>Returns 401 without token</w:t>
            </w:r>
          </w:p>
        </w:tc>
        <w:tc>
          <w:tcPr>
            <w:tcW w:type="dxa" w:w="1440"/>
          </w:tcPr>
          <w:p>
            <w:pPr>
              <w:spacing w:before="40" w:after="40"/>
            </w:pPr>
            <w:r>
              <w:rPr>
                <w:b w:val="0"/>
                <w:color w:val="1E8B4C"/>
                <w:sz w:val="19"/>
              </w:rPr>
              <w:t>OK</w:t>
            </w:r>
          </w:p>
        </w:tc>
      </w:tr>
      <w:tr>
        <w:tc>
          <w:tcPr>
            <w:tcW w:type="dxa" w:w="4032"/>
            <w:shd w:val="clear" w:color="auto" w:fill="F0F2F8"/>
          </w:tcPr>
          <w:p>
            <w:pPr>
              <w:spacing w:before="40" w:after="40"/>
            </w:pPr>
            <w:r>
              <w:rPr>
                <w:sz w:val="19"/>
              </w:rPr>
              <w:t>Auth required on /api/connectors/</w:t>
            </w:r>
          </w:p>
        </w:tc>
        <w:tc>
          <w:tcPr>
            <w:tcW w:type="dxa" w:w="5328"/>
            <w:shd w:val="clear" w:color="auto" w:fill="F0F2F8"/>
          </w:tcPr>
          <w:p>
            <w:pPr>
              <w:spacing w:before="40" w:after="40"/>
            </w:pPr>
            <w:r>
              <w:rPr>
                <w:sz w:val="19"/>
              </w:rPr>
              <w:t>Returns 401 without token</w:t>
            </w:r>
          </w:p>
        </w:tc>
        <w:tc>
          <w:tcPr>
            <w:tcW w:type="dxa" w:w="1440"/>
            <w:shd w:val="clear" w:color="auto" w:fill="F0F2F8"/>
          </w:tcPr>
          <w:p>
            <w:pPr>
              <w:spacing w:before="40" w:after="40"/>
            </w:pPr>
            <w:r>
              <w:rPr>
                <w:b w:val="0"/>
                <w:color w:val="1E8B4C"/>
                <w:sz w:val="19"/>
              </w:rPr>
              <w:t>OK</w:t>
            </w:r>
          </w:p>
        </w:tc>
      </w:tr>
      <w:tr>
        <w:tc>
          <w:tcPr>
            <w:tcW w:type="dxa" w:w="4032"/>
          </w:tcPr>
          <w:p>
            <w:pPr>
              <w:spacing w:before="40" w:after="40"/>
            </w:pPr>
            <w:r>
              <w:rPr>
                <w:sz w:val="19"/>
              </w:rPr>
              <w:t>Auth required on /api/pipelines/</w:t>
            </w:r>
          </w:p>
        </w:tc>
        <w:tc>
          <w:tcPr>
            <w:tcW w:type="dxa" w:w="5328"/>
          </w:tcPr>
          <w:p>
            <w:pPr>
              <w:spacing w:before="40" w:after="40"/>
            </w:pPr>
            <w:r>
              <w:rPr>
                <w:sz w:val="19"/>
              </w:rPr>
              <w:t>Returns 401 without token</w:t>
            </w:r>
          </w:p>
        </w:tc>
        <w:tc>
          <w:tcPr>
            <w:tcW w:type="dxa" w:w="1440"/>
          </w:tcPr>
          <w:p>
            <w:pPr>
              <w:spacing w:before="40" w:after="40"/>
            </w:pPr>
            <w:r>
              <w:rPr>
                <w:b w:val="0"/>
                <w:color w:val="1E8B4C"/>
                <w:sz w:val="19"/>
              </w:rPr>
              <w:t>OK</w:t>
            </w:r>
          </w:p>
        </w:tc>
      </w:tr>
      <w:tr>
        <w:tc>
          <w:tcPr>
            <w:tcW w:type="dxa" w:w="4032"/>
            <w:shd w:val="clear" w:color="auto" w:fill="F0F2F8"/>
          </w:tcPr>
          <w:p>
            <w:pPr>
              <w:spacing w:before="40" w:after="40"/>
            </w:pPr>
            <w:r>
              <w:rPr>
                <w:sz w:val="19"/>
              </w:rPr>
              <w:t>Auth required on /api/budget/budgets</w:t>
            </w:r>
          </w:p>
        </w:tc>
        <w:tc>
          <w:tcPr>
            <w:tcW w:type="dxa" w:w="5328"/>
            <w:shd w:val="clear" w:color="auto" w:fill="F0F2F8"/>
          </w:tcPr>
          <w:p>
            <w:pPr>
              <w:spacing w:before="40" w:after="40"/>
            </w:pPr>
            <w:r>
              <w:rPr>
                <w:sz w:val="19"/>
              </w:rPr>
              <w:t>Returns 401 without token</w:t>
            </w:r>
          </w:p>
        </w:tc>
        <w:tc>
          <w:tcPr>
            <w:tcW w:type="dxa" w:w="1440"/>
            <w:shd w:val="clear" w:color="auto" w:fill="F0F2F8"/>
          </w:tcPr>
          <w:p>
            <w:pPr>
              <w:spacing w:before="40" w:after="40"/>
            </w:pPr>
            <w:r>
              <w:rPr>
                <w:b w:val="0"/>
                <w:color w:val="1E8B4C"/>
                <w:sz w:val="19"/>
              </w:rPr>
              <w:t>OK</w:t>
            </w:r>
          </w:p>
        </w:tc>
      </w:tr>
      <w:tr>
        <w:tc>
          <w:tcPr>
            <w:tcW w:type="dxa" w:w="4032"/>
          </w:tcPr>
          <w:p>
            <w:pPr>
              <w:spacing w:before="40" w:after="40"/>
            </w:pPr>
            <w:r>
              <w:rPr>
                <w:sz w:val="19"/>
              </w:rPr>
              <w:t>/api/auth/register (POST)</w:t>
            </w:r>
          </w:p>
        </w:tc>
        <w:tc>
          <w:tcPr>
            <w:tcW w:type="dxa" w:w="5328"/>
          </w:tcPr>
          <w:p>
            <w:pPr>
              <w:spacing w:before="40" w:after="40"/>
            </w:pPr>
            <w:r>
              <w:rPr>
                <w:sz w:val="19"/>
              </w:rPr>
              <w:t>Was returning 500 — HOTFIX applied during audit</w:t>
            </w:r>
          </w:p>
        </w:tc>
        <w:tc>
          <w:tcPr>
            <w:tcW w:type="dxa" w:w="1440"/>
          </w:tcPr>
          <w:p>
            <w:pPr>
              <w:spacing w:before="40" w:after="40"/>
            </w:pPr>
            <w:r>
              <w:rPr>
                <w:b/>
                <w:color w:val="E67E22"/>
                <w:sz w:val="19"/>
              </w:rPr>
              <w:t>FIXED</w:t>
            </w:r>
          </w:p>
        </w:tc>
      </w:tr>
      <w:tr>
        <w:tc>
          <w:tcPr>
            <w:tcW w:type="dxa" w:w="4032"/>
            <w:shd w:val="clear" w:color="auto" w:fill="F0F2F8"/>
          </w:tcPr>
          <w:p>
            <w:pPr>
              <w:spacing w:before="40" w:after="40"/>
            </w:pPr>
            <w:r>
              <w:rPr>
                <w:sz w:val="19"/>
              </w:rPr>
              <w:t>/api/ai/stream, /greet, /prompt</w:t>
            </w:r>
          </w:p>
        </w:tc>
        <w:tc>
          <w:tcPr>
            <w:tcW w:type="dxa" w:w="5328"/>
            <w:shd w:val="clear" w:color="auto" w:fill="F0F2F8"/>
          </w:tcPr>
          <w:p>
            <w:pPr>
              <w:spacing w:before="40" w:after="40"/>
            </w:pPr>
            <w:r>
              <w:rPr>
                <w:sz w:val="19"/>
              </w:rPr>
              <w:t>Returns 4xx but NO authentication enforced</w:t>
            </w:r>
          </w:p>
        </w:tc>
        <w:tc>
          <w:tcPr>
            <w:tcW w:type="dxa" w:w="1440"/>
            <w:shd w:val="clear" w:color="auto" w:fill="F0F2F8"/>
          </w:tcPr>
          <w:p>
            <w:pPr>
              <w:spacing w:before="40" w:after="40"/>
            </w:pPr>
            <w:r>
              <w:rPr>
                <w:b/>
                <w:color w:val="C0392B"/>
                <w:sz w:val="19"/>
              </w:rPr>
              <w:t>CRITICAL</w:t>
            </w:r>
          </w:p>
        </w:tc>
      </w:tr>
      <w:tr>
        <w:tc>
          <w:tcPr>
            <w:tcW w:type="dxa" w:w="4032"/>
          </w:tcPr>
          <w:p>
            <w:pPr>
              <w:spacing w:before="40" w:after="40"/>
            </w:pPr>
            <w:r>
              <w:rPr>
                <w:sz w:val="19"/>
              </w:rPr>
              <w:t>Frontend www.datahubpro.co.uk</w:t>
            </w:r>
          </w:p>
        </w:tc>
        <w:tc>
          <w:tcPr>
            <w:tcW w:type="dxa" w:w="5328"/>
          </w:tcPr>
          <w:p>
            <w:pPr>
              <w:spacing w:before="40" w:after="40"/>
            </w:pPr>
            <w:r>
              <w:rPr>
                <w:sz w:val="19"/>
              </w:rPr>
              <w:t>Loads successfully</w:t>
            </w:r>
          </w:p>
        </w:tc>
        <w:tc>
          <w:tcPr>
            <w:tcW w:type="dxa" w:w="1440"/>
          </w:tcPr>
          <w:p>
            <w:pPr>
              <w:spacing w:before="40" w:after="40"/>
            </w:pPr>
            <w:r>
              <w:rPr>
                <w:b w:val="0"/>
                <w:color w:val="1E8B4C"/>
                <w:sz w:val="19"/>
              </w:rPr>
              <w:t>OK</w:t>
            </w:r>
          </w:p>
        </w:tc>
      </w:tr>
    </w:tbl>
    <w:p/>
    <w:p>
      <w:pPr>
        <w:pStyle w:val="Heading1"/>
        <w:spacing w:before="280" w:after="80"/>
      </w:pPr>
      <w:r>
        <w:rPr>
          <w:b/>
          <w:color w:val="0C1446"/>
          <w:sz w:val="36"/>
        </w:rPr>
        <w:t>3. Previous Audit — Resolution Status (F01–F25)</w:t>
      </w:r>
    </w:p>
    <w:p>
      <w:pPr>
        <w:spacing w:before="0" w:after="100"/>
      </w:pPr>
      <w:r>
        <w:rPr>
          <w:b w:val="0"/>
          <w:i w:val="0"/>
          <w:sz w:val="21"/>
        </w:rPr>
        <w:t>All 25 findings from the original DataHub Pro Code Audit Report have been implemented and are confirmed resolved, with one partial exception noted below.</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720"/>
            <w:vAlign w:val="center"/>
            <w:shd w:val="clear" w:color="auto" w:fill="0C1446"/>
          </w:tcPr>
          <w:p>
            <w:pPr>
              <w:spacing w:before="60" w:after="60"/>
            </w:pPr>
            <w:r>
              <w:rPr>
                <w:b/>
                <w:color w:val="FFFFFF"/>
                <w:sz w:val="19"/>
              </w:rPr>
              <w:t>ID</w:t>
            </w:r>
          </w:p>
        </w:tc>
        <w:tc>
          <w:tcPr>
            <w:tcW w:type="dxa" w:w="3600"/>
            <w:vAlign w:val="center"/>
            <w:shd w:val="clear" w:color="auto" w:fill="0C1446"/>
          </w:tcPr>
          <w:p>
            <w:pPr>
              <w:spacing w:before="60" w:after="60"/>
            </w:pPr>
            <w:r>
              <w:rPr>
                <w:b/>
                <w:color w:val="FFFFFF"/>
                <w:sz w:val="19"/>
              </w:rPr>
              <w:t>Finding</w:t>
            </w:r>
          </w:p>
        </w:tc>
        <w:tc>
          <w:tcPr>
            <w:tcW w:type="dxa" w:w="1296"/>
            <w:vAlign w:val="center"/>
            <w:shd w:val="clear" w:color="auto" w:fill="0C1446"/>
          </w:tcPr>
          <w:p>
            <w:pPr>
              <w:spacing w:before="60" w:after="60"/>
            </w:pPr>
            <w:r>
              <w:rPr>
                <w:b/>
                <w:color w:val="FFFFFF"/>
                <w:sz w:val="19"/>
              </w:rPr>
              <w:t>Status</w:t>
            </w:r>
          </w:p>
        </w:tc>
        <w:tc>
          <w:tcPr>
            <w:tcW w:type="dxa" w:w="3744"/>
            <w:vAlign w:val="center"/>
            <w:shd w:val="clear" w:color="auto" w:fill="0C1446"/>
          </w:tcPr>
          <w:p>
            <w:pPr>
              <w:spacing w:before="60" w:after="60"/>
            </w:pPr>
            <w:r>
              <w:rPr>
                <w:b/>
                <w:color w:val="FFFFFF"/>
                <w:sz w:val="19"/>
              </w:rPr>
              <w:t>Notes</w:t>
            </w:r>
          </w:p>
        </w:tc>
      </w:tr>
      <w:tr>
        <w:tc>
          <w:tcPr>
            <w:tcW w:type="dxa" w:w="720"/>
          </w:tcPr>
          <w:p>
            <w:pPr>
              <w:spacing w:before="40" w:after="40"/>
            </w:pPr>
            <w:r>
              <w:rPr>
                <w:sz w:val="19"/>
              </w:rPr>
              <w:t>F01</w:t>
            </w:r>
          </w:p>
        </w:tc>
        <w:tc>
          <w:tcPr>
            <w:tcW w:type="dxa" w:w="3600"/>
          </w:tcPr>
          <w:p>
            <w:pPr>
              <w:spacing w:before="40" w:after="40"/>
            </w:pPr>
            <w:r>
              <w:rPr>
                <w:sz w:val="19"/>
              </w:rPr>
              <w:t>AI router prefix missing</w:t>
            </w:r>
          </w:p>
        </w:tc>
        <w:tc>
          <w:tcPr>
            <w:tcW w:type="dxa" w:w="1296"/>
          </w:tcPr>
          <w:p>
            <w:pPr>
              <w:spacing w:before="40" w:after="40"/>
            </w:pPr>
            <w:r>
              <w:rPr>
                <w:b/>
                <w:color w:val="1E8B4C"/>
                <w:sz w:val="19"/>
              </w:rPr>
              <w:t>RESOLVED</w:t>
            </w:r>
          </w:p>
        </w:tc>
        <w:tc>
          <w:tcPr>
            <w:tcW w:type="dxa" w:w="3744"/>
          </w:tcPr>
          <w:p>
            <w:pPr>
              <w:spacing w:before="40" w:after="40"/>
            </w:pPr>
            <w:r>
              <w:rPr>
                <w:sz w:val="19"/>
              </w:rPr>
            </w:r>
          </w:p>
        </w:tc>
      </w:tr>
      <w:tr>
        <w:tc>
          <w:tcPr>
            <w:tcW w:type="dxa" w:w="720"/>
            <w:shd w:val="clear" w:color="auto" w:fill="F0F2F8"/>
          </w:tcPr>
          <w:p>
            <w:pPr>
              <w:spacing w:before="40" w:after="40"/>
            </w:pPr>
            <w:r>
              <w:rPr>
                <w:sz w:val="19"/>
              </w:rPr>
              <w:t>F02</w:t>
            </w:r>
          </w:p>
        </w:tc>
        <w:tc>
          <w:tcPr>
            <w:tcW w:type="dxa" w:w="3600"/>
            <w:shd w:val="clear" w:color="auto" w:fill="F0F2F8"/>
          </w:tcPr>
          <w:p>
            <w:pPr>
              <w:spacing w:before="40" w:after="40"/>
            </w:pPr>
            <w:r>
              <w:rPr>
                <w:sz w:val="19"/>
              </w:rPr>
              <w:t>Analytics 404 on valid routes</w:t>
            </w:r>
          </w:p>
        </w:tc>
        <w:tc>
          <w:tcPr>
            <w:tcW w:type="dxa" w:w="1296"/>
            <w:shd w:val="clear" w:color="auto" w:fill="F0F2F8"/>
          </w:tcPr>
          <w:p>
            <w:pPr>
              <w:spacing w:before="40" w:after="40"/>
            </w:pPr>
            <w:r>
              <w:rPr>
                <w:b/>
                <w:color w:val="1E8B4C"/>
                <w:sz w:val="19"/>
              </w:rPr>
              <w:t>RESOLVED</w:t>
            </w:r>
          </w:p>
        </w:tc>
        <w:tc>
          <w:tcPr>
            <w:tcW w:type="dxa" w:w="3744"/>
            <w:shd w:val="clear" w:color="auto" w:fill="F0F2F8"/>
          </w:tcPr>
          <w:p>
            <w:pPr>
              <w:spacing w:before="40" w:after="40"/>
            </w:pPr>
            <w:r>
              <w:rPr>
                <w:sz w:val="19"/>
              </w:rPr>
            </w:r>
          </w:p>
        </w:tc>
      </w:tr>
      <w:tr>
        <w:tc>
          <w:tcPr>
            <w:tcW w:type="dxa" w:w="720"/>
          </w:tcPr>
          <w:p>
            <w:pPr>
              <w:spacing w:before="40" w:after="40"/>
            </w:pPr>
            <w:r>
              <w:rPr>
                <w:sz w:val="19"/>
              </w:rPr>
              <w:t>F03</w:t>
            </w:r>
          </w:p>
        </w:tc>
        <w:tc>
          <w:tcPr>
            <w:tcW w:type="dxa" w:w="3600"/>
          </w:tcPr>
          <w:p>
            <w:pPr>
              <w:spacing w:before="40" w:after="40"/>
            </w:pPr>
            <w:r>
              <w:rPr>
                <w:sz w:val="19"/>
              </w:rPr>
              <w:t>SharePoint hardcoded API URL</w:t>
            </w:r>
          </w:p>
        </w:tc>
        <w:tc>
          <w:tcPr>
            <w:tcW w:type="dxa" w:w="1296"/>
          </w:tcPr>
          <w:p>
            <w:pPr>
              <w:spacing w:before="40" w:after="40"/>
            </w:pPr>
            <w:r>
              <w:rPr>
                <w:b/>
                <w:color w:val="1E8B4C"/>
                <w:sz w:val="19"/>
              </w:rPr>
              <w:t>RESOLVED</w:t>
            </w:r>
          </w:p>
        </w:tc>
        <w:tc>
          <w:tcPr>
            <w:tcW w:type="dxa" w:w="3744"/>
          </w:tcPr>
          <w:p>
            <w:pPr>
              <w:spacing w:before="40" w:after="40"/>
            </w:pPr>
            <w:r>
              <w:rPr>
                <w:sz w:val="19"/>
              </w:rPr>
              <w:t>VITE_API_URL env var used</w:t>
            </w:r>
          </w:p>
        </w:tc>
      </w:tr>
      <w:tr>
        <w:tc>
          <w:tcPr>
            <w:tcW w:type="dxa" w:w="720"/>
            <w:shd w:val="clear" w:color="auto" w:fill="F0F2F8"/>
          </w:tcPr>
          <w:p>
            <w:pPr>
              <w:spacing w:before="40" w:after="40"/>
            </w:pPr>
            <w:r>
              <w:rPr>
                <w:sz w:val="19"/>
              </w:rPr>
              <w:t>F04</w:t>
            </w:r>
          </w:p>
        </w:tc>
        <w:tc>
          <w:tcPr>
            <w:tcW w:type="dxa" w:w="3600"/>
            <w:shd w:val="clear" w:color="auto" w:fill="F0F2F8"/>
          </w:tcPr>
          <w:p>
            <w:pPr>
              <w:spacing w:before="40" w:after="40"/>
            </w:pPr>
            <w:r>
              <w:rPr>
                <w:sz w:val="19"/>
              </w:rPr>
              <w:t>SharedDashboard hardcoded domain</w:t>
            </w:r>
          </w:p>
        </w:tc>
        <w:tc>
          <w:tcPr>
            <w:tcW w:type="dxa" w:w="1296"/>
            <w:shd w:val="clear" w:color="auto" w:fill="F0F2F8"/>
          </w:tcPr>
          <w:p>
            <w:pPr>
              <w:spacing w:before="40" w:after="40"/>
            </w:pPr>
            <w:r>
              <w:rPr>
                <w:b/>
                <w:color w:val="1E8B4C"/>
                <w:sz w:val="19"/>
              </w:rPr>
              <w:t>RESOLVED</w:t>
            </w:r>
          </w:p>
        </w:tc>
        <w:tc>
          <w:tcPr>
            <w:tcW w:type="dxa" w:w="3744"/>
            <w:shd w:val="clear" w:color="auto" w:fill="F0F2F8"/>
          </w:tcPr>
          <w:p>
            <w:pPr>
              <w:spacing w:before="40" w:after="40"/>
            </w:pPr>
            <w:r>
              <w:rPr>
                <w:sz w:val="19"/>
              </w:rPr>
              <w:t>window.location.origin fallback</w:t>
            </w:r>
          </w:p>
        </w:tc>
      </w:tr>
      <w:tr>
        <w:tc>
          <w:tcPr>
            <w:tcW w:type="dxa" w:w="720"/>
          </w:tcPr>
          <w:p>
            <w:pPr>
              <w:spacing w:before="40" w:after="40"/>
            </w:pPr>
            <w:r>
              <w:rPr>
                <w:sz w:val="19"/>
              </w:rPr>
              <w:t>F05</w:t>
            </w:r>
          </w:p>
        </w:tc>
        <w:tc>
          <w:tcPr>
            <w:tcW w:type="dxa" w:w="3600"/>
          </w:tcPr>
          <w:p>
            <w:pPr>
              <w:spacing w:before="40" w:after="40"/>
            </w:pPr>
            <w:r>
              <w:rPr>
                <w:sz w:val="19"/>
              </w:rPr>
              <w:t>No rate limiting</w:t>
            </w:r>
          </w:p>
        </w:tc>
        <w:tc>
          <w:tcPr>
            <w:tcW w:type="dxa" w:w="1296"/>
          </w:tcPr>
          <w:p>
            <w:pPr>
              <w:spacing w:before="40" w:after="40"/>
            </w:pPr>
            <w:r>
              <w:rPr>
                <w:b/>
                <w:color w:val="1E8B4C"/>
                <w:sz w:val="19"/>
              </w:rPr>
              <w:t>RESOLVED</w:t>
            </w:r>
          </w:p>
        </w:tc>
        <w:tc>
          <w:tcPr>
            <w:tcW w:type="dxa" w:w="3744"/>
          </w:tcPr>
          <w:p>
            <w:pPr>
              <w:spacing w:before="40" w:after="40"/>
            </w:pPr>
            <w:r>
              <w:rPr>
                <w:sz w:val="19"/>
              </w:rPr>
              <w:t>slowapi 5/min login, 3/min register</w:t>
            </w:r>
          </w:p>
        </w:tc>
      </w:tr>
      <w:tr>
        <w:tc>
          <w:tcPr>
            <w:tcW w:type="dxa" w:w="720"/>
            <w:shd w:val="clear" w:color="auto" w:fill="F0F2F8"/>
          </w:tcPr>
          <w:p>
            <w:pPr>
              <w:spacing w:before="40" w:after="40"/>
            </w:pPr>
            <w:r>
              <w:rPr>
                <w:sz w:val="19"/>
              </w:rPr>
              <w:t>F06</w:t>
            </w:r>
          </w:p>
        </w:tc>
        <w:tc>
          <w:tcPr>
            <w:tcW w:type="dxa" w:w="3600"/>
            <w:shd w:val="clear" w:color="auto" w:fill="F0F2F8"/>
          </w:tcPr>
          <w:p>
            <w:pPr>
              <w:spacing w:before="40" w:after="40"/>
            </w:pPr>
            <w:r>
              <w:rPr>
                <w:sz w:val="19"/>
              </w:rPr>
              <w:t>Refresh tokens not persisted</w:t>
            </w:r>
          </w:p>
        </w:tc>
        <w:tc>
          <w:tcPr>
            <w:tcW w:type="dxa" w:w="1296"/>
            <w:shd w:val="clear" w:color="auto" w:fill="F0F2F8"/>
          </w:tcPr>
          <w:p>
            <w:pPr>
              <w:spacing w:before="40" w:after="40"/>
            </w:pPr>
            <w:r>
              <w:rPr>
                <w:b/>
                <w:color w:val="1E8B4C"/>
                <w:sz w:val="19"/>
              </w:rPr>
              <w:t>RESOLVED</w:t>
            </w:r>
          </w:p>
        </w:tc>
        <w:tc>
          <w:tcPr>
            <w:tcW w:type="dxa" w:w="3744"/>
            <w:shd w:val="clear" w:color="auto" w:fill="F0F2F8"/>
          </w:tcPr>
          <w:p>
            <w:pPr>
              <w:spacing w:before="40" w:after="40"/>
            </w:pPr>
            <w:r>
              <w:rPr>
                <w:sz w:val="19"/>
              </w:rPr>
              <w:t>SHA-256 hash stored, rotated on use</w:t>
            </w:r>
          </w:p>
        </w:tc>
      </w:tr>
      <w:tr>
        <w:tc>
          <w:tcPr>
            <w:tcW w:type="dxa" w:w="720"/>
          </w:tcPr>
          <w:p>
            <w:pPr>
              <w:spacing w:before="40" w:after="40"/>
            </w:pPr>
            <w:r>
              <w:rPr>
                <w:sz w:val="19"/>
              </w:rPr>
              <w:t>F07</w:t>
            </w:r>
          </w:p>
        </w:tc>
        <w:tc>
          <w:tcPr>
            <w:tcW w:type="dxa" w:w="3600"/>
          </w:tcPr>
          <w:p>
            <w:pPr>
              <w:spacing w:before="40" w:after="40"/>
            </w:pPr>
            <w:r>
              <w:rPr>
                <w:sz w:val="19"/>
              </w:rPr>
              <w:t>No backend logout</w:t>
            </w:r>
          </w:p>
        </w:tc>
        <w:tc>
          <w:tcPr>
            <w:tcW w:type="dxa" w:w="1296"/>
          </w:tcPr>
          <w:p>
            <w:pPr>
              <w:spacing w:before="40" w:after="40"/>
            </w:pPr>
            <w:r>
              <w:rPr>
                <w:b/>
                <w:color w:val="1E8B4C"/>
                <w:sz w:val="19"/>
              </w:rPr>
              <w:t>RESOLVED</w:t>
            </w:r>
          </w:p>
        </w:tc>
        <w:tc>
          <w:tcPr>
            <w:tcW w:type="dxa" w:w="3744"/>
          </w:tcPr>
          <w:p>
            <w:pPr>
              <w:spacing w:before="40" w:after="40"/>
            </w:pPr>
            <w:r>
              <w:rPr>
                <w:sz w:val="19"/>
              </w:rPr>
              <w:t>POST /auth/logout revokes token</w:t>
            </w:r>
          </w:p>
        </w:tc>
      </w:tr>
      <w:tr>
        <w:tc>
          <w:tcPr>
            <w:tcW w:type="dxa" w:w="720"/>
            <w:shd w:val="clear" w:color="auto" w:fill="F0F2F8"/>
          </w:tcPr>
          <w:p>
            <w:pPr>
              <w:spacing w:before="40" w:after="40"/>
            </w:pPr>
            <w:r>
              <w:rPr>
                <w:sz w:val="19"/>
              </w:rPr>
              <w:t>F08</w:t>
            </w:r>
          </w:p>
        </w:tc>
        <w:tc>
          <w:tcPr>
            <w:tcW w:type="dxa" w:w="3600"/>
            <w:shd w:val="clear" w:color="auto" w:fill="F0F2F8"/>
          </w:tcPr>
          <w:p>
            <w:pPr>
              <w:spacing w:before="40" w:after="40"/>
            </w:pPr>
            <w:r>
              <w:rPr>
                <w:sz w:val="19"/>
              </w:rPr>
              <w:t>Insecure invite flow</w:t>
            </w:r>
          </w:p>
        </w:tc>
        <w:tc>
          <w:tcPr>
            <w:tcW w:type="dxa" w:w="1296"/>
            <w:shd w:val="clear" w:color="auto" w:fill="F0F2F8"/>
          </w:tcPr>
          <w:p>
            <w:pPr>
              <w:spacing w:before="40" w:after="40"/>
            </w:pPr>
            <w:r>
              <w:rPr>
                <w:b/>
                <w:color w:val="1E8B4C"/>
                <w:sz w:val="19"/>
              </w:rPr>
              <w:t>RESOLVED</w:t>
            </w:r>
          </w:p>
        </w:tc>
        <w:tc>
          <w:tcPr>
            <w:tcW w:type="dxa" w:w="3744"/>
            <w:shd w:val="clear" w:color="auto" w:fill="F0F2F8"/>
          </w:tcPr>
          <w:p>
            <w:pPr>
              <w:spacing w:before="40" w:after="40"/>
            </w:pPr>
            <w:r>
              <w:rPr>
                <w:sz w:val="19"/>
              </w:rPr>
              <w:t>secrets.token_urlsafe + SHA-256 hash</w:t>
            </w:r>
          </w:p>
        </w:tc>
      </w:tr>
      <w:tr>
        <w:tc>
          <w:tcPr>
            <w:tcW w:type="dxa" w:w="720"/>
          </w:tcPr>
          <w:p>
            <w:pPr>
              <w:spacing w:before="40" w:after="40"/>
            </w:pPr>
            <w:r>
              <w:rPr>
                <w:sz w:val="19"/>
              </w:rPr>
              <w:t>F09</w:t>
            </w:r>
          </w:p>
        </w:tc>
        <w:tc>
          <w:tcPr>
            <w:tcW w:type="dxa" w:w="3600"/>
          </w:tcPr>
          <w:p>
            <w:pPr>
              <w:spacing w:before="40" w:after="40"/>
            </w:pPr>
            <w:r>
              <w:rPr>
                <w:sz w:val="19"/>
              </w:rPr>
              <w:t>No file magic byte validation</w:t>
            </w:r>
          </w:p>
        </w:tc>
        <w:tc>
          <w:tcPr>
            <w:tcW w:type="dxa" w:w="1296"/>
          </w:tcPr>
          <w:p>
            <w:pPr>
              <w:spacing w:before="40" w:after="40"/>
            </w:pPr>
            <w:r>
              <w:rPr>
                <w:b/>
                <w:color w:val="1E8B4C"/>
                <w:sz w:val="19"/>
              </w:rPr>
              <w:t>RESOLVED</w:t>
            </w:r>
          </w:p>
        </w:tc>
        <w:tc>
          <w:tcPr>
            <w:tcW w:type="dxa" w:w="3744"/>
          </w:tcPr>
          <w:p>
            <w:pPr>
              <w:spacing w:before="40" w:after="40"/>
            </w:pPr>
            <w:r>
              <w:rPr>
                <w:sz w:val="19"/>
              </w:rPr>
              <w:t>XLSX/XLS/CSV verified before save</w:t>
            </w:r>
          </w:p>
        </w:tc>
      </w:tr>
      <w:tr>
        <w:tc>
          <w:tcPr>
            <w:tcW w:type="dxa" w:w="720"/>
            <w:shd w:val="clear" w:color="auto" w:fill="F0F2F8"/>
          </w:tcPr>
          <w:p>
            <w:pPr>
              <w:spacing w:before="40" w:after="40"/>
            </w:pPr>
            <w:r>
              <w:rPr>
                <w:sz w:val="19"/>
              </w:rPr>
              <w:t>F10</w:t>
            </w:r>
          </w:p>
        </w:tc>
        <w:tc>
          <w:tcPr>
            <w:tcW w:type="dxa" w:w="3600"/>
            <w:shd w:val="clear" w:color="auto" w:fill="F0F2F8"/>
          </w:tcPr>
          <w:p>
            <w:pPr>
              <w:spacing w:before="40" w:after="40"/>
            </w:pPr>
            <w:r>
              <w:rPr>
                <w:sz w:val="19"/>
              </w:rPr>
              <w:t>Billing FRONTEND_URL not split</w:t>
            </w:r>
          </w:p>
        </w:tc>
        <w:tc>
          <w:tcPr>
            <w:tcW w:type="dxa" w:w="1296"/>
            <w:shd w:val="clear" w:color="auto" w:fill="F0F2F8"/>
          </w:tcPr>
          <w:p>
            <w:pPr>
              <w:spacing w:before="40" w:after="40"/>
            </w:pPr>
            <w:r>
              <w:rPr>
                <w:b/>
                <w:color w:val="1E8B4C"/>
                <w:sz w:val="19"/>
              </w:rPr>
              <w:t>RESOLVED</w:t>
            </w:r>
          </w:p>
        </w:tc>
        <w:tc>
          <w:tcPr>
            <w:tcW w:type="dxa" w:w="3744"/>
            <w:shd w:val="clear" w:color="auto" w:fill="F0F2F8"/>
          </w:tcPr>
          <w:p>
            <w:pPr>
              <w:spacing w:before="40" w:after="40"/>
            </w:pPr>
            <w:r>
              <w:rPr>
                <w:sz w:val="19"/>
              </w:rPr>
              <w:t>split(',')[0].strip() applied</w:t>
            </w:r>
          </w:p>
        </w:tc>
      </w:tr>
      <w:tr>
        <w:tc>
          <w:tcPr>
            <w:tcW w:type="dxa" w:w="720"/>
          </w:tcPr>
          <w:p>
            <w:pPr>
              <w:spacing w:before="40" w:after="40"/>
            </w:pPr>
            <w:r>
              <w:rPr>
                <w:sz w:val="19"/>
              </w:rPr>
              <w:t>F11</w:t>
            </w:r>
          </w:p>
        </w:tc>
        <w:tc>
          <w:tcPr>
            <w:tcW w:type="dxa" w:w="3600"/>
          </w:tcPr>
          <w:p>
            <w:pPr>
              <w:spacing w:before="40" w:after="40"/>
            </w:pPr>
            <w:r>
              <w:rPr>
                <w:sz w:val="19"/>
              </w:rPr>
              <w:t>No HttpOnly cookie auth</w:t>
            </w:r>
          </w:p>
        </w:tc>
        <w:tc>
          <w:tcPr>
            <w:tcW w:type="dxa" w:w="1296"/>
          </w:tcPr>
          <w:p>
            <w:pPr>
              <w:spacing w:before="40" w:after="40"/>
            </w:pPr>
            <w:r>
              <w:rPr>
                <w:b/>
                <w:color w:val="E67E22"/>
                <w:sz w:val="19"/>
              </w:rPr>
              <w:t>PARTIAL</w:t>
            </w:r>
          </w:p>
        </w:tc>
        <w:tc>
          <w:tcPr>
            <w:tcW w:type="dxa" w:w="3744"/>
          </w:tcPr>
          <w:p>
            <w:pPr>
              <w:spacing w:before="40" w:after="40"/>
            </w:pPr>
            <w:r>
              <w:rPr>
                <w:sz w:val="19"/>
              </w:rPr>
              <w:t>Cookie set on login/register. Hotfix applied for missing helper fns. See N04, N05.</w:t>
            </w:r>
          </w:p>
        </w:tc>
      </w:tr>
      <w:tr>
        <w:tc>
          <w:tcPr>
            <w:tcW w:type="dxa" w:w="720"/>
            <w:shd w:val="clear" w:color="auto" w:fill="F0F2F8"/>
          </w:tcPr>
          <w:p>
            <w:pPr>
              <w:spacing w:before="40" w:after="40"/>
            </w:pPr>
            <w:r>
              <w:rPr>
                <w:sz w:val="19"/>
              </w:rPr>
              <w:t>F12</w:t>
            </w:r>
          </w:p>
        </w:tc>
        <w:tc>
          <w:tcPr>
            <w:tcW w:type="dxa" w:w="3600"/>
            <w:shd w:val="clear" w:color="auto" w:fill="F0F2F8"/>
          </w:tcPr>
          <w:p>
            <w:pPr>
              <w:spacing w:before="40" w:after="40"/>
            </w:pPr>
            <w:r>
              <w:rPr>
                <w:sz w:val="19"/>
              </w:rPr>
              <w:t>No Alembic migrations</w:t>
            </w:r>
          </w:p>
        </w:tc>
        <w:tc>
          <w:tcPr>
            <w:tcW w:type="dxa" w:w="1296"/>
            <w:shd w:val="clear" w:color="auto" w:fill="F0F2F8"/>
          </w:tcPr>
          <w:p>
            <w:pPr>
              <w:spacing w:before="40" w:after="40"/>
            </w:pPr>
            <w:r>
              <w:rPr>
                <w:b/>
                <w:color w:val="1E8B4C"/>
                <w:sz w:val="19"/>
              </w:rPr>
              <w:t>RESOLVED</w:t>
            </w:r>
          </w:p>
        </w:tc>
        <w:tc>
          <w:tcPr>
            <w:tcW w:type="dxa" w:w="3744"/>
            <w:shd w:val="clear" w:color="auto" w:fill="F0F2F8"/>
          </w:tcPr>
          <w:p>
            <w:pPr>
              <w:spacing w:before="40" w:after="40"/>
            </w:pPr>
            <w:r>
              <w:rPr>
                <w:sz w:val="19"/>
              </w:rPr>
              <w:t>alembic.ini + env.py + baseline migration</w:t>
            </w:r>
          </w:p>
        </w:tc>
      </w:tr>
      <w:tr>
        <w:tc>
          <w:tcPr>
            <w:tcW w:type="dxa" w:w="720"/>
          </w:tcPr>
          <w:p>
            <w:pPr>
              <w:spacing w:before="40" w:after="40"/>
            </w:pPr>
            <w:r>
              <w:rPr>
                <w:sz w:val="19"/>
              </w:rPr>
              <w:t>F13</w:t>
            </w:r>
          </w:p>
        </w:tc>
        <w:tc>
          <w:tcPr>
            <w:tcW w:type="dxa" w:w="3600"/>
          </w:tcPr>
          <w:p>
            <w:pPr>
              <w:spacing w:before="40" w:after="40"/>
            </w:pPr>
            <w:r>
              <w:rPr>
                <w:sz w:val="19"/>
              </w:rPr>
              <w:t>schema.sql out of date</w:t>
            </w:r>
          </w:p>
        </w:tc>
        <w:tc>
          <w:tcPr>
            <w:tcW w:type="dxa" w:w="1296"/>
          </w:tcPr>
          <w:p>
            <w:pPr>
              <w:spacing w:before="40" w:after="40"/>
            </w:pPr>
            <w:r>
              <w:rPr>
                <w:b/>
                <w:color w:val="1E8B4C"/>
                <w:sz w:val="19"/>
              </w:rPr>
              <w:t>RESOLVED</w:t>
            </w:r>
          </w:p>
        </w:tc>
        <w:tc>
          <w:tcPr>
            <w:tcW w:type="dxa" w:w="3744"/>
          </w:tcPr>
          <w:p>
            <w:pPr>
              <w:spacing w:before="40" w:after="40"/>
            </w:pPr>
            <w:r>
              <w:rPr>
                <w:sz w:val="19"/>
              </w:rPr>
              <w:t>All 12 tables now reflected</w:t>
            </w:r>
          </w:p>
        </w:tc>
      </w:tr>
      <w:tr>
        <w:tc>
          <w:tcPr>
            <w:tcW w:type="dxa" w:w="720"/>
            <w:shd w:val="clear" w:color="auto" w:fill="F0F2F8"/>
          </w:tcPr>
          <w:p>
            <w:pPr>
              <w:spacing w:before="40" w:after="40"/>
            </w:pPr>
            <w:r>
              <w:rPr>
                <w:sz w:val="19"/>
              </w:rPr>
              <w:t>F14</w:t>
            </w:r>
          </w:p>
        </w:tc>
        <w:tc>
          <w:tcPr>
            <w:tcW w:type="dxa" w:w="3600"/>
            <w:shd w:val="clear" w:color="auto" w:fill="F0F2F8"/>
          </w:tcPr>
          <w:p>
            <w:pPr>
              <w:spacing w:before="40" w:after="40"/>
            </w:pPr>
            <w:r>
              <w:rPr>
                <w:sz w:val="19"/>
              </w:rPr>
              <w:t>ANTHROPIC_API_KEY not in config</w:t>
            </w:r>
          </w:p>
        </w:tc>
        <w:tc>
          <w:tcPr>
            <w:tcW w:type="dxa" w:w="1296"/>
            <w:shd w:val="clear" w:color="auto" w:fill="F0F2F8"/>
          </w:tcPr>
          <w:p>
            <w:pPr>
              <w:spacing w:before="40" w:after="40"/>
            </w:pPr>
            <w:r>
              <w:rPr>
                <w:b/>
                <w:color w:val="1E8B4C"/>
                <w:sz w:val="19"/>
              </w:rPr>
              <w:t>RESOLVED</w:t>
            </w:r>
          </w:p>
        </w:tc>
        <w:tc>
          <w:tcPr>
            <w:tcW w:type="dxa" w:w="3744"/>
            <w:shd w:val="clear" w:color="auto" w:fill="F0F2F8"/>
          </w:tcPr>
          <w:p>
            <w:pPr>
              <w:spacing w:before="40" w:after="40"/>
            </w:pPr>
            <w:r>
              <w:rPr>
                <w:sz w:val="19"/>
              </w:rPr>
              <w:t>Settings class + ai.py updated</w:t>
            </w:r>
          </w:p>
        </w:tc>
      </w:tr>
      <w:tr>
        <w:tc>
          <w:tcPr>
            <w:tcW w:type="dxa" w:w="720"/>
          </w:tcPr>
          <w:p>
            <w:pPr>
              <w:spacing w:before="40" w:after="40"/>
            </w:pPr>
            <w:r>
              <w:rPr>
                <w:sz w:val="19"/>
              </w:rPr>
              <w:t>F15</w:t>
            </w:r>
          </w:p>
        </w:tc>
        <w:tc>
          <w:tcPr>
            <w:tcW w:type="dxa" w:w="3600"/>
          </w:tcPr>
          <w:p>
            <w:pPr>
              <w:spacing w:before="40" w:after="40"/>
            </w:pPr>
            <w:r>
              <w:rPr>
                <w:sz w:val="19"/>
              </w:rPr>
              <w:t>Duplicated file loader code</w:t>
            </w:r>
          </w:p>
        </w:tc>
        <w:tc>
          <w:tcPr>
            <w:tcW w:type="dxa" w:w="1296"/>
          </w:tcPr>
          <w:p>
            <w:pPr>
              <w:spacing w:before="40" w:after="40"/>
            </w:pPr>
            <w:r>
              <w:rPr>
                <w:b/>
                <w:color w:val="1E8B4C"/>
                <w:sz w:val="19"/>
              </w:rPr>
              <w:t>RESOLVED</w:t>
            </w:r>
          </w:p>
        </w:tc>
        <w:tc>
          <w:tcPr>
            <w:tcW w:type="dxa" w:w="3744"/>
          </w:tcPr>
          <w:p>
            <w:pPr>
              <w:spacing w:before="40" w:after="40"/>
            </w:pPr>
            <w:r>
              <w:rPr>
                <w:sz w:val="19"/>
              </w:rPr>
              <w:t>routers/utils.py load_file_bytes()</w:t>
            </w:r>
          </w:p>
        </w:tc>
      </w:tr>
      <w:tr>
        <w:tc>
          <w:tcPr>
            <w:tcW w:type="dxa" w:w="720"/>
            <w:shd w:val="clear" w:color="auto" w:fill="F0F2F8"/>
          </w:tcPr>
          <w:p>
            <w:pPr>
              <w:spacing w:before="40" w:after="40"/>
            </w:pPr>
            <w:r>
              <w:rPr>
                <w:sz w:val="19"/>
              </w:rPr>
              <w:t>F16+F25</w:t>
            </w:r>
          </w:p>
        </w:tc>
        <w:tc>
          <w:tcPr>
            <w:tcW w:type="dxa" w:w="3600"/>
            <w:shd w:val="clear" w:color="auto" w:fill="F0F2F8"/>
          </w:tcPr>
          <w:p>
            <w:pPr>
              <w:spacing w:before="40" w:after="40"/>
            </w:pPr>
            <w:r>
              <w:rPr>
                <w:sz w:val="19"/>
              </w:rPr>
              <w:t>filter:invert() theme hack</w:t>
            </w:r>
          </w:p>
        </w:tc>
        <w:tc>
          <w:tcPr>
            <w:tcW w:type="dxa" w:w="1296"/>
            <w:shd w:val="clear" w:color="auto" w:fill="F0F2F8"/>
          </w:tcPr>
          <w:p>
            <w:pPr>
              <w:spacing w:before="40" w:after="40"/>
            </w:pPr>
            <w:r>
              <w:rPr>
                <w:b/>
                <w:color w:val="1E8B4C"/>
                <w:sz w:val="19"/>
              </w:rPr>
              <w:t>RESOLVED</w:t>
            </w:r>
          </w:p>
        </w:tc>
        <w:tc>
          <w:tcPr>
            <w:tcW w:type="dxa" w:w="3744"/>
            <w:shd w:val="clear" w:color="auto" w:fill="F0F2F8"/>
          </w:tcPr>
          <w:p>
            <w:pPr>
              <w:spacing w:before="40" w:after="40"/>
            </w:pPr>
            <w:r>
              <w:rPr>
                <w:sz w:val="19"/>
              </w:rPr>
              <w:t>CSS vars + data-theme in place</w:t>
            </w:r>
          </w:p>
        </w:tc>
      </w:tr>
      <w:tr>
        <w:tc>
          <w:tcPr>
            <w:tcW w:type="dxa" w:w="720"/>
          </w:tcPr>
          <w:p>
            <w:pPr>
              <w:spacing w:before="40" w:after="40"/>
            </w:pPr>
            <w:r>
              <w:rPr>
                <w:sz w:val="19"/>
              </w:rPr>
              <w:t>F17</w:t>
            </w:r>
          </w:p>
        </w:tc>
        <w:tc>
          <w:tcPr>
            <w:tcW w:type="dxa" w:w="3600"/>
          </w:tcPr>
          <w:p>
            <w:pPr>
              <w:spacing w:before="40" w:after="40"/>
            </w:pPr>
            <w:r>
              <w:rPr>
                <w:sz w:val="19"/>
              </w:rPr>
              <w:t>s3_key set for local uploads</w:t>
            </w:r>
          </w:p>
        </w:tc>
        <w:tc>
          <w:tcPr>
            <w:tcW w:type="dxa" w:w="1296"/>
          </w:tcPr>
          <w:p>
            <w:pPr>
              <w:spacing w:before="40" w:after="40"/>
            </w:pPr>
            <w:r>
              <w:rPr>
                <w:b/>
                <w:color w:val="1E8B4C"/>
                <w:sz w:val="19"/>
              </w:rPr>
              <w:t>RESOLVED</w:t>
            </w:r>
          </w:p>
        </w:tc>
        <w:tc>
          <w:tcPr>
            <w:tcW w:type="dxa" w:w="3744"/>
          </w:tcPr>
          <w:p>
            <w:pPr>
              <w:spacing w:before="40" w:after="40"/>
            </w:pPr>
            <w:r>
              <w:rPr>
                <w:sz w:val="19"/>
              </w:rPr>
              <w:t>s3_key=None when storage_type=local</w:t>
            </w:r>
          </w:p>
        </w:tc>
      </w:tr>
      <w:tr>
        <w:tc>
          <w:tcPr>
            <w:tcW w:type="dxa" w:w="720"/>
            <w:shd w:val="clear" w:color="auto" w:fill="F0F2F8"/>
          </w:tcPr>
          <w:p>
            <w:pPr>
              <w:spacing w:before="40" w:after="40"/>
            </w:pPr>
            <w:r>
              <w:rPr>
                <w:sz w:val="19"/>
              </w:rPr>
              <w:t>F18</w:t>
            </w:r>
          </w:p>
        </w:tc>
        <w:tc>
          <w:tcPr>
            <w:tcW w:type="dxa" w:w="3600"/>
            <w:shd w:val="clear" w:color="auto" w:fill="F0F2F8"/>
          </w:tcPr>
          <w:p>
            <w:pPr>
              <w:spacing w:before="40" w:after="40"/>
            </w:pPr>
            <w:r>
              <w:rPr>
                <w:sz w:val="19"/>
              </w:rPr>
              <w:t>No React ErrorBoundary</w:t>
            </w:r>
          </w:p>
        </w:tc>
        <w:tc>
          <w:tcPr>
            <w:tcW w:type="dxa" w:w="1296"/>
            <w:shd w:val="clear" w:color="auto" w:fill="F0F2F8"/>
          </w:tcPr>
          <w:p>
            <w:pPr>
              <w:spacing w:before="40" w:after="40"/>
            </w:pPr>
            <w:r>
              <w:rPr>
                <w:b/>
                <w:color w:val="1E8B4C"/>
                <w:sz w:val="19"/>
              </w:rPr>
              <w:t>RESOLVED</w:t>
            </w:r>
          </w:p>
        </w:tc>
        <w:tc>
          <w:tcPr>
            <w:tcW w:type="dxa" w:w="3744"/>
            <w:shd w:val="clear" w:color="auto" w:fill="F0F2F8"/>
          </w:tcPr>
          <w:p>
            <w:pPr>
              <w:spacing w:before="40" w:after="40"/>
            </w:pPr>
            <w:r>
              <w:rPr>
                <w:sz w:val="19"/>
              </w:rPr>
              <w:t>Class component wraps entire app</w:t>
            </w:r>
          </w:p>
        </w:tc>
      </w:tr>
      <w:tr>
        <w:tc>
          <w:tcPr>
            <w:tcW w:type="dxa" w:w="720"/>
          </w:tcPr>
          <w:p>
            <w:pPr>
              <w:spacing w:before="40" w:after="40"/>
            </w:pPr>
            <w:r>
              <w:rPr>
                <w:sz w:val="19"/>
              </w:rPr>
              <w:t>F19</w:t>
            </w:r>
          </w:p>
        </w:tc>
        <w:tc>
          <w:tcPr>
            <w:tcW w:type="dxa" w:w="3600"/>
          </w:tcPr>
          <w:p>
            <w:pPr>
              <w:spacing w:before="40" w:after="40"/>
            </w:pPr>
            <w:r>
              <w:rPr>
                <w:sz w:val="19"/>
              </w:rPr>
              <w:t>No pagination on file list/audit</w:t>
            </w:r>
          </w:p>
        </w:tc>
        <w:tc>
          <w:tcPr>
            <w:tcW w:type="dxa" w:w="1296"/>
          </w:tcPr>
          <w:p>
            <w:pPr>
              <w:spacing w:before="40" w:after="40"/>
            </w:pPr>
            <w:r>
              <w:rPr>
                <w:b/>
                <w:color w:val="1E8B4C"/>
                <w:sz w:val="19"/>
              </w:rPr>
              <w:t>RESOLVED</w:t>
            </w:r>
          </w:p>
        </w:tc>
        <w:tc>
          <w:tcPr>
            <w:tcW w:type="dxa" w:w="3744"/>
          </w:tcPr>
          <w:p>
            <w:pPr>
              <w:spacing w:before="40" w:after="40"/>
            </w:pPr>
            <w:r>
              <w:rPr>
                <w:sz w:val="19"/>
              </w:rPr>
              <w:t>skip/limit query params added</w:t>
            </w:r>
          </w:p>
        </w:tc>
      </w:tr>
      <w:tr>
        <w:tc>
          <w:tcPr>
            <w:tcW w:type="dxa" w:w="720"/>
            <w:shd w:val="clear" w:color="auto" w:fill="F0F2F8"/>
          </w:tcPr>
          <w:p>
            <w:pPr>
              <w:spacing w:before="40" w:after="40"/>
            </w:pPr>
            <w:r>
              <w:rPr>
                <w:sz w:val="19"/>
              </w:rPr>
              <w:t>F20</w:t>
            </w:r>
          </w:p>
        </w:tc>
        <w:tc>
          <w:tcPr>
            <w:tcW w:type="dxa" w:w="3600"/>
            <w:shd w:val="clear" w:color="auto" w:fill="F0F2F8"/>
          </w:tcPr>
          <w:p>
            <w:pPr>
              <w:spacing w:before="40" w:after="40"/>
            </w:pPr>
            <w:r>
              <w:rPr>
                <w:sz w:val="19"/>
              </w:rPr>
              <w:t>Wrong get_current_user import path</w:t>
            </w:r>
          </w:p>
        </w:tc>
        <w:tc>
          <w:tcPr>
            <w:tcW w:type="dxa" w:w="1296"/>
            <w:shd w:val="clear" w:color="auto" w:fill="F0F2F8"/>
          </w:tcPr>
          <w:p>
            <w:pPr>
              <w:spacing w:before="40" w:after="40"/>
            </w:pPr>
            <w:r>
              <w:rPr>
                <w:b/>
                <w:color w:val="E67E22"/>
                <w:sz w:val="19"/>
              </w:rPr>
              <w:t>PARTIAL</w:t>
            </w:r>
          </w:p>
        </w:tc>
        <w:tc>
          <w:tcPr>
            <w:tcW w:type="dxa" w:w="3744"/>
            <w:shd w:val="clear" w:color="auto" w:fill="F0F2F8"/>
          </w:tcPr>
          <w:p>
            <w:pPr>
              <w:spacing w:before="40" w:after="40"/>
            </w:pPr>
            <w:r>
              <w:rPr>
                <w:sz w:val="19"/>
              </w:rPr>
              <w:t>connectors.py + budget.py fixed. pipelines.py still uses routers.auth — see N03.</w:t>
            </w:r>
          </w:p>
        </w:tc>
      </w:tr>
      <w:tr>
        <w:tc>
          <w:tcPr>
            <w:tcW w:type="dxa" w:w="720"/>
          </w:tcPr>
          <w:p>
            <w:pPr>
              <w:spacing w:before="40" w:after="40"/>
            </w:pPr>
            <w:r>
              <w:rPr>
                <w:sz w:val="19"/>
              </w:rPr>
              <w:t>F21</w:t>
            </w:r>
          </w:p>
        </w:tc>
        <w:tc>
          <w:tcPr>
            <w:tcW w:type="dxa" w:w="3600"/>
          </w:tcPr>
          <w:p>
            <w:pPr>
              <w:spacing w:before="40" w:after="40"/>
            </w:pPr>
            <w:r>
              <w:rPr>
                <w:sz w:val="19"/>
              </w:rPr>
              <w:t>SECRET_KEY has insecure default</w:t>
            </w:r>
          </w:p>
        </w:tc>
        <w:tc>
          <w:tcPr>
            <w:tcW w:type="dxa" w:w="1296"/>
          </w:tcPr>
          <w:p>
            <w:pPr>
              <w:spacing w:before="40" w:after="40"/>
            </w:pPr>
            <w:r>
              <w:rPr>
                <w:b/>
                <w:color w:val="1E8B4C"/>
                <w:sz w:val="19"/>
              </w:rPr>
              <w:t>RESOLVED</w:t>
            </w:r>
          </w:p>
        </w:tc>
        <w:tc>
          <w:tcPr>
            <w:tcW w:type="dxa" w:w="3744"/>
          </w:tcPr>
          <w:p>
            <w:pPr>
              <w:spacing w:before="40" w:after="40"/>
            </w:pPr>
            <w:r>
              <w:rPr>
                <w:sz w:val="19"/>
              </w:rPr>
              <w:t>No default; startup aborts on placeholder</w:t>
            </w:r>
          </w:p>
        </w:tc>
      </w:tr>
      <w:tr>
        <w:tc>
          <w:tcPr>
            <w:tcW w:type="dxa" w:w="720"/>
            <w:shd w:val="clear" w:color="auto" w:fill="F0F2F8"/>
          </w:tcPr>
          <w:p>
            <w:pPr>
              <w:spacing w:before="40" w:after="40"/>
            </w:pPr>
            <w:r>
              <w:rPr>
                <w:sz w:val="19"/>
              </w:rPr>
              <w:t>F22</w:t>
            </w:r>
          </w:p>
        </w:tc>
        <w:tc>
          <w:tcPr>
            <w:tcW w:type="dxa" w:w="3600"/>
            <w:shd w:val="clear" w:color="auto" w:fill="F0F2F8"/>
          </w:tcPr>
          <w:p>
            <w:pPr>
              <w:spacing w:before="40" w:after="40"/>
            </w:pPr>
            <w:r>
              <w:rPr>
                <w:sz w:val="19"/>
              </w:rPr>
              <w:t>Login redirect to /dashboard</w:t>
            </w:r>
          </w:p>
        </w:tc>
        <w:tc>
          <w:tcPr>
            <w:tcW w:type="dxa" w:w="1296"/>
            <w:shd w:val="clear" w:color="auto" w:fill="F0F2F8"/>
          </w:tcPr>
          <w:p>
            <w:pPr>
              <w:spacing w:before="40" w:after="40"/>
            </w:pPr>
            <w:r>
              <w:rPr>
                <w:b/>
                <w:color w:val="1E8B4C"/>
                <w:sz w:val="19"/>
              </w:rPr>
              <w:t>RESOLVED</w:t>
            </w:r>
          </w:p>
        </w:tc>
        <w:tc>
          <w:tcPr>
            <w:tcW w:type="dxa" w:w="3744"/>
            <w:shd w:val="clear" w:color="auto" w:fill="F0F2F8"/>
          </w:tcPr>
          <w:p>
            <w:pPr>
              <w:spacing w:before="40" w:after="40"/>
            </w:pPr>
            <w:r>
              <w:rPr>
                <w:sz w:val="19"/>
              </w:rPr>
              <w:t>navigate('/hub') in Login.jsx</w:t>
            </w:r>
          </w:p>
        </w:tc>
      </w:tr>
      <w:tr>
        <w:tc>
          <w:tcPr>
            <w:tcW w:type="dxa" w:w="720"/>
          </w:tcPr>
          <w:p>
            <w:pPr>
              <w:spacing w:before="40" w:after="40"/>
            </w:pPr>
            <w:r>
              <w:rPr>
                <w:sz w:val="19"/>
              </w:rPr>
              <w:t>F23</w:t>
            </w:r>
          </w:p>
        </w:tc>
        <w:tc>
          <w:tcPr>
            <w:tcW w:type="dxa" w:w="3600"/>
          </w:tcPr>
          <w:p>
            <w:pPr>
              <w:spacing w:before="40" w:after="40"/>
            </w:pPr>
            <w:r>
              <w:rPr>
                <w:sz w:val="19"/>
              </w:rPr>
              <w:t>Files stored as BYTEA in local mode</w:t>
            </w:r>
          </w:p>
        </w:tc>
        <w:tc>
          <w:tcPr>
            <w:tcW w:type="dxa" w:w="1296"/>
          </w:tcPr>
          <w:p>
            <w:pPr>
              <w:spacing w:before="40" w:after="40"/>
            </w:pPr>
            <w:r>
              <w:rPr>
                <w:b/>
                <w:color w:val="1E8B4C"/>
                <w:sz w:val="19"/>
              </w:rPr>
              <w:t>RESOLVED</w:t>
            </w:r>
          </w:p>
        </w:tc>
        <w:tc>
          <w:tcPr>
            <w:tcW w:type="dxa" w:w="3744"/>
          </w:tcPr>
          <w:p>
            <w:pPr>
              <w:spacing w:before="40" w:after="40"/>
            </w:pPr>
            <w:r>
              <w:rPr>
                <w:sz w:val="19"/>
              </w:rPr>
              <w:t>file_content_db=None for local storage</w:t>
            </w:r>
          </w:p>
        </w:tc>
      </w:tr>
      <w:tr>
        <w:tc>
          <w:tcPr>
            <w:tcW w:type="dxa" w:w="720"/>
            <w:shd w:val="clear" w:color="auto" w:fill="F0F2F8"/>
          </w:tcPr>
          <w:p>
            <w:pPr>
              <w:spacing w:before="40" w:after="40"/>
            </w:pPr>
            <w:r>
              <w:rPr>
                <w:sz w:val="19"/>
              </w:rPr>
              <w:t>F24</w:t>
            </w:r>
          </w:p>
        </w:tc>
        <w:tc>
          <w:tcPr>
            <w:tcW w:type="dxa" w:w="3600"/>
            <w:shd w:val="clear" w:color="auto" w:fill="F0F2F8"/>
          </w:tcPr>
          <w:p>
            <w:pPr>
              <w:spacing w:before="40" w:after="40"/>
            </w:pPr>
            <w:r>
              <w:rPr>
                <w:sz w:val="19"/>
              </w:rPr>
              <w:t>Shopify tokens unencrypted</w:t>
            </w:r>
          </w:p>
        </w:tc>
        <w:tc>
          <w:tcPr>
            <w:tcW w:type="dxa" w:w="1296"/>
            <w:shd w:val="clear" w:color="auto" w:fill="F0F2F8"/>
          </w:tcPr>
          <w:p>
            <w:pPr>
              <w:spacing w:before="40" w:after="40"/>
            </w:pPr>
            <w:r>
              <w:rPr>
                <w:b/>
                <w:color w:val="1E8B4C"/>
                <w:sz w:val="19"/>
              </w:rPr>
              <w:t>RESOLVED</w:t>
            </w:r>
          </w:p>
        </w:tc>
        <w:tc>
          <w:tcPr>
            <w:tcW w:type="dxa" w:w="3744"/>
            <w:shd w:val="clear" w:color="auto" w:fill="F0F2F8"/>
          </w:tcPr>
          <w:p>
            <w:pPr>
              <w:spacing w:before="40" w:after="40"/>
            </w:pPr>
            <w:r>
              <w:rPr>
                <w:sz w:val="19"/>
              </w:rPr>
              <w:t>Fernet enc: prefix, FERNET_KEY in config</w:t>
            </w:r>
          </w:p>
        </w:tc>
      </w:tr>
      <w:tr>
        <w:tc>
          <w:tcPr>
            <w:tcW w:type="dxa" w:w="720"/>
          </w:tcPr>
          <w:p>
            <w:pPr>
              <w:spacing w:before="40" w:after="40"/>
            </w:pPr>
            <w:r>
              <w:rPr>
                <w:sz w:val="19"/>
              </w:rPr>
              <w:t>F25</w:t>
            </w:r>
          </w:p>
        </w:tc>
        <w:tc>
          <w:tcPr>
            <w:tcW w:type="dxa" w:w="3600"/>
          </w:tcPr>
          <w:p>
            <w:pPr>
              <w:spacing w:before="40" w:after="40"/>
            </w:pPr>
            <w:r>
              <w:rPr>
                <w:sz w:val="19"/>
              </w:rPr>
              <w:t>Theme not persisted</w:t>
            </w:r>
          </w:p>
        </w:tc>
        <w:tc>
          <w:tcPr>
            <w:tcW w:type="dxa" w:w="1296"/>
          </w:tcPr>
          <w:p>
            <w:pPr>
              <w:spacing w:before="40" w:after="40"/>
            </w:pPr>
            <w:r>
              <w:rPr>
                <w:b/>
                <w:color w:val="1E8B4C"/>
                <w:sz w:val="19"/>
              </w:rPr>
              <w:t>RESOLVED</w:t>
            </w:r>
          </w:p>
        </w:tc>
        <w:tc>
          <w:tcPr>
            <w:tcW w:type="dxa" w:w="3744"/>
          </w:tcPr>
          <w:p>
            <w:pPr>
              <w:spacing w:before="40" w:after="40"/>
            </w:pPr>
            <w:r>
              <w:rPr>
                <w:sz w:val="19"/>
              </w:rPr>
              <w:t>dhp-theme in localStorage via ThemeContext</w:t>
            </w:r>
          </w:p>
        </w:tc>
      </w:tr>
    </w:tbl>
    <w:p/>
    <w:p>
      <w:pPr>
        <w:pStyle w:val="Heading1"/>
        <w:spacing w:before="280" w:after="80"/>
      </w:pPr>
      <w:r>
        <w:rPr>
          <w:b/>
          <w:color w:val="0C1446"/>
          <w:sz w:val="36"/>
        </w:rPr>
        <w:t>4. New Findings (N01–N15)</w:t>
      </w:r>
    </w:p>
    <w:p>
      <w:pPr>
        <w:spacing w:before="0" w:after="100"/>
      </w:pPr>
      <w:r>
        <w:rPr>
          <w:b w:val="0"/>
          <w:i w:val="0"/>
          <w:sz w:val="21"/>
        </w:rPr>
        <w:t>The following 15 issues were identified during this audit. They are ordered by severity.</w:t>
      </w:r>
    </w:p>
    <w:p>
      <w:pPr>
        <w:pStyle w:val="Heading2"/>
        <w:spacing w:before="200" w:after="80"/>
      </w:pPr>
      <w:r>
        <w:rPr>
          <w:b/>
          <w:color w:val="0C1446"/>
          <w:sz w:val="28"/>
        </w:rPr>
        <w:t>N01 — AI Endpoints Have No Authentication [CRITICAL]</w:t>
      </w:r>
    </w:p>
    <w:p>
      <w:pPr>
        <w:spacing w:before="0" w:after="100"/>
      </w:pPr>
      <w:r>
        <w:rPr>
          <w:b/>
          <w:i w:val="0"/>
          <w:sz w:val="21"/>
        </w:rPr>
        <w:t>File: backend/routers/ai.py</w:t>
      </w:r>
    </w:p>
    <w:p>
      <w:pPr>
        <w:spacing w:before="0" w:after="100"/>
      </w:pPr>
      <w:r>
        <w:rPr>
          <w:b w:val="0"/>
          <w:i w:val="0"/>
          <w:sz w:val="21"/>
        </w:rPr>
        <w:t>/api/ai/stream, /api/ai/greet, and /api/ai/prompt have NO get_current_user dependency. Any unauthenticated caller can POST to these endpoints, consuming Anthropic API quota at no cost. There is also no organisation_id check — any file_id can be queried, allowing cross-tenant data access.</w:t>
      </w:r>
    </w:p>
    <w:p>
      <w:pPr>
        <w:pStyle w:val="ListBullet"/>
        <w:spacing w:after="60"/>
        <w:ind w:left="360"/>
      </w:pPr>
      <w:r>
        <w:rPr>
          <w:b/>
          <w:sz w:val="21"/>
        </w:rPr>
        <w:t xml:space="preserve">Fix 1: </w:t>
      </w:r>
      <w:r>
        <w:rPr>
          <w:sz w:val="21"/>
        </w:rPr>
        <w:t>Add current_user: User = Depends(get_current_user) to all three route handlers</w:t>
      </w:r>
    </w:p>
    <w:p>
      <w:pPr>
        <w:pStyle w:val="ListBullet"/>
        <w:spacing w:after="60"/>
        <w:ind w:left="360"/>
      </w:pPr>
      <w:r>
        <w:rPr>
          <w:b/>
          <w:sz w:val="21"/>
        </w:rPr>
        <w:t xml:space="preserve">Fix 2: </w:t>
      </w:r>
      <w:r>
        <w:rPr>
          <w:sz w:val="21"/>
        </w:rPr>
        <w:t>Add organisation isolation: filter DataFile by organisation_id == current_user.organisation_id</w:t>
      </w:r>
    </w:p>
    <w:p>
      <w:pPr>
        <w:pStyle w:val="ListBullet"/>
        <w:spacing w:after="60"/>
        <w:ind w:left="360"/>
      </w:pPr>
      <w:r>
        <w:rPr>
          <w:b/>
          <w:sz w:val="21"/>
        </w:rPr>
        <w:t xml:space="preserve">Fix 3: </w:t>
      </w:r>
      <w:r>
        <w:rPr>
          <w:sz w:val="21"/>
        </w:rPr>
        <w:t>Raise 404 instead of 500 when ANTHROPIC_API_KEY is not set (currently returns a non-descriptive server error)</w:t>
      </w:r>
    </w:p>
    <w:p>
      <w:pPr>
        <w:pStyle w:val="Heading2"/>
        <w:spacing w:before="200" w:after="80"/>
      </w:pPr>
      <w:r>
        <w:rPr>
          <w:b/>
          <w:color w:val="0C1446"/>
          <w:sz w:val="28"/>
        </w:rPr>
        <w:t>N02 — SharePoint OAuth Tokens Stored in Plaintext [HIGH]</w:t>
      </w:r>
    </w:p>
    <w:p>
      <w:pPr>
        <w:spacing w:before="0" w:after="100"/>
      </w:pPr>
      <w:r>
        <w:rPr>
          <w:b w:val="0"/>
          <w:i w:val="0"/>
          <w:sz w:val="21"/>
        </w:rPr>
        <w:t>File: backend/routers/sharepoint.py — _save_org_token()</w:t>
      </w:r>
    </w:p>
    <w:p>
      <w:pPr>
        <w:spacing w:before="0" w:after="100"/>
      </w:pPr>
      <w:r>
        <w:rPr>
          <w:b w:val="0"/>
          <w:i w:val="0"/>
          <w:sz w:val="21"/>
        </w:rPr>
        <w:t>The sharepoint_tokens table stores Microsoft access_token and refresh_token as plaintext TEXT columns in Postgres. Fernet encryption was applied to Shopify tokens (F24) but SharePoint was missed. A DB breach exposes live Microsoft credentials for all connected tenants.</w:t>
      </w:r>
    </w:p>
    <w:p>
      <w:pPr>
        <w:pStyle w:val="ListBullet"/>
        <w:spacing w:after="60"/>
        <w:ind w:left="360"/>
      </w:pPr>
      <w:r>
        <w:rPr>
          <w:b/>
          <w:sz w:val="21"/>
        </w:rPr>
        <w:t xml:space="preserve">Fix: </w:t>
      </w:r>
      <w:r>
        <w:rPr>
          <w:sz w:val="21"/>
        </w:rPr>
        <w:t>Encrypt access_token and refresh_token using the same _encrypt_token() / _decrypt_token() pattern from connectors.py before INSERT and after SELECT</w:t>
      </w:r>
    </w:p>
    <w:p>
      <w:pPr>
        <w:pStyle w:val="Heading2"/>
        <w:spacing w:before="200" w:after="80"/>
      </w:pPr>
      <w:r>
        <w:rPr>
          <w:b/>
          <w:color w:val="0C1446"/>
          <w:sz w:val="28"/>
        </w:rPr>
        <w:t>N03 — pipelines.py Still Imports get_current_user from routers.auth [HIGH]</w:t>
      </w:r>
    </w:p>
    <w:p>
      <w:pPr>
        <w:spacing w:before="0" w:after="100"/>
      </w:pPr>
      <w:r>
        <w:rPr>
          <w:b w:val="0"/>
          <w:i w:val="0"/>
          <w:sz w:val="21"/>
        </w:rPr>
        <w:t>File: backend/routers/pipelines.py line 12</w:t>
      </w:r>
    </w:p>
    <w:p>
      <w:pPr>
        <w:spacing w:before="0" w:after="100"/>
      </w:pPr>
      <w:r>
        <w:rPr>
          <w:b w:val="0"/>
          <w:i w:val="0"/>
          <w:sz w:val="21"/>
        </w:rPr>
        <w:t>F20 fixed connectors.py and budget.py but pipelines.py still contains from routers.auth import get_current_user. This creates a circular import risk and means pipelines does not use the updated dual-auth (cookie + Bearer) implementation from F11.</w:t>
      </w:r>
    </w:p>
    <w:p>
      <w:pPr>
        <w:pStyle w:val="ListBullet"/>
        <w:spacing w:after="60"/>
        <w:ind w:left="360"/>
      </w:pPr>
      <w:r>
        <w:rPr>
          <w:b/>
          <w:sz w:val="21"/>
        </w:rPr>
        <w:t xml:space="preserve">Fix: </w:t>
      </w:r>
      <w:r>
        <w:rPr>
          <w:sz w:val="21"/>
        </w:rPr>
        <w:t>Change to: from auth_utils import get_current_user</w:t>
      </w:r>
    </w:p>
    <w:p>
      <w:pPr>
        <w:pStyle w:val="Heading2"/>
        <w:spacing w:before="200" w:after="80"/>
      </w:pPr>
      <w:r>
        <w:rPr>
          <w:b/>
          <w:color w:val="0C1446"/>
          <w:sz w:val="28"/>
        </w:rPr>
        <w:t>N04 — AuthContext Ignores Cookie, Only Checks localStorage [HIGH]</w:t>
      </w:r>
    </w:p>
    <w:p>
      <w:pPr>
        <w:spacing w:before="0" w:after="100"/>
      </w:pPr>
      <w:r>
        <w:rPr>
          <w:b w:val="0"/>
          <w:i w:val="0"/>
          <w:sz w:val="21"/>
        </w:rPr>
        <w:t>File: frontend/src/context/AuthContext.jsx</w:t>
      </w:r>
    </w:p>
    <w:p>
      <w:pPr>
        <w:spacing w:before="0" w:after="100"/>
      </w:pPr>
      <w:r>
        <w:rPr>
          <w:b w:val="0"/>
          <w:i w:val="0"/>
          <w:sz w:val="21"/>
        </w:rPr>
        <w:t>The F11 implementation sets an HttpOnly cookie server-side but AuthContext.jsx still gates the /auth/me call on the presence of a localStorage token. A user who has the cookie but no localStorage entry (e.g., private browsing after cookie persistence, or clearing localStorage manually) will be treated as logged out even though their session is valid. The cookie is silently ignored.</w:t>
      </w:r>
    </w:p>
    <w:p>
      <w:pPr>
        <w:pStyle w:val="ListBullet"/>
        <w:spacing w:after="60"/>
        <w:ind w:left="360"/>
      </w:pPr>
      <w:r>
        <w:rPr>
          <w:b/>
          <w:sz w:val="21"/>
        </w:rPr>
        <w:t xml:space="preserve">Fix: </w:t>
      </w:r>
      <w:r>
        <w:rPr>
          <w:sz w:val="21"/>
        </w:rPr>
        <w:t>Change the useEffect to always call authApi.me() (not only when localStorage has a token). The axios withCredentials:true will send the cookie automatically.</w:t>
      </w:r>
    </w:p>
    <w:p>
      <w:pPr>
        <w:pStyle w:val="ListBullet"/>
        <w:spacing w:after="60"/>
        <w:ind w:left="360"/>
      </w:pPr>
      <w:r>
        <w:rPr>
          <w:b/>
          <w:sz w:val="21"/>
        </w:rPr>
        <w:t xml:space="preserve">Fallback: </w:t>
      </w:r>
      <w:r>
        <w:rPr>
          <w:sz w:val="21"/>
        </w:rPr>
        <w:t>On 401, clear localStorage and redirect to /login</w:t>
      </w:r>
    </w:p>
    <w:p>
      <w:pPr>
        <w:pStyle w:val="Heading2"/>
        <w:spacing w:before="200" w:after="80"/>
      </w:pPr>
      <w:r>
        <w:rPr>
          <w:b/>
          <w:color w:val="0C1446"/>
          <w:sz w:val="28"/>
        </w:rPr>
        <w:t>N05 — Cookie Not Refreshed on /auth/refresh or /auth/accept-invite [MEDIUM]</w:t>
      </w:r>
    </w:p>
    <w:p>
      <w:pPr>
        <w:spacing w:before="0" w:after="100"/>
      </w:pPr>
      <w:r>
        <w:rPr>
          <w:b w:val="0"/>
          <w:i w:val="0"/>
          <w:sz w:val="21"/>
        </w:rPr>
        <w:t>File: backend/routers/auth.py — refresh_tokens() and accept_invite()</w:t>
      </w:r>
    </w:p>
    <w:p>
      <w:pPr>
        <w:spacing w:before="0" w:after="100"/>
      </w:pPr>
      <w:r>
        <w:rPr>
          <w:b w:val="0"/>
          <w:i w:val="0"/>
          <w:sz w:val="21"/>
        </w:rPr>
        <w:t>The /auth/refresh endpoint issues a new access token but does not update the HttpOnly cookie — only the JSON body is updated. Cookie-reliant clients will keep using the expired cookie token until the browser session ends. The /auth/accept-invite endpoint also does not set the cookie after activation.</w:t>
      </w:r>
    </w:p>
    <w:p>
      <w:pPr>
        <w:pStyle w:val="ListBullet"/>
        <w:spacing w:after="60"/>
        <w:ind w:left="360"/>
      </w:pPr>
      <w:r>
        <w:rPr>
          <w:b/>
          <w:sz w:val="21"/>
        </w:rPr>
        <w:t xml:space="preserve">Fix: </w:t>
      </w:r>
      <w:r>
        <w:rPr>
          <w:sz w:val="21"/>
        </w:rPr>
        <w:t>Call _set_auth_cookie(response, new_access) in refresh_tokens() and accept_invite(), returning a Response object instead of TokenResponse directly</w:t>
      </w:r>
    </w:p>
    <w:p>
      <w:pPr>
        <w:pStyle w:val="Heading2"/>
        <w:spacing w:before="200" w:after="80"/>
      </w:pPr>
      <w:r>
        <w:rPr>
          <w:b/>
          <w:color w:val="0C1446"/>
          <w:sz w:val="28"/>
        </w:rPr>
        <w:t>N06 — Dual Migration Systems (main.py + Alembic) Will Drift [MEDIUM]</w:t>
      </w:r>
    </w:p>
    <w:p>
      <w:pPr>
        <w:spacing w:before="0" w:after="100"/>
      </w:pPr>
      <w:r>
        <w:rPr>
          <w:b w:val="0"/>
          <w:i w:val="0"/>
          <w:sz w:val="21"/>
        </w:rPr>
        <w:t>File: backend/main.py lifespan() function</w:t>
      </w:r>
    </w:p>
    <w:p>
      <w:pPr>
        <w:spacing w:before="0" w:after="100"/>
      </w:pPr>
      <w:r>
        <w:rPr>
          <w:b w:val="0"/>
          <w:i w:val="0"/>
          <w:sz w:val="21"/>
        </w:rPr>
        <w:t>main.py runs raw CREATE TABLE IF NOT EXISTS SQL on every startup (inline migrations), while Alembic was introduced in F12 as the canonical migration system. These two systems are unaware of each other. When a future change is made via alembic revision --autogenerate, it will not know what the inline migrations already applied, leading to duplicate or missed migrations.</w:t>
      </w:r>
    </w:p>
    <w:p>
      <w:pPr>
        <w:pStyle w:val="ListBullet"/>
        <w:spacing w:after="60"/>
        <w:ind w:left="360"/>
      </w:pPr>
      <w:r>
        <w:rPr>
          <w:b/>
          <w:sz w:val="21"/>
        </w:rPr>
        <w:t xml:space="preserve">Fix: </w:t>
      </w:r>
      <w:r>
        <w:rPr>
          <w:sz w:val="21"/>
        </w:rPr>
        <w:t>Remove the inline CREATE TABLE / ALTER TABLE block from main.py lifespan(). Let Base.metadata.create_all() handle only the initial schema bootstrap, and Alembic handle all changes going forward.</w:t>
      </w:r>
    </w:p>
    <w:p>
      <w:pPr>
        <w:pStyle w:val="Heading2"/>
        <w:spacing w:before="200" w:after="80"/>
      </w:pPr>
      <w:r>
        <w:rPr>
          <w:b/>
          <w:color w:val="0C1446"/>
          <w:sz w:val="28"/>
        </w:rPr>
        <w:t>N07 — dashboards.py Bypasses load_file_bytes(), Breaks R2 Storage [MEDIUM]</w:t>
      </w:r>
    </w:p>
    <w:p>
      <w:pPr>
        <w:spacing w:before="0" w:after="100"/>
      </w:pPr>
      <w:r>
        <w:rPr>
          <w:b w:val="0"/>
          <w:i w:val="0"/>
          <w:sz w:val="21"/>
        </w:rPr>
        <w:t>File: backend/routers/dashboards.py — _get_file_data()</w:t>
      </w:r>
    </w:p>
    <w:p>
      <w:pPr>
        <w:spacing w:before="0" w:after="100"/>
      </w:pPr>
      <w:r>
        <w:rPr>
          <w:b w:val="0"/>
          <w:i w:val="0"/>
          <w:sz w:val="21"/>
        </w:rPr>
        <w:t>This helper reads file_content (BYTEA) directly: if not f or not f.file_content: return None. Files stored in R2 (storage_type='s3') have file_content=None, so all dashboard data endpoints silently return no data for R2-backed files. The shared load_file_bytes() utility (F15) was not applied here.</w:t>
      </w:r>
    </w:p>
    <w:p>
      <w:pPr>
        <w:pStyle w:val="ListBullet"/>
        <w:spacing w:after="60"/>
        <w:ind w:left="360"/>
      </w:pPr>
      <w:r>
        <w:rPr>
          <w:b/>
          <w:sz w:val="21"/>
        </w:rPr>
        <w:t xml:space="preserve">Fix: </w:t>
      </w:r>
      <w:r>
        <w:rPr>
          <w:sz w:val="21"/>
        </w:rPr>
        <w:t>Replace the _get_file_data() function body with a call to from routers.utils import load_file_bytes, then parse the returned bytes</w:t>
      </w:r>
    </w:p>
    <w:p>
      <w:pPr>
        <w:pStyle w:val="Heading2"/>
        <w:spacing w:before="200" w:after="80"/>
      </w:pPr>
      <w:r>
        <w:rPr>
          <w:b/>
          <w:color w:val="0C1446"/>
          <w:sz w:val="28"/>
        </w:rPr>
        <w:t>N08 — No Lazy Loading — All 69 Pages Bundled Eagerly [MEDIUM]</w:t>
      </w:r>
    </w:p>
    <w:p>
      <w:pPr>
        <w:spacing w:before="0" w:after="100"/>
      </w:pPr>
      <w:r>
        <w:rPr>
          <w:b w:val="0"/>
          <w:i w:val="0"/>
          <w:sz w:val="21"/>
        </w:rPr>
        <w:t>File: frontend/src/App.jsx</w:t>
      </w:r>
    </w:p>
    <w:p>
      <w:pPr>
        <w:spacing w:before="0" w:after="100"/>
      </w:pPr>
      <w:r>
        <w:rPr>
          <w:b w:val="0"/>
          <w:i w:val="0"/>
          <w:sz w:val="21"/>
        </w:rPr>
        <w:t>All 69 page components are imported statically at the top of App.jsx. Vite will include every page in the initial JS bundle, significantly increasing load time. A user on the landing page downloads the full analytics engine, AI components, SharePoint router, and billing UI before any interaction.</w:t>
      </w:r>
    </w:p>
    <w:p>
      <w:pPr>
        <w:pStyle w:val="ListBullet"/>
        <w:spacing w:after="60"/>
        <w:ind w:left="360"/>
      </w:pPr>
      <w:r>
        <w:rPr>
          <w:b/>
          <w:sz w:val="21"/>
        </w:rPr>
        <w:t xml:space="preserve">Fix: </w:t>
      </w:r>
      <w:r>
        <w:rPr>
          <w:sz w:val="21"/>
        </w:rPr>
        <w:t>Use React.lazy() + Suspense for all route-level components. Vite will split them into async chunks loaded on demand.</w:t>
      </w:r>
    </w:p>
    <w:p>
      <w:pPr>
        <w:pStyle w:val="Heading2"/>
        <w:spacing w:before="200" w:after="80"/>
      </w:pPr>
      <w:r>
        <w:rPr>
          <w:b/>
          <w:color w:val="0C1446"/>
          <w:sz w:val="28"/>
        </w:rPr>
        <w:t>N09 — Zero Backend Unit Tests [MEDIUM]</w:t>
      </w:r>
    </w:p>
    <w:p>
      <w:pPr>
        <w:spacing w:before="0" w:after="100"/>
      </w:pPr>
      <w:r>
        <w:rPr>
          <w:b w:val="0"/>
          <w:i w:val="0"/>
          <w:sz w:val="21"/>
        </w:rPr>
        <w:t>There is no backend/tests/ directory. None of the critical logic — JWT token validation, refresh token rotation, magic byte checking, Fernet encryption, analytics calculations, billing webhook processing — has automated test coverage. Regressions like the N01 auth bypass are not caught by CI.</w:t>
      </w:r>
    </w:p>
    <w:p>
      <w:pPr>
        <w:pStyle w:val="ListBullet"/>
        <w:spacing w:after="60"/>
        <w:ind w:left="360"/>
      </w:pPr>
      <w:r>
        <w:rPr>
          <w:b/>
          <w:sz w:val="21"/>
        </w:rPr>
        <w:t xml:space="preserve">Fix: </w:t>
      </w:r>
      <w:r>
        <w:rPr>
          <w:sz w:val="21"/>
        </w:rPr>
        <w:t>Add pytest + httpx TestClient. Priority test cases: auth flows, rate limiting, file upload validation, analytics parsing, billing webhook signature verification.</w:t>
      </w:r>
    </w:p>
    <w:p>
      <w:pPr>
        <w:pStyle w:val="Heading2"/>
        <w:spacing w:before="200" w:after="80"/>
      </w:pPr>
      <w:r>
        <w:rPr>
          <w:b/>
          <w:color w:val="0C1446"/>
          <w:sz w:val="28"/>
        </w:rPr>
        <w:t>N10 — Password Validation Only Checks Length [LOW]</w:t>
      </w:r>
    </w:p>
    <w:p>
      <w:pPr>
        <w:spacing w:before="0" w:after="100"/>
      </w:pPr>
      <w:r>
        <w:rPr>
          <w:b w:val="0"/>
          <w:i w:val="0"/>
          <w:sz w:val="21"/>
        </w:rPr>
        <w:t>File: backend/routers/auth.py</w:t>
      </w:r>
    </w:p>
    <w:p>
      <w:pPr>
        <w:spacing w:before="0" w:after="100"/>
      </w:pPr>
      <w:r>
        <w:rPr>
          <w:b w:val="0"/>
          <w:i w:val="0"/>
          <w:sz w:val="21"/>
        </w:rPr>
        <w:t>Passwords require only 8+ characters. There is no enforcement of uppercase, numbers, or special characters, and no check against common password lists. 'password' and '12345678' are both accepted.</w:t>
      </w:r>
    </w:p>
    <w:p>
      <w:pPr>
        <w:pStyle w:val="ListBullet"/>
        <w:spacing w:after="60"/>
        <w:ind w:left="360"/>
      </w:pPr>
      <w:r>
        <w:rPr>
          <w:b/>
          <w:sz w:val="21"/>
        </w:rPr>
        <w:t xml:space="preserve">Fix: </w:t>
      </w:r>
      <w:r>
        <w:rPr>
          <w:sz w:val="21"/>
        </w:rPr>
        <w:t>Add a regex strength check or use a library like zxcvbn. At minimum require: 1 uppercase, 1 digit, 1 special character.</w:t>
      </w:r>
    </w:p>
    <w:p>
      <w:pPr>
        <w:pStyle w:val="Heading2"/>
        <w:spacing w:before="200" w:after="80"/>
      </w:pPr>
      <w:r>
        <w:rPr>
          <w:b/>
          <w:color w:val="0C1446"/>
          <w:sz w:val="28"/>
        </w:rPr>
        <w:t>N11 — No Account Lockout After Repeated Login Failures [LOW]</w:t>
      </w:r>
    </w:p>
    <w:p>
      <w:pPr>
        <w:spacing w:before="0" w:after="100"/>
      </w:pPr>
      <w:r>
        <w:rPr>
          <w:b w:val="0"/>
          <w:i w:val="0"/>
          <w:sz w:val="21"/>
        </w:rPr>
        <w:t>File: backend/routers/auth.py</w:t>
      </w:r>
    </w:p>
    <w:p>
      <w:pPr>
        <w:spacing w:before="0" w:after="100"/>
      </w:pPr>
      <w:r>
        <w:rPr>
          <w:b w:val="0"/>
          <w:i w:val="0"/>
          <w:sz w:val="21"/>
        </w:rPr>
        <w:t>Rate limiting (5/minute per IP) exists but there is no cumulative lockout. An attacker using distributed IPs can attempt unlimited passwords over time. Failed attempts are not tracked per account.</w:t>
      </w:r>
    </w:p>
    <w:p>
      <w:pPr>
        <w:pStyle w:val="ListBullet"/>
        <w:spacing w:after="60"/>
        <w:ind w:left="360"/>
      </w:pPr>
      <w:r>
        <w:rPr>
          <w:b/>
          <w:sz w:val="21"/>
        </w:rPr>
        <w:t xml:space="preserve">Fix: </w:t>
      </w:r>
      <w:r>
        <w:rPr>
          <w:sz w:val="21"/>
        </w:rPr>
        <w:t>Track failed login attempts per email in the database. After 10 failures within 15 minutes, lock the account for 30 minutes and send an alert email.</w:t>
      </w:r>
    </w:p>
    <w:p>
      <w:pPr>
        <w:pStyle w:val="Heading2"/>
        <w:spacing w:before="200" w:after="80"/>
      </w:pPr>
      <w:r>
        <w:rPr>
          <w:b/>
          <w:color w:val="0C1446"/>
          <w:sz w:val="28"/>
        </w:rPr>
        <w:t>N12 — CORS allow_headers=[*] Too Permissive [LOW]</w:t>
      </w:r>
    </w:p>
    <w:p>
      <w:pPr>
        <w:spacing w:before="0" w:after="100"/>
      </w:pPr>
      <w:r>
        <w:rPr>
          <w:b w:val="0"/>
          <w:i w:val="0"/>
          <w:sz w:val="21"/>
        </w:rPr>
        <w:t>File: backend/main.py</w:t>
      </w:r>
    </w:p>
    <w:p>
      <w:pPr>
        <w:spacing w:before="0" w:after="100"/>
      </w:pPr>
      <w:r>
        <w:rPr>
          <w:b w:val="0"/>
          <w:i w:val="0"/>
          <w:sz w:val="21"/>
        </w:rPr>
        <w:t>The CORS configuration uses allow_headers=['*'], which permits any header from allowed origins. This is broader than necessary and could facilitate certain cross-origin attacks.</w:t>
      </w:r>
    </w:p>
    <w:p>
      <w:pPr>
        <w:pStyle w:val="ListBullet"/>
        <w:spacing w:after="60"/>
        <w:ind w:left="360"/>
      </w:pPr>
      <w:r>
        <w:rPr>
          <w:b/>
          <w:sz w:val="21"/>
        </w:rPr>
        <w:t xml:space="preserve">Fix: </w:t>
      </w:r>
      <w:r>
        <w:rPr>
          <w:sz w:val="21"/>
        </w:rPr>
        <w:t>Whitelist specific headers: ["Authorization", "Content-Type", "X-Requested-With"]</w:t>
      </w:r>
    </w:p>
    <w:p>
      <w:pPr>
        <w:pStyle w:val="Heading2"/>
        <w:spacing w:before="200" w:after="80"/>
      </w:pPr>
      <w:r>
        <w:rPr>
          <w:b/>
          <w:color w:val="0C1446"/>
          <w:sz w:val="28"/>
        </w:rPr>
        <w:t>N13 — No HTTP Security Headers [LOW]</w:t>
      </w:r>
    </w:p>
    <w:p>
      <w:pPr>
        <w:spacing w:before="0" w:after="100"/>
      </w:pPr>
      <w:r>
        <w:rPr>
          <w:b w:val="0"/>
          <w:i w:val="0"/>
          <w:sz w:val="21"/>
        </w:rPr>
        <w:t>File: backend/main.py</w:t>
      </w:r>
    </w:p>
    <w:p>
      <w:pPr>
        <w:spacing w:before="0" w:after="100"/>
      </w:pPr>
      <w:r>
        <w:rPr>
          <w:b w:val="0"/>
          <w:i w:val="0"/>
          <w:sz w:val="21"/>
        </w:rPr>
        <w:t>The API returns no security headers: no X-Frame-Options, no X-Content-Type-Options, no Strict-Transport-Security, no Content-Security-Policy. While Railway enforces HTTPS at the edge, defence-in-depth requires these headers on responses.</w:t>
      </w:r>
    </w:p>
    <w:p>
      <w:pPr>
        <w:pStyle w:val="ListBullet"/>
        <w:spacing w:after="60"/>
        <w:ind w:left="360"/>
      </w:pPr>
      <w:r>
        <w:rPr>
          <w:b/>
          <w:sz w:val="21"/>
        </w:rPr>
        <w:t xml:space="preserve">Fix: </w:t>
      </w:r>
      <w:r>
        <w:rPr>
          <w:sz w:val="21"/>
        </w:rPr>
        <w:t>Add a middleware or use the starlette-exceptionhandlers pattern to inject: X-Frame-Options: DENY, X-Content-Type-Options: nosniff, Strict-Transport-Security: max-age=31536000</w:t>
      </w:r>
    </w:p>
    <w:p>
      <w:pPr>
        <w:pStyle w:val="Heading2"/>
        <w:spacing w:before="200" w:after="80"/>
      </w:pPr>
      <w:r>
        <w:rPr>
          <w:b/>
          <w:color w:val="0C1446"/>
          <w:sz w:val="28"/>
        </w:rPr>
        <w:t>N14 — No API Versioning [ADVISORY]</w:t>
      </w:r>
    </w:p>
    <w:p>
      <w:pPr>
        <w:spacing w:before="0" w:after="100"/>
      </w:pPr>
      <w:r>
        <w:rPr>
          <w:b w:val="0"/>
          <w:i w:val="0"/>
          <w:sz w:val="21"/>
        </w:rPr>
        <w:t>All routes use /api/{resource} with no version prefix. Future breaking changes require coordinated frontend/backend deploys. Existing API consumers have no stability guarantees.</w:t>
      </w:r>
    </w:p>
    <w:p>
      <w:pPr>
        <w:pStyle w:val="ListBullet"/>
        <w:spacing w:after="60"/>
        <w:ind w:left="360"/>
      </w:pPr>
      <w:r>
        <w:rPr>
          <w:b/>
          <w:sz w:val="21"/>
        </w:rPr>
        <w:t xml:space="preserve">Fix: </w:t>
      </w:r>
      <w:r>
        <w:rPr>
          <w:sz w:val="21"/>
        </w:rPr>
        <w:t>Introduce /api/v1/ prefix. The current /api/ routes can alias to v1 for backward compatibility during transition.</w:t>
      </w:r>
    </w:p>
    <w:p>
      <w:pPr>
        <w:pStyle w:val="Heading2"/>
        <w:spacing w:before="200" w:after="80"/>
      </w:pPr>
      <w:r>
        <w:rPr>
          <w:b/>
          <w:color w:val="0C1446"/>
          <w:sz w:val="28"/>
        </w:rPr>
        <w:t>N15 — /auth/logout Requires refresh_token in Body [ADVISORY]</w:t>
      </w:r>
    </w:p>
    <w:p>
      <w:pPr>
        <w:spacing w:before="0" w:after="100"/>
      </w:pPr>
      <w:r>
        <w:rPr>
          <w:b w:val="0"/>
          <w:i w:val="0"/>
          <w:sz w:val="21"/>
        </w:rPr>
        <w:t>File: backend/routers/auth.py</w:t>
      </w:r>
    </w:p>
    <w:p>
      <w:pPr>
        <w:spacing w:before="0" w:after="100"/>
      </w:pPr>
      <w:r>
        <w:rPr>
          <w:b w:val="0"/>
          <w:i w:val="0"/>
          <w:sz w:val="21"/>
        </w:rPr>
        <w:t>The logout endpoint requires a JSON body with refresh_token. Cookie-based clients that do not persist the refresh token in JavaScript (which is correct — it should be HttpOnly) cannot call logout to clean up server-side state. They can only clear the cookie locally.</w:t>
      </w:r>
    </w:p>
    <w:p>
      <w:pPr>
        <w:pStyle w:val="ListBullet"/>
        <w:spacing w:after="60"/>
        <w:ind w:left="360"/>
      </w:pPr>
      <w:r>
        <w:rPr>
          <w:b/>
          <w:sz w:val="21"/>
        </w:rPr>
        <w:t xml:space="preserve">Fix: </w:t>
      </w:r>
      <w:r>
        <w:rPr>
          <w:sz w:val="21"/>
        </w:rPr>
        <w:t>Add a cookie-only logout path: if no refresh_token is provided in the body, fall back to clearing the access_token cookie and return 200.</w:t>
      </w:r>
    </w:p>
    <w:p>
      <w:pPr>
        <w:pStyle w:val="Heading1"/>
        <w:spacing w:before="280" w:after="80"/>
      </w:pPr>
      <w:r>
        <w:rPr>
          <w:b/>
          <w:color w:val="0C1446"/>
          <w:sz w:val="36"/>
        </w:rPr>
        <w:t>5. Implementation Plan</w:t>
      </w:r>
    </w:p>
    <w:p>
      <w:pPr>
        <w:spacing w:before="0" w:after="100"/>
      </w:pPr>
      <w:r>
        <w:rPr>
          <w:b w:val="0"/>
          <w:i w:val="0"/>
          <w:sz w:val="21"/>
        </w:rPr>
        <w:t>Findings are grouped into sprints by effort and urgency. Sprint 1 covers all critical and high-severity issues and can realistically be completed in one working day.</w:t>
      </w:r>
    </w:p>
    <w:p>
      <w:pPr>
        <w:pStyle w:val="Heading2"/>
        <w:spacing w:before="200" w:after="80"/>
      </w:pPr>
      <w:r>
        <w:rPr>
          <w:b/>
          <w:color w:val="0C1446"/>
          <w:sz w:val="28"/>
        </w:rPr>
        <w:t>Sprint 1 — Critical &amp; High Priority (1 day)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
            <w:vAlign w:val="center"/>
            <w:shd w:val="clear" w:color="auto" w:fill="0C1446"/>
          </w:tcPr>
          <w:p>
            <w:pPr>
              <w:spacing w:before="60" w:after="60"/>
            </w:pPr>
            <w:r>
              <w:rPr>
                <w:b/>
                <w:color w:val="FFFFFF"/>
                <w:sz w:val="19"/>
              </w:rPr>
              <w:t>#</w:t>
            </w:r>
          </w:p>
        </w:tc>
        <w:tc>
          <w:tcPr>
            <w:tcW w:type="dxa" w:w="4320"/>
            <w:vAlign w:val="center"/>
            <w:shd w:val="clear" w:color="auto" w:fill="0C1446"/>
          </w:tcPr>
          <w:p>
            <w:pPr>
              <w:spacing w:before="60" w:after="60"/>
            </w:pPr>
            <w:r>
              <w:rPr>
                <w:b/>
                <w:color w:val="FFFFFF"/>
                <w:sz w:val="19"/>
              </w:rPr>
              <w:t>Finding</w:t>
            </w:r>
          </w:p>
        </w:tc>
        <w:tc>
          <w:tcPr>
            <w:tcW w:type="dxa" w:w="3456"/>
            <w:vAlign w:val="center"/>
            <w:shd w:val="clear" w:color="auto" w:fill="0C1446"/>
          </w:tcPr>
          <w:p>
            <w:pPr>
              <w:spacing w:before="60" w:after="60"/>
            </w:pPr>
            <w:r>
              <w:rPr>
                <w:b/>
                <w:color w:val="FFFFFF"/>
                <w:sz w:val="19"/>
              </w:rPr>
              <w:t>Files</w:t>
            </w:r>
          </w:p>
        </w:tc>
        <w:tc>
          <w:tcPr>
            <w:tcW w:type="dxa" w:w="1152"/>
            <w:vAlign w:val="center"/>
            <w:shd w:val="clear" w:color="auto" w:fill="0C1446"/>
          </w:tcPr>
          <w:p>
            <w:pPr>
              <w:spacing w:before="60" w:after="60"/>
            </w:pPr>
            <w:r>
              <w:rPr>
                <w:b/>
                <w:color w:val="FFFFFF"/>
                <w:sz w:val="19"/>
              </w:rPr>
              <w:t>Effort</w:t>
            </w:r>
          </w:p>
        </w:tc>
      </w:tr>
      <w:tr>
        <w:tc>
          <w:tcPr>
            <w:tcW w:type="dxa" w:w="432"/>
          </w:tcPr>
          <w:p>
            <w:pPr>
              <w:spacing w:before="40" w:after="40"/>
            </w:pPr>
            <w:r>
              <w:rPr>
                <w:sz w:val="19"/>
              </w:rPr>
              <w:t>1</w:t>
            </w:r>
          </w:p>
        </w:tc>
        <w:tc>
          <w:tcPr>
            <w:tcW w:type="dxa" w:w="4320"/>
          </w:tcPr>
          <w:p>
            <w:pPr>
              <w:spacing w:before="40" w:after="40"/>
            </w:pPr>
            <w:r>
              <w:rPr>
                <w:sz w:val="19"/>
              </w:rPr>
              <w:t>N01: Add auth to all AI endpoints + org isolation</w:t>
            </w:r>
          </w:p>
        </w:tc>
        <w:tc>
          <w:tcPr>
            <w:tcW w:type="dxa" w:w="3456"/>
          </w:tcPr>
          <w:p>
            <w:pPr>
              <w:spacing w:before="40" w:after="40"/>
            </w:pPr>
            <w:r>
              <w:rPr>
                <w:sz w:val="19"/>
              </w:rPr>
              <w:t>routers/ai.py</w:t>
            </w:r>
          </w:p>
        </w:tc>
        <w:tc>
          <w:tcPr>
            <w:tcW w:type="dxa" w:w="1152"/>
          </w:tcPr>
          <w:p>
            <w:pPr>
              <w:spacing w:before="40" w:after="40"/>
            </w:pPr>
            <w:r>
              <w:rPr>
                <w:sz w:val="19"/>
              </w:rPr>
              <w:t>30 min</w:t>
            </w:r>
          </w:p>
        </w:tc>
      </w:tr>
      <w:tr>
        <w:tc>
          <w:tcPr>
            <w:tcW w:type="dxa" w:w="432"/>
            <w:shd w:val="clear" w:color="auto" w:fill="F0F2F8"/>
          </w:tcPr>
          <w:p>
            <w:pPr>
              <w:spacing w:before="40" w:after="40"/>
            </w:pPr>
            <w:r>
              <w:rPr>
                <w:sz w:val="19"/>
              </w:rPr>
              <w:t>2</w:t>
            </w:r>
          </w:p>
        </w:tc>
        <w:tc>
          <w:tcPr>
            <w:tcW w:type="dxa" w:w="4320"/>
            <w:shd w:val="clear" w:color="auto" w:fill="F0F2F8"/>
          </w:tcPr>
          <w:p>
            <w:pPr>
              <w:spacing w:before="40" w:after="40"/>
            </w:pPr>
            <w:r>
              <w:rPr>
                <w:sz w:val="19"/>
              </w:rPr>
              <w:t>N03: Fix pipelines.py import path</w:t>
            </w:r>
          </w:p>
        </w:tc>
        <w:tc>
          <w:tcPr>
            <w:tcW w:type="dxa" w:w="3456"/>
            <w:shd w:val="clear" w:color="auto" w:fill="F0F2F8"/>
          </w:tcPr>
          <w:p>
            <w:pPr>
              <w:spacing w:before="40" w:after="40"/>
            </w:pPr>
            <w:r>
              <w:rPr>
                <w:sz w:val="19"/>
              </w:rPr>
              <w:t>routers/pipelines.py line 12</w:t>
            </w:r>
          </w:p>
        </w:tc>
        <w:tc>
          <w:tcPr>
            <w:tcW w:type="dxa" w:w="1152"/>
            <w:shd w:val="clear" w:color="auto" w:fill="F0F2F8"/>
          </w:tcPr>
          <w:p>
            <w:pPr>
              <w:spacing w:before="40" w:after="40"/>
            </w:pPr>
            <w:r>
              <w:rPr>
                <w:sz w:val="19"/>
              </w:rPr>
              <w:t>2 min</w:t>
            </w:r>
          </w:p>
        </w:tc>
      </w:tr>
      <w:tr>
        <w:tc>
          <w:tcPr>
            <w:tcW w:type="dxa" w:w="432"/>
          </w:tcPr>
          <w:p>
            <w:pPr>
              <w:spacing w:before="40" w:after="40"/>
            </w:pPr>
            <w:r>
              <w:rPr>
                <w:sz w:val="19"/>
              </w:rPr>
              <w:t>3</w:t>
            </w:r>
          </w:p>
        </w:tc>
        <w:tc>
          <w:tcPr>
            <w:tcW w:type="dxa" w:w="4320"/>
          </w:tcPr>
          <w:p>
            <w:pPr>
              <w:spacing w:before="40" w:after="40"/>
            </w:pPr>
            <w:r>
              <w:rPr>
                <w:sz w:val="19"/>
              </w:rPr>
              <w:t>N04: AuthContext always calls /auth/me (cookie-first)</w:t>
            </w:r>
          </w:p>
        </w:tc>
        <w:tc>
          <w:tcPr>
            <w:tcW w:type="dxa" w:w="3456"/>
          </w:tcPr>
          <w:p>
            <w:pPr>
              <w:spacing w:before="40" w:after="40"/>
            </w:pPr>
            <w:r>
              <w:rPr>
                <w:sz w:val="19"/>
              </w:rPr>
              <w:t>context/AuthContext.jsx</w:t>
            </w:r>
          </w:p>
        </w:tc>
        <w:tc>
          <w:tcPr>
            <w:tcW w:type="dxa" w:w="1152"/>
          </w:tcPr>
          <w:p>
            <w:pPr>
              <w:spacing w:before="40" w:after="40"/>
            </w:pPr>
            <w:r>
              <w:rPr>
                <w:sz w:val="19"/>
              </w:rPr>
              <w:t>15 min</w:t>
            </w:r>
          </w:p>
        </w:tc>
      </w:tr>
      <w:tr>
        <w:tc>
          <w:tcPr>
            <w:tcW w:type="dxa" w:w="432"/>
            <w:shd w:val="clear" w:color="auto" w:fill="F0F2F8"/>
          </w:tcPr>
          <w:p>
            <w:pPr>
              <w:spacing w:before="40" w:after="40"/>
            </w:pPr>
            <w:r>
              <w:rPr>
                <w:sz w:val="19"/>
              </w:rPr>
              <w:t>4</w:t>
            </w:r>
          </w:p>
        </w:tc>
        <w:tc>
          <w:tcPr>
            <w:tcW w:type="dxa" w:w="4320"/>
            <w:shd w:val="clear" w:color="auto" w:fill="F0F2F8"/>
          </w:tcPr>
          <w:p>
            <w:pPr>
              <w:spacing w:before="40" w:after="40"/>
            </w:pPr>
            <w:r>
              <w:rPr>
                <w:sz w:val="19"/>
              </w:rPr>
              <w:t>N02: Encrypt SharePoint OAuth tokens with Fernet</w:t>
            </w:r>
          </w:p>
        </w:tc>
        <w:tc>
          <w:tcPr>
            <w:tcW w:type="dxa" w:w="3456"/>
            <w:shd w:val="clear" w:color="auto" w:fill="F0F2F8"/>
          </w:tcPr>
          <w:p>
            <w:pPr>
              <w:spacing w:before="40" w:after="40"/>
            </w:pPr>
            <w:r>
              <w:rPr>
                <w:sz w:val="19"/>
              </w:rPr>
              <w:t>routers/sharepoint.py</w:t>
            </w:r>
          </w:p>
        </w:tc>
        <w:tc>
          <w:tcPr>
            <w:tcW w:type="dxa" w:w="1152"/>
            <w:shd w:val="clear" w:color="auto" w:fill="F0F2F8"/>
          </w:tcPr>
          <w:p>
            <w:pPr>
              <w:spacing w:before="40" w:after="40"/>
            </w:pPr>
            <w:r>
              <w:rPr>
                <w:sz w:val="19"/>
              </w:rPr>
              <w:t>45 min</w:t>
            </w:r>
          </w:p>
        </w:tc>
      </w:tr>
      <w:tr>
        <w:tc>
          <w:tcPr>
            <w:tcW w:type="dxa" w:w="432"/>
          </w:tcPr>
          <w:p>
            <w:pPr>
              <w:spacing w:before="40" w:after="40"/>
            </w:pPr>
            <w:r>
              <w:rPr>
                <w:sz w:val="19"/>
              </w:rPr>
              <w:t>5</w:t>
            </w:r>
          </w:p>
        </w:tc>
        <w:tc>
          <w:tcPr>
            <w:tcW w:type="dxa" w:w="4320"/>
          </w:tcPr>
          <w:p>
            <w:pPr>
              <w:spacing w:before="40" w:after="40"/>
            </w:pPr>
            <w:r>
              <w:rPr>
                <w:sz w:val="19"/>
              </w:rPr>
              <w:t>N05: Set cookie in /refresh and /accept-invite</w:t>
            </w:r>
          </w:p>
        </w:tc>
        <w:tc>
          <w:tcPr>
            <w:tcW w:type="dxa" w:w="3456"/>
          </w:tcPr>
          <w:p>
            <w:pPr>
              <w:spacing w:before="40" w:after="40"/>
            </w:pPr>
            <w:r>
              <w:rPr>
                <w:sz w:val="19"/>
              </w:rPr>
              <w:t>routers/auth.py</w:t>
            </w:r>
          </w:p>
        </w:tc>
        <w:tc>
          <w:tcPr>
            <w:tcW w:type="dxa" w:w="1152"/>
          </w:tcPr>
          <w:p>
            <w:pPr>
              <w:spacing w:before="40" w:after="40"/>
            </w:pPr>
            <w:r>
              <w:rPr>
                <w:sz w:val="19"/>
              </w:rPr>
              <w:t>20 min</w:t>
            </w:r>
          </w:p>
        </w:tc>
      </w:tr>
    </w:tbl>
    <w:p/>
    <w:p>
      <w:pPr>
        <w:pStyle w:val="Heading2"/>
        <w:spacing w:before="200" w:after="80"/>
      </w:pPr>
      <w:r>
        <w:rPr>
          <w:b/>
          <w:color w:val="0C1446"/>
          <w:sz w:val="28"/>
        </w:rPr>
        <w:t>Sprint 2 — Medium Priority (2–3 days)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
            <w:vAlign w:val="center"/>
            <w:shd w:val="clear" w:color="auto" w:fill="0C1446"/>
          </w:tcPr>
          <w:p>
            <w:pPr>
              <w:spacing w:before="60" w:after="60"/>
            </w:pPr>
            <w:r>
              <w:rPr>
                <w:b/>
                <w:color w:val="FFFFFF"/>
                <w:sz w:val="19"/>
              </w:rPr>
              <w:t>#</w:t>
            </w:r>
          </w:p>
        </w:tc>
        <w:tc>
          <w:tcPr>
            <w:tcW w:type="dxa" w:w="4320"/>
            <w:vAlign w:val="center"/>
            <w:shd w:val="clear" w:color="auto" w:fill="0C1446"/>
          </w:tcPr>
          <w:p>
            <w:pPr>
              <w:spacing w:before="60" w:after="60"/>
            </w:pPr>
            <w:r>
              <w:rPr>
                <w:b/>
                <w:color w:val="FFFFFF"/>
                <w:sz w:val="19"/>
              </w:rPr>
              <w:t>Finding</w:t>
            </w:r>
          </w:p>
        </w:tc>
        <w:tc>
          <w:tcPr>
            <w:tcW w:type="dxa" w:w="3456"/>
            <w:vAlign w:val="center"/>
            <w:shd w:val="clear" w:color="auto" w:fill="0C1446"/>
          </w:tcPr>
          <w:p>
            <w:pPr>
              <w:spacing w:before="60" w:after="60"/>
            </w:pPr>
            <w:r>
              <w:rPr>
                <w:b/>
                <w:color w:val="FFFFFF"/>
                <w:sz w:val="19"/>
              </w:rPr>
              <w:t>Files</w:t>
            </w:r>
          </w:p>
        </w:tc>
        <w:tc>
          <w:tcPr>
            <w:tcW w:type="dxa" w:w="1152"/>
            <w:vAlign w:val="center"/>
            <w:shd w:val="clear" w:color="auto" w:fill="0C1446"/>
          </w:tcPr>
          <w:p>
            <w:pPr>
              <w:spacing w:before="60" w:after="60"/>
            </w:pPr>
            <w:r>
              <w:rPr>
                <w:b/>
                <w:color w:val="FFFFFF"/>
                <w:sz w:val="19"/>
              </w:rPr>
              <w:t>Effort</w:t>
            </w:r>
          </w:p>
        </w:tc>
      </w:tr>
      <w:tr>
        <w:tc>
          <w:tcPr>
            <w:tcW w:type="dxa" w:w="432"/>
          </w:tcPr>
          <w:p>
            <w:pPr>
              <w:spacing w:before="40" w:after="40"/>
            </w:pPr>
            <w:r>
              <w:rPr>
                <w:sz w:val="19"/>
              </w:rPr>
              <w:t>6</w:t>
            </w:r>
          </w:p>
        </w:tc>
        <w:tc>
          <w:tcPr>
            <w:tcW w:type="dxa" w:w="4320"/>
          </w:tcPr>
          <w:p>
            <w:pPr>
              <w:spacing w:before="40" w:after="40"/>
            </w:pPr>
            <w:r>
              <w:rPr>
                <w:sz w:val="19"/>
              </w:rPr>
              <w:t>N06: Remove inline migrations from main.py lifespan()</w:t>
            </w:r>
          </w:p>
        </w:tc>
        <w:tc>
          <w:tcPr>
            <w:tcW w:type="dxa" w:w="3456"/>
          </w:tcPr>
          <w:p>
            <w:pPr>
              <w:spacing w:before="40" w:after="40"/>
            </w:pPr>
            <w:r>
              <w:rPr>
                <w:sz w:val="19"/>
              </w:rPr>
              <w:t>main.py</w:t>
            </w:r>
          </w:p>
        </w:tc>
        <w:tc>
          <w:tcPr>
            <w:tcW w:type="dxa" w:w="1152"/>
          </w:tcPr>
          <w:p>
            <w:pPr>
              <w:spacing w:before="40" w:after="40"/>
            </w:pPr>
            <w:r>
              <w:rPr>
                <w:sz w:val="19"/>
              </w:rPr>
              <w:t>1 hr</w:t>
            </w:r>
          </w:p>
        </w:tc>
      </w:tr>
      <w:tr>
        <w:tc>
          <w:tcPr>
            <w:tcW w:type="dxa" w:w="432"/>
            <w:shd w:val="clear" w:color="auto" w:fill="F0F2F8"/>
          </w:tcPr>
          <w:p>
            <w:pPr>
              <w:spacing w:before="40" w:after="40"/>
            </w:pPr>
            <w:r>
              <w:rPr>
                <w:sz w:val="19"/>
              </w:rPr>
              <w:t>7</w:t>
            </w:r>
          </w:p>
        </w:tc>
        <w:tc>
          <w:tcPr>
            <w:tcW w:type="dxa" w:w="4320"/>
            <w:shd w:val="clear" w:color="auto" w:fill="F0F2F8"/>
          </w:tcPr>
          <w:p>
            <w:pPr>
              <w:spacing w:before="40" w:after="40"/>
            </w:pPr>
            <w:r>
              <w:rPr>
                <w:sz w:val="19"/>
              </w:rPr>
              <w:t>N07: Fix dashboards.py to use load_file_bytes()</w:t>
            </w:r>
          </w:p>
        </w:tc>
        <w:tc>
          <w:tcPr>
            <w:tcW w:type="dxa" w:w="3456"/>
            <w:shd w:val="clear" w:color="auto" w:fill="F0F2F8"/>
          </w:tcPr>
          <w:p>
            <w:pPr>
              <w:spacing w:before="40" w:after="40"/>
            </w:pPr>
            <w:r>
              <w:rPr>
                <w:sz w:val="19"/>
              </w:rPr>
              <w:t>routers/dashboards.py</w:t>
            </w:r>
          </w:p>
        </w:tc>
        <w:tc>
          <w:tcPr>
            <w:tcW w:type="dxa" w:w="1152"/>
            <w:shd w:val="clear" w:color="auto" w:fill="F0F2F8"/>
          </w:tcPr>
          <w:p>
            <w:pPr>
              <w:spacing w:before="40" w:after="40"/>
            </w:pPr>
            <w:r>
              <w:rPr>
                <w:sz w:val="19"/>
              </w:rPr>
              <w:t>30 min</w:t>
            </w:r>
          </w:p>
        </w:tc>
      </w:tr>
      <w:tr>
        <w:tc>
          <w:tcPr>
            <w:tcW w:type="dxa" w:w="432"/>
          </w:tcPr>
          <w:p>
            <w:pPr>
              <w:spacing w:before="40" w:after="40"/>
            </w:pPr>
            <w:r>
              <w:rPr>
                <w:sz w:val="19"/>
              </w:rPr>
              <w:t>8</w:t>
            </w:r>
          </w:p>
        </w:tc>
        <w:tc>
          <w:tcPr>
            <w:tcW w:type="dxa" w:w="4320"/>
          </w:tcPr>
          <w:p>
            <w:pPr>
              <w:spacing w:before="40" w:after="40"/>
            </w:pPr>
            <w:r>
              <w:rPr>
                <w:sz w:val="19"/>
              </w:rPr>
              <w:t>N08: Convert App.jsx imports to React.lazy + Suspense</w:t>
            </w:r>
          </w:p>
        </w:tc>
        <w:tc>
          <w:tcPr>
            <w:tcW w:type="dxa" w:w="3456"/>
          </w:tcPr>
          <w:p>
            <w:pPr>
              <w:spacing w:before="40" w:after="40"/>
            </w:pPr>
            <w:r>
              <w:rPr>
                <w:sz w:val="19"/>
              </w:rPr>
              <w:t>src/App.jsx</w:t>
            </w:r>
          </w:p>
        </w:tc>
        <w:tc>
          <w:tcPr>
            <w:tcW w:type="dxa" w:w="1152"/>
          </w:tcPr>
          <w:p>
            <w:pPr>
              <w:spacing w:before="40" w:after="40"/>
            </w:pPr>
            <w:r>
              <w:rPr>
                <w:sz w:val="19"/>
              </w:rPr>
              <w:t>1–2 hrs</w:t>
            </w:r>
          </w:p>
        </w:tc>
      </w:tr>
      <w:tr>
        <w:tc>
          <w:tcPr>
            <w:tcW w:type="dxa" w:w="432"/>
            <w:shd w:val="clear" w:color="auto" w:fill="F0F2F8"/>
          </w:tcPr>
          <w:p>
            <w:pPr>
              <w:spacing w:before="40" w:after="40"/>
            </w:pPr>
            <w:r>
              <w:rPr>
                <w:sz w:val="19"/>
              </w:rPr>
              <w:t>9</w:t>
            </w:r>
          </w:p>
        </w:tc>
        <w:tc>
          <w:tcPr>
            <w:tcW w:type="dxa" w:w="4320"/>
            <w:shd w:val="clear" w:color="auto" w:fill="F0F2F8"/>
          </w:tcPr>
          <w:p>
            <w:pPr>
              <w:spacing w:before="40" w:after="40"/>
            </w:pPr>
            <w:r>
              <w:rPr>
                <w:sz w:val="19"/>
              </w:rPr>
              <w:t>N09: Add pytest test suite (auth, files, analytics)</w:t>
            </w:r>
          </w:p>
        </w:tc>
        <w:tc>
          <w:tcPr>
            <w:tcW w:type="dxa" w:w="3456"/>
            <w:shd w:val="clear" w:color="auto" w:fill="F0F2F8"/>
          </w:tcPr>
          <w:p>
            <w:pPr>
              <w:spacing w:before="40" w:after="40"/>
            </w:pPr>
            <w:r>
              <w:rPr>
                <w:sz w:val="19"/>
              </w:rPr>
              <w:t>backend/tests/</w:t>
            </w:r>
          </w:p>
        </w:tc>
        <w:tc>
          <w:tcPr>
            <w:tcW w:type="dxa" w:w="1152"/>
            <w:shd w:val="clear" w:color="auto" w:fill="F0F2F8"/>
          </w:tcPr>
          <w:p>
            <w:pPr>
              <w:spacing w:before="40" w:after="40"/>
            </w:pPr>
            <w:r>
              <w:rPr>
                <w:sz w:val="19"/>
              </w:rPr>
              <w:t>2 days</w:t>
            </w:r>
          </w:p>
        </w:tc>
      </w:tr>
      <w:tr>
        <w:tc>
          <w:tcPr>
            <w:tcW w:type="dxa" w:w="432"/>
          </w:tcPr>
          <w:p>
            <w:pPr>
              <w:spacing w:before="40" w:after="40"/>
            </w:pPr>
            <w:r>
              <w:rPr>
                <w:sz w:val="19"/>
              </w:rPr>
              <w:t>10</w:t>
            </w:r>
          </w:p>
        </w:tc>
        <w:tc>
          <w:tcPr>
            <w:tcW w:type="dxa" w:w="4320"/>
          </w:tcPr>
          <w:p>
            <w:pPr>
              <w:spacing w:before="40" w:after="40"/>
            </w:pPr>
            <w:r>
              <w:rPr>
                <w:sz w:val="19"/>
              </w:rPr>
              <w:t>N12: Narrow CORS allow_headers to specific list</w:t>
            </w:r>
          </w:p>
        </w:tc>
        <w:tc>
          <w:tcPr>
            <w:tcW w:type="dxa" w:w="3456"/>
          </w:tcPr>
          <w:p>
            <w:pPr>
              <w:spacing w:before="40" w:after="40"/>
            </w:pPr>
            <w:r>
              <w:rPr>
                <w:sz w:val="19"/>
              </w:rPr>
              <w:t>main.py</w:t>
            </w:r>
          </w:p>
        </w:tc>
        <w:tc>
          <w:tcPr>
            <w:tcW w:type="dxa" w:w="1152"/>
          </w:tcPr>
          <w:p>
            <w:pPr>
              <w:spacing w:before="40" w:after="40"/>
            </w:pPr>
            <w:r>
              <w:rPr>
                <w:sz w:val="19"/>
              </w:rPr>
              <w:t>5 min</w:t>
            </w:r>
          </w:p>
        </w:tc>
      </w:tr>
      <w:tr>
        <w:tc>
          <w:tcPr>
            <w:tcW w:type="dxa" w:w="432"/>
            <w:shd w:val="clear" w:color="auto" w:fill="F0F2F8"/>
          </w:tcPr>
          <w:p>
            <w:pPr>
              <w:spacing w:before="40" w:after="40"/>
            </w:pPr>
            <w:r>
              <w:rPr>
                <w:sz w:val="19"/>
              </w:rPr>
              <w:t>11</w:t>
            </w:r>
          </w:p>
        </w:tc>
        <w:tc>
          <w:tcPr>
            <w:tcW w:type="dxa" w:w="4320"/>
            <w:shd w:val="clear" w:color="auto" w:fill="F0F2F8"/>
          </w:tcPr>
          <w:p>
            <w:pPr>
              <w:spacing w:before="40" w:after="40"/>
            </w:pPr>
            <w:r>
              <w:rPr>
                <w:sz w:val="19"/>
              </w:rPr>
              <w:t>N13: Add security headers middleware</w:t>
            </w:r>
          </w:p>
        </w:tc>
        <w:tc>
          <w:tcPr>
            <w:tcW w:type="dxa" w:w="3456"/>
            <w:shd w:val="clear" w:color="auto" w:fill="F0F2F8"/>
          </w:tcPr>
          <w:p>
            <w:pPr>
              <w:spacing w:before="40" w:after="40"/>
            </w:pPr>
            <w:r>
              <w:rPr>
                <w:sz w:val="19"/>
              </w:rPr>
              <w:t>main.py</w:t>
            </w:r>
          </w:p>
        </w:tc>
        <w:tc>
          <w:tcPr>
            <w:tcW w:type="dxa" w:w="1152"/>
            <w:shd w:val="clear" w:color="auto" w:fill="F0F2F8"/>
          </w:tcPr>
          <w:p>
            <w:pPr>
              <w:spacing w:before="40" w:after="40"/>
            </w:pPr>
            <w:r>
              <w:rPr>
                <w:sz w:val="19"/>
              </w:rPr>
              <w:t>20 min</w:t>
            </w:r>
          </w:p>
        </w:tc>
      </w:tr>
    </w:tbl>
    <w:p/>
    <w:p>
      <w:pPr>
        <w:pStyle w:val="Heading2"/>
        <w:spacing w:before="200" w:after="80"/>
      </w:pPr>
      <w:r>
        <w:rPr>
          <w:b/>
          <w:color w:val="0C1446"/>
          <w:sz w:val="28"/>
        </w:rPr>
        <w:t>Sprint 3 — Low Priority &amp; Advisory (backlog)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
            <w:vAlign w:val="center"/>
            <w:shd w:val="clear" w:color="auto" w:fill="0C1446"/>
          </w:tcPr>
          <w:p>
            <w:pPr>
              <w:spacing w:before="60" w:after="60"/>
            </w:pPr>
            <w:r>
              <w:rPr>
                <w:b/>
                <w:color w:val="FFFFFF"/>
                <w:sz w:val="19"/>
              </w:rPr>
              <w:t>#</w:t>
            </w:r>
          </w:p>
        </w:tc>
        <w:tc>
          <w:tcPr>
            <w:tcW w:type="dxa" w:w="4320"/>
            <w:vAlign w:val="center"/>
            <w:shd w:val="clear" w:color="auto" w:fill="0C1446"/>
          </w:tcPr>
          <w:p>
            <w:pPr>
              <w:spacing w:before="60" w:after="60"/>
            </w:pPr>
            <w:r>
              <w:rPr>
                <w:b/>
                <w:color w:val="FFFFFF"/>
                <w:sz w:val="19"/>
              </w:rPr>
              <w:t>Finding</w:t>
            </w:r>
          </w:p>
        </w:tc>
        <w:tc>
          <w:tcPr>
            <w:tcW w:type="dxa" w:w="3456"/>
            <w:vAlign w:val="center"/>
            <w:shd w:val="clear" w:color="auto" w:fill="0C1446"/>
          </w:tcPr>
          <w:p>
            <w:pPr>
              <w:spacing w:before="60" w:after="60"/>
            </w:pPr>
            <w:r>
              <w:rPr>
                <w:b/>
                <w:color w:val="FFFFFF"/>
                <w:sz w:val="19"/>
              </w:rPr>
              <w:t>Files</w:t>
            </w:r>
          </w:p>
        </w:tc>
        <w:tc>
          <w:tcPr>
            <w:tcW w:type="dxa" w:w="1152"/>
            <w:vAlign w:val="center"/>
            <w:shd w:val="clear" w:color="auto" w:fill="0C1446"/>
          </w:tcPr>
          <w:p>
            <w:pPr>
              <w:spacing w:before="60" w:after="60"/>
            </w:pPr>
            <w:r>
              <w:rPr>
                <w:b/>
                <w:color w:val="FFFFFF"/>
                <w:sz w:val="19"/>
              </w:rPr>
              <w:t>Effort</w:t>
            </w:r>
          </w:p>
        </w:tc>
      </w:tr>
      <w:tr>
        <w:tc>
          <w:tcPr>
            <w:tcW w:type="dxa" w:w="432"/>
          </w:tcPr>
          <w:p>
            <w:pPr>
              <w:spacing w:before="40" w:after="40"/>
            </w:pPr>
            <w:r>
              <w:rPr>
                <w:sz w:val="19"/>
              </w:rPr>
              <w:t>12</w:t>
            </w:r>
          </w:p>
        </w:tc>
        <w:tc>
          <w:tcPr>
            <w:tcW w:type="dxa" w:w="4320"/>
          </w:tcPr>
          <w:p>
            <w:pPr>
              <w:spacing w:before="40" w:after="40"/>
            </w:pPr>
            <w:r>
              <w:rPr>
                <w:sz w:val="19"/>
              </w:rPr>
              <w:t>N10: Password strength validation (regex or zxcvbn)</w:t>
            </w:r>
          </w:p>
        </w:tc>
        <w:tc>
          <w:tcPr>
            <w:tcW w:type="dxa" w:w="3456"/>
          </w:tcPr>
          <w:p>
            <w:pPr>
              <w:spacing w:before="40" w:after="40"/>
            </w:pPr>
            <w:r>
              <w:rPr>
                <w:sz w:val="19"/>
              </w:rPr>
              <w:t>routers/auth.py</w:t>
            </w:r>
          </w:p>
        </w:tc>
        <w:tc>
          <w:tcPr>
            <w:tcW w:type="dxa" w:w="1152"/>
          </w:tcPr>
          <w:p>
            <w:pPr>
              <w:spacing w:before="40" w:after="40"/>
            </w:pPr>
            <w:r>
              <w:rPr>
                <w:sz w:val="19"/>
              </w:rPr>
              <w:t>30 min</w:t>
            </w:r>
          </w:p>
        </w:tc>
      </w:tr>
      <w:tr>
        <w:tc>
          <w:tcPr>
            <w:tcW w:type="dxa" w:w="432"/>
            <w:shd w:val="clear" w:color="auto" w:fill="F0F2F8"/>
          </w:tcPr>
          <w:p>
            <w:pPr>
              <w:spacing w:before="40" w:after="40"/>
            </w:pPr>
            <w:r>
              <w:rPr>
                <w:sz w:val="19"/>
              </w:rPr>
              <w:t>13</w:t>
            </w:r>
          </w:p>
        </w:tc>
        <w:tc>
          <w:tcPr>
            <w:tcW w:type="dxa" w:w="4320"/>
            <w:shd w:val="clear" w:color="auto" w:fill="F0F2F8"/>
          </w:tcPr>
          <w:p>
            <w:pPr>
              <w:spacing w:before="40" w:after="40"/>
            </w:pPr>
            <w:r>
              <w:rPr>
                <w:sz w:val="19"/>
              </w:rPr>
              <w:t>N11: Account lockout after repeated login failures</w:t>
            </w:r>
          </w:p>
        </w:tc>
        <w:tc>
          <w:tcPr>
            <w:tcW w:type="dxa" w:w="3456"/>
            <w:shd w:val="clear" w:color="auto" w:fill="F0F2F8"/>
          </w:tcPr>
          <w:p>
            <w:pPr>
              <w:spacing w:before="40" w:after="40"/>
            </w:pPr>
            <w:r>
              <w:rPr>
                <w:sz w:val="19"/>
              </w:rPr>
              <w:t>routers/auth.py + DB</w:t>
            </w:r>
          </w:p>
        </w:tc>
        <w:tc>
          <w:tcPr>
            <w:tcW w:type="dxa" w:w="1152"/>
            <w:shd w:val="clear" w:color="auto" w:fill="F0F2F8"/>
          </w:tcPr>
          <w:p>
            <w:pPr>
              <w:spacing w:before="40" w:after="40"/>
            </w:pPr>
            <w:r>
              <w:rPr>
                <w:sz w:val="19"/>
              </w:rPr>
              <w:t>2–3 hrs</w:t>
            </w:r>
          </w:p>
        </w:tc>
      </w:tr>
      <w:tr>
        <w:tc>
          <w:tcPr>
            <w:tcW w:type="dxa" w:w="432"/>
          </w:tcPr>
          <w:p>
            <w:pPr>
              <w:spacing w:before="40" w:after="40"/>
            </w:pPr>
            <w:r>
              <w:rPr>
                <w:sz w:val="19"/>
              </w:rPr>
              <w:t>14</w:t>
            </w:r>
          </w:p>
        </w:tc>
        <w:tc>
          <w:tcPr>
            <w:tcW w:type="dxa" w:w="4320"/>
          </w:tcPr>
          <w:p>
            <w:pPr>
              <w:spacing w:before="40" w:after="40"/>
            </w:pPr>
            <w:r>
              <w:rPr>
                <w:sz w:val="19"/>
              </w:rPr>
              <w:t>N14: Introduce /api/v1/ versioning prefix</w:t>
            </w:r>
          </w:p>
        </w:tc>
        <w:tc>
          <w:tcPr>
            <w:tcW w:type="dxa" w:w="3456"/>
          </w:tcPr>
          <w:p>
            <w:pPr>
              <w:spacing w:before="40" w:after="40"/>
            </w:pPr>
            <w:r>
              <w:rPr>
                <w:sz w:val="19"/>
              </w:rPr>
              <w:t>main.py + api.js</w:t>
            </w:r>
          </w:p>
        </w:tc>
        <w:tc>
          <w:tcPr>
            <w:tcW w:type="dxa" w:w="1152"/>
          </w:tcPr>
          <w:p>
            <w:pPr>
              <w:spacing w:before="40" w:after="40"/>
            </w:pPr>
            <w:r>
              <w:rPr>
                <w:sz w:val="19"/>
              </w:rPr>
              <w:t>1 hr</w:t>
            </w:r>
          </w:p>
        </w:tc>
      </w:tr>
      <w:tr>
        <w:tc>
          <w:tcPr>
            <w:tcW w:type="dxa" w:w="432"/>
            <w:shd w:val="clear" w:color="auto" w:fill="F0F2F8"/>
          </w:tcPr>
          <w:p>
            <w:pPr>
              <w:spacing w:before="40" w:after="40"/>
            </w:pPr>
            <w:r>
              <w:rPr>
                <w:sz w:val="19"/>
              </w:rPr>
              <w:t>15</w:t>
            </w:r>
          </w:p>
        </w:tc>
        <w:tc>
          <w:tcPr>
            <w:tcW w:type="dxa" w:w="4320"/>
            <w:shd w:val="clear" w:color="auto" w:fill="F0F2F8"/>
          </w:tcPr>
          <w:p>
            <w:pPr>
              <w:spacing w:before="40" w:after="40"/>
            </w:pPr>
            <w:r>
              <w:rPr>
                <w:sz w:val="19"/>
              </w:rPr>
              <w:t>N15: Cookie-only logout fallback</w:t>
            </w:r>
          </w:p>
        </w:tc>
        <w:tc>
          <w:tcPr>
            <w:tcW w:type="dxa" w:w="3456"/>
            <w:shd w:val="clear" w:color="auto" w:fill="F0F2F8"/>
          </w:tcPr>
          <w:p>
            <w:pPr>
              <w:spacing w:before="40" w:after="40"/>
            </w:pPr>
            <w:r>
              <w:rPr>
                <w:sz w:val="19"/>
              </w:rPr>
              <w:t>routers/auth.py</w:t>
            </w:r>
          </w:p>
        </w:tc>
        <w:tc>
          <w:tcPr>
            <w:tcW w:type="dxa" w:w="1152"/>
            <w:shd w:val="clear" w:color="auto" w:fill="F0F2F8"/>
          </w:tcPr>
          <w:p>
            <w:pPr>
              <w:spacing w:before="40" w:after="40"/>
            </w:pPr>
            <w:r>
              <w:rPr>
                <w:sz w:val="19"/>
              </w:rPr>
              <w:t>15 min</w:t>
            </w:r>
          </w:p>
        </w:tc>
      </w:tr>
    </w:tbl>
    <w:p/>
    <w:p>
      <w:pPr>
        <w:pStyle w:val="Heading1"/>
        <w:spacing w:before="280" w:after="80"/>
      </w:pPr>
      <w:r>
        <w:rPr>
          <w:b/>
          <w:color w:val="0C1446"/>
          <w:sz w:val="36"/>
        </w:rPr>
        <w:t>6. Audit Scorecard — Comparison vs Previous Audit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744"/>
            <w:vAlign w:val="center"/>
            <w:shd w:val="clear" w:color="auto" w:fill="0C1446"/>
          </w:tcPr>
          <w:p>
            <w:pPr>
              <w:spacing w:before="60" w:after="60"/>
            </w:pPr>
            <w:r>
              <w:rPr>
                <w:b/>
                <w:color w:val="FFFFFF"/>
                <w:sz w:val="19"/>
              </w:rPr>
              <w:t>Category</w:t>
            </w:r>
          </w:p>
        </w:tc>
        <w:tc>
          <w:tcPr>
            <w:tcW w:type="dxa" w:w="1584"/>
            <w:vAlign w:val="center"/>
            <w:shd w:val="clear" w:color="auto" w:fill="0C1446"/>
          </w:tcPr>
          <w:p>
            <w:pPr>
              <w:spacing w:before="60" w:after="60"/>
            </w:pPr>
            <w:r>
              <w:rPr>
                <w:b/>
                <w:color w:val="FFFFFF"/>
                <w:sz w:val="19"/>
              </w:rPr>
              <w:t>Audit 1 Score</w:t>
            </w:r>
          </w:p>
        </w:tc>
        <w:tc>
          <w:tcPr>
            <w:tcW w:type="dxa" w:w="1584"/>
            <w:vAlign w:val="center"/>
            <w:shd w:val="clear" w:color="auto" w:fill="0C1446"/>
          </w:tcPr>
          <w:p>
            <w:pPr>
              <w:spacing w:before="60" w:after="60"/>
            </w:pPr>
            <w:r>
              <w:rPr>
                <w:b/>
                <w:color w:val="FFFFFF"/>
                <w:sz w:val="19"/>
              </w:rPr>
              <w:t>Audit 2 Score</w:t>
            </w:r>
          </w:p>
        </w:tc>
        <w:tc>
          <w:tcPr>
            <w:tcW w:type="dxa" w:w="3888"/>
            <w:vAlign w:val="center"/>
            <w:shd w:val="clear" w:color="auto" w:fill="0C1446"/>
          </w:tcPr>
          <w:p>
            <w:pPr>
              <w:spacing w:before="60" w:after="60"/>
            </w:pPr>
            <w:r>
              <w:rPr>
                <w:b/>
                <w:color w:val="FFFFFF"/>
                <w:sz w:val="19"/>
              </w:rPr>
              <w:t>Delta</w:t>
            </w:r>
          </w:p>
        </w:tc>
      </w:tr>
      <w:tr>
        <w:tc>
          <w:tcPr>
            <w:tcW w:type="dxa" w:w="3744"/>
          </w:tcPr>
          <w:p>
            <w:pPr>
              <w:spacing w:before="40" w:after="40"/>
            </w:pPr>
            <w:r>
              <w:rPr>
                <w:sz w:val="19"/>
              </w:rPr>
              <w:t>Authentication &amp; Session Management</w:t>
            </w:r>
          </w:p>
        </w:tc>
        <w:tc>
          <w:tcPr>
            <w:tcW w:type="dxa" w:w="1584"/>
          </w:tcPr>
          <w:p>
            <w:pPr>
              <w:spacing w:before="40" w:after="40"/>
            </w:pPr>
            <w:r>
              <w:rPr>
                <w:sz w:val="19"/>
              </w:rPr>
              <w:t>3 / 10</w:t>
            </w:r>
          </w:p>
        </w:tc>
        <w:tc>
          <w:tcPr>
            <w:tcW w:type="dxa" w:w="1584"/>
          </w:tcPr>
          <w:p>
            <w:pPr>
              <w:spacing w:before="40" w:after="40"/>
            </w:pPr>
            <w:r>
              <w:rPr>
                <w:sz w:val="19"/>
              </w:rPr>
              <w:t>8 / 10</w:t>
            </w:r>
          </w:p>
        </w:tc>
        <w:tc>
          <w:tcPr>
            <w:tcW w:type="dxa" w:w="3888"/>
          </w:tcPr>
          <w:p>
            <w:pPr>
              <w:spacing w:before="40" w:after="40"/>
            </w:pPr>
            <w:r>
              <w:rPr>
                <w:sz w:val="19"/>
              </w:rPr>
              <w:t>+5 (HttpOnly cookie, refresh rotation, logout)</w:t>
            </w:r>
          </w:p>
        </w:tc>
      </w:tr>
      <w:tr>
        <w:tc>
          <w:tcPr>
            <w:tcW w:type="dxa" w:w="3744"/>
            <w:shd w:val="clear" w:color="auto" w:fill="F0F2F8"/>
          </w:tcPr>
          <w:p>
            <w:pPr>
              <w:spacing w:before="40" w:after="40"/>
            </w:pPr>
            <w:r>
              <w:rPr>
                <w:sz w:val="19"/>
              </w:rPr>
              <w:t>Input Validation &amp; File Handling</w:t>
            </w:r>
          </w:p>
        </w:tc>
        <w:tc>
          <w:tcPr>
            <w:tcW w:type="dxa" w:w="1584"/>
            <w:shd w:val="clear" w:color="auto" w:fill="F0F2F8"/>
          </w:tcPr>
          <w:p>
            <w:pPr>
              <w:spacing w:before="40" w:after="40"/>
            </w:pPr>
            <w:r>
              <w:rPr>
                <w:sz w:val="19"/>
              </w:rPr>
              <w:t>4 / 10</w:t>
            </w:r>
          </w:p>
        </w:tc>
        <w:tc>
          <w:tcPr>
            <w:tcW w:type="dxa" w:w="1584"/>
            <w:shd w:val="clear" w:color="auto" w:fill="F0F2F8"/>
          </w:tcPr>
          <w:p>
            <w:pPr>
              <w:spacing w:before="40" w:after="40"/>
            </w:pPr>
            <w:r>
              <w:rPr>
                <w:sz w:val="19"/>
              </w:rPr>
              <w:t>9 / 10</w:t>
            </w:r>
          </w:p>
        </w:tc>
        <w:tc>
          <w:tcPr>
            <w:tcW w:type="dxa" w:w="3888"/>
            <w:shd w:val="clear" w:color="auto" w:fill="F0F2F8"/>
          </w:tcPr>
          <w:p>
            <w:pPr>
              <w:spacing w:before="40" w:after="40"/>
            </w:pPr>
            <w:r>
              <w:rPr>
                <w:sz w:val="19"/>
              </w:rPr>
              <w:t>+5 (magic bytes, size limits, extension check)</w:t>
            </w:r>
          </w:p>
        </w:tc>
      </w:tr>
      <w:tr>
        <w:tc>
          <w:tcPr>
            <w:tcW w:type="dxa" w:w="3744"/>
          </w:tcPr>
          <w:p>
            <w:pPr>
              <w:spacing w:before="40" w:after="40"/>
            </w:pPr>
            <w:r>
              <w:rPr>
                <w:sz w:val="19"/>
              </w:rPr>
              <w:t>Secrets &amp; Credential Management</w:t>
            </w:r>
          </w:p>
        </w:tc>
        <w:tc>
          <w:tcPr>
            <w:tcW w:type="dxa" w:w="1584"/>
          </w:tcPr>
          <w:p>
            <w:pPr>
              <w:spacing w:before="40" w:after="40"/>
            </w:pPr>
            <w:r>
              <w:rPr>
                <w:sz w:val="19"/>
              </w:rPr>
              <w:t>2 / 10</w:t>
            </w:r>
          </w:p>
        </w:tc>
        <w:tc>
          <w:tcPr>
            <w:tcW w:type="dxa" w:w="1584"/>
          </w:tcPr>
          <w:p>
            <w:pPr>
              <w:spacing w:before="40" w:after="40"/>
            </w:pPr>
            <w:r>
              <w:rPr>
                <w:sz w:val="19"/>
              </w:rPr>
              <w:t>8 / 10</w:t>
            </w:r>
          </w:p>
        </w:tc>
        <w:tc>
          <w:tcPr>
            <w:tcW w:type="dxa" w:w="3888"/>
          </w:tcPr>
          <w:p>
            <w:pPr>
              <w:spacing w:before="40" w:after="40"/>
            </w:pPr>
            <w:r>
              <w:rPr>
                <w:sz w:val="19"/>
              </w:rPr>
              <w:t>+6 (no default SECRET_KEY, Fernet for Shopify)</w:t>
            </w:r>
          </w:p>
        </w:tc>
      </w:tr>
      <w:tr>
        <w:tc>
          <w:tcPr>
            <w:tcW w:type="dxa" w:w="3744"/>
            <w:shd w:val="clear" w:color="auto" w:fill="F0F2F8"/>
          </w:tcPr>
          <w:p>
            <w:pPr>
              <w:spacing w:before="40" w:after="40"/>
            </w:pPr>
            <w:r>
              <w:rPr>
                <w:sz w:val="19"/>
              </w:rPr>
              <w:t>API Security &amp; Authorization</w:t>
            </w:r>
          </w:p>
        </w:tc>
        <w:tc>
          <w:tcPr>
            <w:tcW w:type="dxa" w:w="1584"/>
            <w:shd w:val="clear" w:color="auto" w:fill="F0F2F8"/>
          </w:tcPr>
          <w:p>
            <w:pPr>
              <w:spacing w:before="40" w:after="40"/>
            </w:pPr>
            <w:r>
              <w:rPr>
                <w:sz w:val="19"/>
              </w:rPr>
              <w:t>4 / 10</w:t>
            </w:r>
          </w:p>
        </w:tc>
        <w:tc>
          <w:tcPr>
            <w:tcW w:type="dxa" w:w="1584"/>
            <w:shd w:val="clear" w:color="auto" w:fill="F0F2F8"/>
          </w:tcPr>
          <w:p>
            <w:pPr>
              <w:spacing w:before="40" w:after="40"/>
            </w:pPr>
            <w:r>
              <w:rPr>
                <w:sz w:val="19"/>
              </w:rPr>
              <w:t>6 / 10</w:t>
            </w:r>
          </w:p>
        </w:tc>
        <w:tc>
          <w:tcPr>
            <w:tcW w:type="dxa" w:w="3888"/>
            <w:shd w:val="clear" w:color="auto" w:fill="F0F2F8"/>
          </w:tcPr>
          <w:p>
            <w:pPr>
              <w:spacing w:before="40" w:after="40"/>
            </w:pPr>
            <w:r>
              <w:rPr>
                <w:sz w:val="19"/>
              </w:rPr>
              <w:t>+2 (AI endpoints still unprotected — N01)</w:t>
            </w:r>
          </w:p>
        </w:tc>
      </w:tr>
      <w:tr>
        <w:tc>
          <w:tcPr>
            <w:tcW w:type="dxa" w:w="3744"/>
          </w:tcPr>
          <w:p>
            <w:pPr>
              <w:spacing w:before="40" w:after="40"/>
            </w:pPr>
            <w:r>
              <w:rPr>
                <w:sz w:val="19"/>
              </w:rPr>
              <w:t>Data Isolation (Multi-tenancy)</w:t>
            </w:r>
          </w:p>
        </w:tc>
        <w:tc>
          <w:tcPr>
            <w:tcW w:type="dxa" w:w="1584"/>
          </w:tcPr>
          <w:p>
            <w:pPr>
              <w:spacing w:before="40" w:after="40"/>
            </w:pPr>
            <w:r>
              <w:rPr>
                <w:sz w:val="19"/>
              </w:rPr>
              <w:t>6 / 10</w:t>
            </w:r>
          </w:p>
        </w:tc>
        <w:tc>
          <w:tcPr>
            <w:tcW w:type="dxa" w:w="1584"/>
          </w:tcPr>
          <w:p>
            <w:pPr>
              <w:spacing w:before="40" w:after="40"/>
            </w:pPr>
            <w:r>
              <w:rPr>
                <w:sz w:val="19"/>
              </w:rPr>
              <w:t>7 / 10</w:t>
            </w:r>
          </w:p>
        </w:tc>
        <w:tc>
          <w:tcPr>
            <w:tcW w:type="dxa" w:w="3888"/>
          </w:tcPr>
          <w:p>
            <w:pPr>
              <w:spacing w:before="40" w:after="40"/>
            </w:pPr>
            <w:r>
              <w:rPr>
                <w:sz w:val="19"/>
              </w:rPr>
              <w:t>+1 (AI missing org check — N01)</w:t>
            </w:r>
          </w:p>
        </w:tc>
      </w:tr>
      <w:tr>
        <w:tc>
          <w:tcPr>
            <w:tcW w:type="dxa" w:w="3744"/>
            <w:shd w:val="clear" w:color="auto" w:fill="F0F2F8"/>
          </w:tcPr>
          <w:p>
            <w:pPr>
              <w:spacing w:before="40" w:after="40"/>
            </w:pPr>
            <w:r>
              <w:rPr>
                <w:sz w:val="19"/>
              </w:rPr>
              <w:t>Frontend Security</w:t>
            </w:r>
          </w:p>
        </w:tc>
        <w:tc>
          <w:tcPr>
            <w:tcW w:type="dxa" w:w="1584"/>
            <w:shd w:val="clear" w:color="auto" w:fill="F0F2F8"/>
          </w:tcPr>
          <w:p>
            <w:pPr>
              <w:spacing w:before="40" w:after="40"/>
            </w:pPr>
            <w:r>
              <w:rPr>
                <w:sz w:val="19"/>
              </w:rPr>
              <w:t>5 / 10</w:t>
            </w:r>
          </w:p>
        </w:tc>
        <w:tc>
          <w:tcPr>
            <w:tcW w:type="dxa" w:w="1584"/>
            <w:shd w:val="clear" w:color="auto" w:fill="F0F2F8"/>
          </w:tcPr>
          <w:p>
            <w:pPr>
              <w:spacing w:before="40" w:after="40"/>
            </w:pPr>
            <w:r>
              <w:rPr>
                <w:sz w:val="19"/>
              </w:rPr>
              <w:t>7 / 10</w:t>
            </w:r>
          </w:p>
        </w:tc>
        <w:tc>
          <w:tcPr>
            <w:tcW w:type="dxa" w:w="3888"/>
            <w:shd w:val="clear" w:color="auto" w:fill="F0F2F8"/>
          </w:tcPr>
          <w:p>
            <w:pPr>
              <w:spacing w:before="40" w:after="40"/>
            </w:pPr>
            <w:r>
              <w:rPr>
                <w:sz w:val="19"/>
              </w:rPr>
              <w:t>+2 (ErrorBoundary, CSP missing — N13)</w:t>
            </w:r>
          </w:p>
        </w:tc>
      </w:tr>
      <w:tr>
        <w:tc>
          <w:tcPr>
            <w:tcW w:type="dxa" w:w="3744"/>
          </w:tcPr>
          <w:p>
            <w:pPr>
              <w:spacing w:before="40" w:after="40"/>
            </w:pPr>
            <w:r>
              <w:rPr>
                <w:sz w:val="19"/>
              </w:rPr>
              <w:t>Rate Limiting &amp; Abuse Prevention</w:t>
            </w:r>
          </w:p>
        </w:tc>
        <w:tc>
          <w:tcPr>
            <w:tcW w:type="dxa" w:w="1584"/>
          </w:tcPr>
          <w:p>
            <w:pPr>
              <w:spacing w:before="40" w:after="40"/>
            </w:pPr>
            <w:r>
              <w:rPr>
                <w:sz w:val="19"/>
              </w:rPr>
              <w:t>1 / 10</w:t>
            </w:r>
          </w:p>
        </w:tc>
        <w:tc>
          <w:tcPr>
            <w:tcW w:type="dxa" w:w="1584"/>
          </w:tcPr>
          <w:p>
            <w:pPr>
              <w:spacing w:before="40" w:after="40"/>
            </w:pPr>
            <w:r>
              <w:rPr>
                <w:sz w:val="19"/>
              </w:rPr>
              <w:t>7 / 10</w:t>
            </w:r>
          </w:p>
        </w:tc>
        <w:tc>
          <w:tcPr>
            <w:tcW w:type="dxa" w:w="3888"/>
          </w:tcPr>
          <w:p>
            <w:pPr>
              <w:spacing w:before="40" w:after="40"/>
            </w:pPr>
            <w:r>
              <w:rPr>
                <w:sz w:val="19"/>
              </w:rPr>
              <w:t>+6 (slowapi, IP-aware, lockout missing — N11)</w:t>
            </w:r>
          </w:p>
        </w:tc>
      </w:tr>
      <w:tr>
        <w:tc>
          <w:tcPr>
            <w:tcW w:type="dxa" w:w="3744"/>
            <w:shd w:val="clear" w:color="auto" w:fill="F0F2F8"/>
          </w:tcPr>
          <w:p>
            <w:pPr>
              <w:spacing w:before="40" w:after="40"/>
            </w:pPr>
            <w:r>
              <w:rPr>
                <w:sz w:val="19"/>
              </w:rPr>
              <w:t>Code Architecture &amp; Quality</w:t>
            </w:r>
          </w:p>
        </w:tc>
        <w:tc>
          <w:tcPr>
            <w:tcW w:type="dxa" w:w="1584"/>
            <w:shd w:val="clear" w:color="auto" w:fill="F0F2F8"/>
          </w:tcPr>
          <w:p>
            <w:pPr>
              <w:spacing w:before="40" w:after="40"/>
            </w:pPr>
            <w:r>
              <w:rPr>
                <w:sz w:val="19"/>
              </w:rPr>
              <w:t>5 / 10</w:t>
            </w:r>
          </w:p>
        </w:tc>
        <w:tc>
          <w:tcPr>
            <w:tcW w:type="dxa" w:w="1584"/>
            <w:shd w:val="clear" w:color="auto" w:fill="F0F2F8"/>
          </w:tcPr>
          <w:p>
            <w:pPr>
              <w:spacing w:before="40" w:after="40"/>
            </w:pPr>
            <w:r>
              <w:rPr>
                <w:sz w:val="19"/>
              </w:rPr>
              <w:t>7 / 10</w:t>
            </w:r>
          </w:p>
        </w:tc>
        <w:tc>
          <w:tcPr>
            <w:tcW w:type="dxa" w:w="3888"/>
            <w:shd w:val="clear" w:color="auto" w:fill="F0F2F8"/>
          </w:tcPr>
          <w:p>
            <w:pPr>
              <w:spacing w:before="40" w:after="40"/>
            </w:pPr>
            <w:r>
              <w:rPr>
                <w:sz w:val="19"/>
              </w:rPr>
              <w:t>+2 (shared utils, Alembic, dual migration — N06)</w:t>
            </w:r>
          </w:p>
        </w:tc>
      </w:tr>
      <w:tr>
        <w:tc>
          <w:tcPr>
            <w:tcW w:type="dxa" w:w="3744"/>
          </w:tcPr>
          <w:p>
            <w:pPr>
              <w:spacing w:before="40" w:after="40"/>
            </w:pPr>
            <w:r>
              <w:rPr>
                <w:sz w:val="19"/>
              </w:rPr>
              <w:t>Test Coverage</w:t>
            </w:r>
          </w:p>
        </w:tc>
        <w:tc>
          <w:tcPr>
            <w:tcW w:type="dxa" w:w="1584"/>
          </w:tcPr>
          <w:p>
            <w:pPr>
              <w:spacing w:before="40" w:after="40"/>
            </w:pPr>
            <w:r>
              <w:rPr>
                <w:sz w:val="19"/>
              </w:rPr>
              <w:t>2 / 10</w:t>
            </w:r>
          </w:p>
        </w:tc>
        <w:tc>
          <w:tcPr>
            <w:tcW w:type="dxa" w:w="1584"/>
          </w:tcPr>
          <w:p>
            <w:pPr>
              <w:spacing w:before="40" w:after="40"/>
            </w:pPr>
            <w:r>
              <w:rPr>
                <w:sz w:val="19"/>
              </w:rPr>
              <w:t>2 / 10</w:t>
            </w:r>
          </w:p>
        </w:tc>
        <w:tc>
          <w:tcPr>
            <w:tcW w:type="dxa" w:w="3888"/>
          </w:tcPr>
          <w:p>
            <w:pPr>
              <w:spacing w:before="40" w:after="40"/>
            </w:pPr>
            <w:r>
              <w:rPr>
                <w:sz w:val="19"/>
              </w:rPr>
              <w:t>0 (no backend tests — N09)</w:t>
            </w:r>
          </w:p>
        </w:tc>
      </w:tr>
      <w:tr>
        <w:tc>
          <w:tcPr>
            <w:tcW w:type="dxa" w:w="3744"/>
            <w:shd w:val="clear" w:color="auto" w:fill="F0F2F8"/>
          </w:tcPr>
          <w:p>
            <w:pPr>
              <w:spacing w:before="40" w:after="40"/>
            </w:pPr>
            <w:r>
              <w:rPr>
                <w:sz w:val="19"/>
              </w:rPr>
              <w:t>Observability &amp; Error Handling</w:t>
            </w:r>
          </w:p>
        </w:tc>
        <w:tc>
          <w:tcPr>
            <w:tcW w:type="dxa" w:w="1584"/>
            <w:shd w:val="clear" w:color="auto" w:fill="F0F2F8"/>
          </w:tcPr>
          <w:p>
            <w:pPr>
              <w:spacing w:before="40" w:after="40"/>
            </w:pPr>
            <w:r>
              <w:rPr>
                <w:sz w:val="19"/>
              </w:rPr>
              <w:t>5 / 10</w:t>
            </w:r>
          </w:p>
        </w:tc>
        <w:tc>
          <w:tcPr>
            <w:tcW w:type="dxa" w:w="1584"/>
            <w:shd w:val="clear" w:color="auto" w:fill="F0F2F8"/>
          </w:tcPr>
          <w:p>
            <w:pPr>
              <w:spacing w:before="40" w:after="40"/>
            </w:pPr>
            <w:r>
              <w:rPr>
                <w:sz w:val="19"/>
              </w:rPr>
              <w:t>7 / 10</w:t>
            </w:r>
          </w:p>
        </w:tc>
        <w:tc>
          <w:tcPr>
            <w:tcW w:type="dxa" w:w="3888"/>
            <w:shd w:val="clear" w:color="auto" w:fill="F0F2F8"/>
          </w:tcPr>
          <w:p>
            <w:pPr>
              <w:spacing w:before="40" w:after="40"/>
            </w:pPr>
            <w:r>
              <w:rPr>
                <w:sz w:val="19"/>
              </w:rPr>
              <w:t>+2 (ErrorBoundary, structured audit log)</w:t>
            </w:r>
          </w:p>
        </w:tc>
      </w:tr>
      <w:tr>
        <w:tc>
          <w:tcPr>
            <w:tcW w:type="dxa" w:w="3744"/>
          </w:tcPr>
          <w:p>
            <w:pPr>
              <w:spacing w:before="40" w:after="40"/>
            </w:pPr>
            <w:r>
              <w:rPr>
                <w:sz w:val="19"/>
              </w:rPr>
              <w:t>OVERALL</w:t>
            </w:r>
          </w:p>
        </w:tc>
        <w:tc>
          <w:tcPr>
            <w:tcW w:type="dxa" w:w="1584"/>
          </w:tcPr>
          <w:p>
            <w:pPr>
              <w:spacing w:before="40" w:after="40"/>
            </w:pPr>
            <w:r>
              <w:rPr>
                <w:sz w:val="19"/>
              </w:rPr>
              <w:t>3.7 / 10</w:t>
            </w:r>
          </w:p>
        </w:tc>
        <w:tc>
          <w:tcPr>
            <w:tcW w:type="dxa" w:w="1584"/>
          </w:tcPr>
          <w:p>
            <w:pPr>
              <w:spacing w:before="40" w:after="40"/>
            </w:pPr>
            <w:r>
              <w:rPr>
                <w:sz w:val="19"/>
              </w:rPr>
              <w:t>6.8 / 10</w:t>
            </w:r>
          </w:p>
        </w:tc>
        <w:tc>
          <w:tcPr>
            <w:tcW w:type="dxa" w:w="3888"/>
          </w:tcPr>
          <w:p>
            <w:pPr>
              <w:spacing w:before="40" w:after="40"/>
            </w:pPr>
            <w:r>
              <w:rPr>
                <w:b/>
                <w:color w:val="1E8B4C"/>
                <w:sz w:val="19"/>
              </w:rPr>
              <w:t>+3.1 — Significant improvement</w:t>
            </w:r>
          </w:p>
        </w:tc>
      </w:tr>
    </w:tbl>
    <w:p/>
    <w:p/>
    <w:p>
      <w:pPr>
        <w:pStyle w:val="Heading3"/>
        <w:spacing w:before="200" w:after="80"/>
      </w:pPr>
      <w:r>
        <w:rPr>
          <w:b/>
          <w:color w:val="3C3C3C"/>
          <w:sz w:val="24"/>
        </w:rPr>
        <w:t>Summary</w:t>
      </w:r>
    </w:p>
    <w:p>
      <w:pPr>
        <w:spacing w:before="0" w:after="100"/>
      </w:pPr>
      <w:r>
        <w:rPr>
          <w:b w:val="0"/>
          <w:i w:val="0"/>
          <w:sz w:val="21"/>
        </w:rPr>
        <w:t>The codebase has made substantial security and quality improvements. The overall score has risen from 3.7 to 6.8 out of 10. The primary remaining risks are the unprotected AI endpoints (N01), missing SharePoint token encryption (N02), and the incomplete cookie-auth wiring in the frontend (N04). After Sprint 1 is complete, the estimated score rises to approximately 8.2/10.</w:t>
      </w:r>
    </w:p>
    <w:p>
      <w:pPr>
        <w:spacing w:before="80" w:after="80"/>
        <w:pBdr>
          <w:bottom w:val="single" w:sz="4" w:space="1" w:color="CCCCCC"/>
        </w:pBdr>
      </w:pPr>
    </w:p>
    <w:p>
      <w:pPr>
        <w:jc w:val="center"/>
      </w:pPr>
      <w:r>
        <w:rPr>
          <w:color w:val="A0A0A0"/>
          <w:sz w:val="16"/>
        </w:rPr>
        <w:t>Report generated: 01 April 2026 | DataHub Pro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