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Homework: Test Techniques I</w:t>
      </w:r>
    </w:p>
    <w:p>
      <w:pPr>
        <w:pStyle w:val="3"/>
      </w:pPr>
      <w:bookmarkStart w:id="0" w:name="_Hlk139476819"/>
      <w:bookmarkStart w:id="1" w:name="_Hlk139728851"/>
      <w:bookmarkStart w:id="2" w:name="_Hlk139727098"/>
      <w:r>
        <w:t>Equivalence Partitioning /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>
        <w:t>Income Checker</w:t>
      </w:r>
    </w:p>
    <w:bookmarkEnd w:id="1"/>
    <w:p>
      <w:r>
        <w:t xml:space="preserve">Now that you are familiar with the Equivalence Partitioning / Boundary Value Analysis Techniques, let's recall </w:t>
      </w:r>
      <w:r>
        <w:fldChar w:fldCharType="begin"/>
      </w:r>
      <w:r>
        <w:instrText xml:space="preserve"> HYPERLINK "http://softuni-qa-loadbalancer-2137572849.eu-north-1.elb.amazonaws.com/income-checker/" </w:instrText>
      </w:r>
      <w:r>
        <w:fldChar w:fldCharType="separate"/>
      </w:r>
      <w:r>
        <w:rPr>
          <w:rStyle w:val="10"/>
          <w:b/>
          <w:bCs/>
        </w:rPr>
        <w:t>The Income Checker App</w:t>
      </w:r>
      <w:r>
        <w:rPr>
          <w:rStyle w:val="13"/>
          <w:b/>
          <w:bCs/>
        </w:rPr>
        <w:fldChar w:fldCharType="end"/>
      </w:r>
      <w:r>
        <w:t xml:space="preserve"> from the QA Basics course, that categorizes the given </w:t>
      </w:r>
      <w:r>
        <w:rPr>
          <w:b/>
          <w:bCs/>
        </w:rPr>
        <w:t>monthly income</w:t>
      </w:r>
      <w:r>
        <w:t xml:space="preserve"> into one of the following categories: "</w:t>
      </w:r>
      <w:r>
        <w:rPr>
          <w:b/>
          <w:bCs/>
        </w:rPr>
        <w:t>low</w:t>
      </w:r>
      <w:r>
        <w:t>", "</w:t>
      </w:r>
      <w:r>
        <w:rPr>
          <w:b/>
          <w:bCs/>
        </w:rPr>
        <w:t>mid</w:t>
      </w:r>
      <w:r>
        <w:t>", "</w:t>
      </w:r>
      <w:r>
        <w:rPr>
          <w:b/>
          <w:bCs/>
        </w:rPr>
        <w:t>high"</w:t>
      </w:r>
      <w:r>
        <w:t xml:space="preserve">. It works as follows: </w:t>
      </w:r>
    </w:p>
    <w:p>
      <w:pPr>
        <w:pStyle w:val="24"/>
        <w:numPr>
          <w:ilvl w:val="0"/>
          <w:numId w:val="2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>
      <w:pPr>
        <w:pStyle w:val="24"/>
        <w:numPr>
          <w:ilvl w:val="0"/>
          <w:numId w:val="2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>
      <w:pPr>
        <w:pStyle w:val="24"/>
        <w:numPr>
          <w:ilvl w:val="0"/>
          <w:numId w:val="2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>
      <w:pPr>
        <w:pStyle w:val="24"/>
        <w:numPr>
          <w:ilvl w:val="0"/>
          <w:numId w:val="2"/>
        </w:numPr>
      </w:pPr>
      <w:r>
        <w:t>If the income is negative, returns “</w:t>
      </w:r>
      <w:r>
        <w:rPr>
          <w:b/>
          <w:bCs/>
        </w:rPr>
        <w:t>error</w:t>
      </w:r>
      <w:r>
        <w:t>”</w:t>
      </w: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Your task is:</w:t>
      </w:r>
    </w:p>
    <w:p>
      <w:pPr>
        <w:spacing w:after="0" w:line="240" w:lineRule="auto"/>
      </w:pPr>
      <w:r>
        <w:rPr>
          <w:b/>
          <w:bCs/>
        </w:rPr>
        <w:t>Equivalence Partitioning:</w:t>
      </w:r>
      <w:r>
        <w:t xml:space="preserve"> Divide the possible input values of the "</w:t>
      </w:r>
      <w:r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>
      <w:pPr>
        <w:spacing w:after="0" w:line="240" w:lineRule="auto"/>
      </w:pPr>
      <w:r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>
        <w:rPr>
          <w:b/>
          <w:bCs/>
        </w:rPr>
        <w:t>edge cases</w:t>
      </w:r>
      <w:r>
        <w:t>" - values just outside of valid ranges.</w:t>
      </w:r>
    </w:p>
    <w:p>
      <w:pPr>
        <w:spacing w:after="0" w:line="240" w:lineRule="auto"/>
        <w:rPr>
          <w:lang w:val="es-ES"/>
        </w:rPr>
      </w:pPr>
      <w:r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>
        <w:rPr>
          <w:lang w:val="bg-BG"/>
        </w:rPr>
        <w:t xml:space="preserve"> </w:t>
      </w:r>
    </w:p>
    <w:p>
      <w:pPr>
        <w:spacing w:after="0" w:line="240" w:lineRule="auto"/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Equivalence Partitioning Test Cases including invalid cases: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3475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TC01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</w:pPr>
            <w:r>
              <w:t>500</w:t>
            </w:r>
            <w: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</w:pPr>
            <w:r>
              <w:t>"low"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1000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“mid”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2500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“mid”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3000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“high”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3500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“high”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-1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“error”</w:t>
            </w:r>
          </w:p>
        </w:tc>
      </w:tr>
    </w:tbl>
    <w:p>
      <w:pPr>
        <w:spacing w:after="0" w:line="240" w:lineRule="auto"/>
        <w:rPr>
          <w:b/>
          <w:bCs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Boundary Value Analysis Test Cases including invalid cases: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3475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TC07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>
            <w:pPr>
              <w:spacing w:after="0" w:line="240" w:lineRule="auto"/>
            </w:pPr>
            <w:r>
              <w:t>"low"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8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1000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“mid”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TC0</w:t>
            </w:r>
            <w:r>
              <w:rPr>
                <w:rFonts w:hint="default"/>
                <w:b/>
                <w:bCs/>
                <w:lang w:val="en-US"/>
              </w:rPr>
              <w:t>9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1001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“mid”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2999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“mid”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11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3000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“high”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12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3001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“high”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13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0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“low”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14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-1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“error”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-1000</w:t>
            </w:r>
            <w:bookmarkStart w:id="4" w:name="_GoBack"/>
            <w:bookmarkEnd w:id="4"/>
          </w:p>
        </w:tc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“error”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TC</w:t>
            </w:r>
            <w:r>
              <w:rPr>
                <w:rFonts w:hint="default"/>
                <w:b/>
                <w:bCs/>
                <w:lang w:val="en-US"/>
              </w:rPr>
              <w:t>16</w:t>
            </w:r>
          </w:p>
        </w:tc>
        <w:tc>
          <w:tcPr>
            <w:tcW w:w="3475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-3000</w:t>
            </w:r>
          </w:p>
        </w:tc>
        <w:tc>
          <w:tcPr>
            <w:tcW w:w="347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“error”</w:t>
            </w:r>
          </w:p>
        </w:tc>
      </w:tr>
    </w:tbl>
    <w:p>
      <w:pPr>
        <w:spacing w:after="0" w:line="240" w:lineRule="auto"/>
        <w:rPr>
          <w:b/>
          <w:bCs/>
        </w:rPr>
      </w:pPr>
    </w:p>
    <w:bookmarkEnd w:id="2"/>
    <w:p>
      <w:pPr>
        <w:pStyle w:val="3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>
        <w:t>Pairwise Testing - eCommerce Checkout Function</w:t>
      </w:r>
    </w:p>
    <w:p>
      <w:r>
        <w:t>Assume you have a checkout function of an eCommerce application for testing. The function contains the following fields with their input values:</w:t>
      </w:r>
    </w:p>
    <w:p>
      <w:pPr>
        <w:numPr>
          <w:ilvl w:val="0"/>
          <w:numId w:val="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Drop-down menu that contains 5 different shipping methods (input values – 1, 2, 3, 4, 5);</w:t>
      </w:r>
    </w:p>
    <w:p>
      <w:pPr>
        <w:numPr>
          <w:ilvl w:val="0"/>
          <w:numId w:val="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Radio button for gift wrapping (input values – Yes or No);</w:t>
      </w:r>
    </w:p>
    <w:p>
      <w:pPr>
        <w:numPr>
          <w:ilvl w:val="0"/>
          <w:numId w:val="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Checkbox for agreeing to terms and conditions (input values - Checked or Unchecked);</w:t>
      </w:r>
    </w:p>
    <w:p>
      <w:pPr>
        <w:numPr>
          <w:ilvl w:val="0"/>
          <w:numId w:val="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Place Order button (input values - Does not accept any value, only finalizes the order).</w:t>
      </w:r>
    </w:p>
    <w:p>
      <w:pPr>
        <w:rPr>
          <w:b/>
          <w:bCs/>
        </w:rPr>
      </w:pPr>
      <w:r>
        <w:rPr>
          <w:b/>
          <w:bCs/>
        </w:rPr>
        <w:t>Your task is:</w:t>
      </w:r>
    </w:p>
    <w:p>
      <w:r>
        <w:t>1. Calculate how many would be the positive test cases, if you have to cover every single possibility?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Your Answer:</w:t>
            </w:r>
            <w:r>
              <w:rPr>
                <w:rFonts w:hint="default"/>
                <w:b/>
                <w:bCs/>
                <w:lang w:val="en-US"/>
              </w:rPr>
              <w:t xml:space="preserve"> 20</w:t>
            </w:r>
          </w:p>
        </w:tc>
      </w:tr>
    </w:tbl>
    <w:p/>
    <w:p>
      <w:r>
        <w:t>Using Pairwise testing, reduce the number of necessary test cases.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5" w:type="dxa"/>
          </w:tcPr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Shipping method </w:t>
            </w:r>
            <w:r>
              <w:rPr>
                <w:rFonts w:hint="default"/>
                <w:b/>
                <w:bCs/>
              </w:rPr>
              <w:t>1</w:t>
            </w:r>
            <w:r>
              <w:rPr>
                <w:rFonts w:hint="default"/>
              </w:rPr>
              <w:t xml:space="preserve"> + </w:t>
            </w:r>
            <w:r>
              <w:rPr>
                <w:rFonts w:hint="default"/>
                <w:b/>
                <w:bCs/>
              </w:rPr>
              <w:t xml:space="preserve">Yes </w:t>
            </w:r>
            <w:r>
              <w:rPr>
                <w:rFonts w:hint="default"/>
              </w:rPr>
              <w:t>Gift</w:t>
            </w:r>
            <w:r>
              <w:rPr>
                <w:rFonts w:hint="default"/>
                <w:lang w:val="en-US"/>
              </w:rPr>
              <w:t xml:space="preserve"> + </w:t>
            </w:r>
            <w:r>
              <w:rPr>
                <w:rFonts w:hint="default"/>
                <w:b/>
                <w:bCs/>
                <w:lang w:val="en-US"/>
              </w:rPr>
              <w:t xml:space="preserve">Agree </w:t>
            </w:r>
            <w:r>
              <w:rPr>
                <w:rFonts w:hint="default"/>
                <w:lang w:val="en-US"/>
              </w:rPr>
              <w:t>Terms</w:t>
            </w:r>
          </w:p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Shipping method </w:t>
            </w:r>
            <w:r>
              <w:rPr>
                <w:rFonts w:hint="default"/>
                <w:b/>
                <w:bCs/>
              </w:rPr>
              <w:t xml:space="preserve">2 </w:t>
            </w:r>
            <w:r>
              <w:rPr>
                <w:rFonts w:hint="default"/>
              </w:rPr>
              <w:t xml:space="preserve">+ </w:t>
            </w:r>
            <w:r>
              <w:rPr>
                <w:rFonts w:hint="default"/>
                <w:b/>
                <w:bCs/>
              </w:rPr>
              <w:t xml:space="preserve">No </w:t>
            </w:r>
            <w:r>
              <w:rPr>
                <w:rFonts w:hint="default"/>
              </w:rPr>
              <w:t>Gift</w:t>
            </w:r>
            <w:r>
              <w:rPr>
                <w:rFonts w:hint="default"/>
                <w:lang w:val="en-US"/>
              </w:rPr>
              <w:t xml:space="preserve"> +</w:t>
            </w:r>
            <w:r>
              <w:rPr>
                <w:rFonts w:hint="default"/>
                <w:b/>
                <w:bCs/>
                <w:lang w:val="en-US"/>
              </w:rPr>
              <w:t xml:space="preserve"> Don’t Agree </w:t>
            </w:r>
            <w:r>
              <w:rPr>
                <w:rFonts w:hint="default"/>
                <w:lang w:val="en-US"/>
              </w:rPr>
              <w:t>Terms</w:t>
            </w:r>
          </w:p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Shipping method </w:t>
            </w:r>
            <w:r>
              <w:rPr>
                <w:rFonts w:hint="default"/>
                <w:b/>
                <w:bCs/>
              </w:rPr>
              <w:t xml:space="preserve">3 </w:t>
            </w:r>
            <w:r>
              <w:rPr>
                <w:rFonts w:hint="default"/>
              </w:rPr>
              <w:t xml:space="preserve">+ </w:t>
            </w:r>
            <w:r>
              <w:rPr>
                <w:rFonts w:hint="default"/>
                <w:b/>
                <w:bCs/>
              </w:rPr>
              <w:t xml:space="preserve">Agree </w:t>
            </w:r>
            <w:r>
              <w:rPr>
                <w:rFonts w:hint="default"/>
              </w:rPr>
              <w:t>Terms</w:t>
            </w:r>
            <w:r>
              <w:rPr>
                <w:rFonts w:hint="default"/>
                <w:lang w:val="en-US"/>
              </w:rPr>
              <w:t xml:space="preserve"> + </w:t>
            </w:r>
            <w:r>
              <w:rPr>
                <w:rFonts w:hint="default"/>
                <w:b/>
                <w:bCs/>
                <w:lang w:val="en-US"/>
              </w:rPr>
              <w:t xml:space="preserve">No </w:t>
            </w:r>
            <w:r>
              <w:rPr>
                <w:rFonts w:hint="default"/>
                <w:lang w:val="en-US"/>
              </w:rPr>
              <w:t>Gift</w:t>
            </w:r>
          </w:p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Shipping method </w:t>
            </w:r>
            <w:r>
              <w:rPr>
                <w:rFonts w:hint="default"/>
                <w:b/>
                <w:bCs/>
              </w:rPr>
              <w:t xml:space="preserve">4 </w:t>
            </w:r>
            <w:r>
              <w:rPr>
                <w:rFonts w:hint="default"/>
              </w:rPr>
              <w:t xml:space="preserve">+ </w:t>
            </w:r>
            <w:r>
              <w:rPr>
                <w:rFonts w:hint="default"/>
                <w:b/>
                <w:bCs/>
              </w:rPr>
              <w:t>Don't Agree</w:t>
            </w:r>
            <w:r>
              <w:rPr>
                <w:rFonts w:hint="default"/>
              </w:rPr>
              <w:t xml:space="preserve"> Terms</w:t>
            </w:r>
            <w:r>
              <w:rPr>
                <w:rFonts w:hint="default"/>
                <w:lang w:val="en-US"/>
              </w:rPr>
              <w:t xml:space="preserve"> + </w:t>
            </w:r>
            <w:r>
              <w:rPr>
                <w:rFonts w:hint="default"/>
                <w:b/>
                <w:bCs/>
                <w:lang w:val="en-US"/>
              </w:rPr>
              <w:t>Yes</w:t>
            </w:r>
            <w:r>
              <w:rPr>
                <w:rFonts w:hint="default"/>
                <w:lang w:val="en-US"/>
              </w:rPr>
              <w:t xml:space="preserve"> Gift</w:t>
            </w:r>
          </w:p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Shipping method </w:t>
            </w:r>
            <w:r>
              <w:rPr>
                <w:rFonts w:hint="default"/>
                <w:b/>
                <w:bCs/>
              </w:rPr>
              <w:t xml:space="preserve">5 </w:t>
            </w:r>
            <w:r>
              <w:rPr>
                <w:rFonts w:hint="default"/>
              </w:rPr>
              <w:t>+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</w:rPr>
              <w:t xml:space="preserve">Yes </w:t>
            </w:r>
            <w:r>
              <w:rPr>
                <w:rFonts w:hint="default"/>
              </w:rPr>
              <w:t>Gift</w:t>
            </w:r>
            <w:r>
              <w:rPr>
                <w:rFonts w:hint="default"/>
                <w:lang w:val="en-US"/>
              </w:rPr>
              <w:t xml:space="preserve"> + </w:t>
            </w:r>
            <w:r>
              <w:rPr>
                <w:rFonts w:hint="default"/>
                <w:b/>
                <w:bCs/>
                <w:lang w:val="en-US"/>
              </w:rPr>
              <w:t xml:space="preserve">Agree </w:t>
            </w:r>
            <w:r>
              <w:rPr>
                <w:rFonts w:hint="default"/>
                <w:lang w:val="en-US"/>
              </w:rPr>
              <w:t>Terms</w:t>
            </w:r>
          </w:p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Those would be the tests assuming the Place Order Button works as expected</w:t>
            </w:r>
          </w:p>
        </w:tc>
      </w:tr>
    </w:tbl>
    <w:p/>
    <w:p>
      <w:r>
        <w:t>We have only considered positive test cases so far. What about negative ones? Write at least 3 negative test cases.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</w:pPr>
            <w:r>
              <w:t>Example: Attempt to place an order with no shipping method selected.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Example: No gift wrapper option selected or left blank. Either one of the radio buttons should be selected.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Example: Invalid shipping method, for example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Example: Terms and Conditions unchecked. They should be required and checked.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C0D8C"/>
    <w:multiLevelType w:val="singleLevel"/>
    <w:tmpl w:val="D58C0D8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44B"/>
    <w:multiLevelType w:val="multilevel"/>
    <w:tmpl w:val="49C9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6F7F16E5"/>
    <w:rsid w:val="78E8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qFormat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qFormat/>
    <w:uiPriority w:val="99"/>
    <w:rPr>
      <w:color w:val="808080"/>
    </w:rPr>
  </w:style>
  <w:style w:type="character" w:customStyle="1" w:styleId="37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384</Words>
  <Characters>2193</Characters>
  <Lines>18</Lines>
  <Paragraphs>5</Paragraphs>
  <TotalTime>1</TotalTime>
  <ScaleCrop>false</ScaleCrop>
  <LinksUpToDate>false</LinksUpToDate>
  <CharactersWithSpaces>2572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2023-07-11T12:52:00Z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WPS_1675276501</cp:lastModifiedBy>
  <cp:lastPrinted>2015-10-26T22:35:00Z</cp:lastPrinted>
  <dcterms:modified xsi:type="dcterms:W3CDTF">2023-07-16T02:46:11Z</dcterms:modified>
  <dc:subject>Software Development</dc:subject>
  <dc:title>QA Fundamentals - Testing Introduction - Solutions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89DE1C21EC3B4F0DBE65204020D9CB8B</vt:lpwstr>
  </property>
</Properties>
</file>