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2C15DE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Product Borrow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By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Model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05539A" w:rsidRDefault="006612ED" w:rsidP="00D067C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2163D" w:rsidRPr="006612ED" w:rsidTr="00897D6B">
        <w:trPr>
          <w:jc w:val="center"/>
        </w:trPr>
        <w:tc>
          <w:tcPr>
            <w:tcW w:w="987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2163D" w:rsidRPr="006612ED" w:rsidRDefault="0052163D" w:rsidP="00D067C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51450" w:rsidRDefault="00C832A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598000" w:history="1">
        <w:r w:rsidR="00C51450" w:rsidRPr="00D64FA2">
          <w:rPr>
            <w:rStyle w:val="a5"/>
            <w:rFonts w:ascii="Times New Roman" w:eastAsia="SimHei" w:hAnsi="Times New Roman"/>
            <w:noProof/>
          </w:rPr>
          <w:t>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1" w:history="1">
        <w:r w:rsidR="00C51450" w:rsidRPr="00D64FA2">
          <w:rPr>
            <w:rStyle w:val="a5"/>
            <w:rFonts w:ascii="Times New Roman" w:eastAsia="SimSun" w:hAnsi="Times New Roman"/>
            <w:noProof/>
          </w:rPr>
          <w:t>1.1.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>Introduce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2" w:history="1">
        <w:r w:rsidR="00C51450" w:rsidRPr="00D64FA2">
          <w:rPr>
            <w:rStyle w:val="a5"/>
            <w:rFonts w:ascii="Times New Roman" w:eastAsia="SimSun" w:hAnsi="Times New Roman"/>
            <w:noProof/>
          </w:rPr>
          <w:t>1.2.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>References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598003" w:history="1">
        <w:r w:rsidR="00C51450" w:rsidRPr="00D64FA2">
          <w:rPr>
            <w:rStyle w:val="a5"/>
            <w:rFonts w:ascii="Times New Roman" w:eastAsia="SimHei" w:hAnsi="Times New Roman"/>
            <w:noProof/>
          </w:rPr>
          <w:t>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Ansi="Times New Roman"/>
            <w:noProof/>
          </w:rPr>
          <w:t>User Interfaces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4" w:history="1">
        <w:r w:rsidR="00C51450" w:rsidRPr="00D64FA2">
          <w:rPr>
            <w:rStyle w:val="a5"/>
            <w:rFonts w:ascii="Times New Roman" w:eastAsia="SimSun" w:hAnsi="Times New Roman"/>
            <w:noProof/>
          </w:rPr>
          <w:t>2.1.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 xml:space="preserve">UI- </w:t>
        </w:r>
        <w:r w:rsidR="002C15DE">
          <w:rPr>
            <w:rStyle w:val="a5"/>
            <w:rFonts w:ascii="Times New Roman" w:eastAsia="SimSun" w:hAnsi="Times New Roman"/>
            <w:noProof/>
          </w:rPr>
          <w:t>Product Borrow By Model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5" w:history="1">
        <w:r w:rsidR="00C51450" w:rsidRPr="00D64FA2">
          <w:rPr>
            <w:rStyle w:val="a5"/>
            <w:rFonts w:ascii="Times New Roman" w:eastAsia="SimHei" w:hAnsi="Times New Roman"/>
            <w:noProof/>
          </w:rPr>
          <w:t>2.1.1.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示意图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6" w:history="1">
        <w:r w:rsidR="00C51450" w:rsidRPr="00D64FA2">
          <w:rPr>
            <w:rStyle w:val="a5"/>
            <w:rFonts w:ascii="Times New Roman" w:eastAsia="SimHei"/>
            <w:noProof/>
          </w:rPr>
          <w:t>2.1.2.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界面说明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7" w:history="1">
        <w:r w:rsidR="00C51450" w:rsidRPr="00D64FA2">
          <w:rPr>
            <w:rStyle w:val="a5"/>
            <w:rFonts w:ascii="Times New Roman" w:eastAsia="SimHei"/>
            <w:noProof/>
          </w:rPr>
          <w:t>2.1.3.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控件说明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C832A9">
      <w:pPr>
        <w:pStyle w:val="10"/>
        <w:tabs>
          <w:tab w:val="right" w:leader="dot" w:pos="8296"/>
        </w:tabs>
        <w:rPr>
          <w:noProof/>
        </w:rPr>
      </w:pPr>
      <w:hyperlink w:anchor="_Toc308598008" w:history="1">
        <w:r w:rsidR="00C51450" w:rsidRPr="00D64FA2">
          <w:rPr>
            <w:rStyle w:val="a5"/>
            <w:rFonts w:ascii="Times New Roman" w:eastAsia="SimHei" w:hAnsi="Times New Roman"/>
            <w:noProof/>
          </w:rPr>
          <w:t>Appendix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C832A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859800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859800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2C15DE">
        <w:rPr>
          <w:rFonts w:ascii="Courier New" w:eastAsia="宋体" w:hAnsi="Courier New" w:hint="eastAsia"/>
        </w:rPr>
        <w:t>F</w:t>
      </w:r>
      <w:r w:rsidR="00F16C2D">
        <w:rPr>
          <w:rFonts w:ascii="Courier New" w:eastAsia="SimSun" w:hAnsi="Courier New" w:hint="eastAsia"/>
        </w:rPr>
        <w:t xml:space="preserve">A </w:t>
      </w:r>
      <w:r w:rsidR="002C15DE">
        <w:rPr>
          <w:rFonts w:ascii="Courier New" w:eastAsia="SimSun" w:hAnsi="Courier New" w:hint="eastAsia"/>
        </w:rPr>
        <w:t>Product Borrow By Model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E71227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859800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859800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095E4F" w:rsidRPr="00C43B53" w:rsidRDefault="00E10B86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8598004"/>
      <w:r>
        <w:rPr>
          <w:rFonts w:ascii="Times New Roman" w:eastAsia="SimSun" w:hAnsi="Times New Roman" w:hint="eastAsia"/>
        </w:rPr>
        <w:t>U</w:t>
      </w:r>
      <w:r w:rsidR="00095E4F">
        <w:rPr>
          <w:rFonts w:ascii="Times New Roman" w:eastAsia="SimSun" w:hAnsi="Times New Roman" w:hint="eastAsia"/>
        </w:rPr>
        <w:t>I</w:t>
      </w:r>
      <w:r w:rsidR="00095E4F" w:rsidRPr="00C43B53">
        <w:rPr>
          <w:rFonts w:ascii="Times New Roman" w:eastAsia="SimSun" w:hAnsi="Times New Roman" w:hint="eastAsia"/>
        </w:rPr>
        <w:t>-</w:t>
      </w:r>
      <w:r w:rsidR="00DF1CAC" w:rsidRPr="00DF1CAC">
        <w:rPr>
          <w:rFonts w:ascii="Times New Roman" w:eastAsia="SimSun" w:hAnsi="Times New Roman"/>
        </w:rPr>
        <w:t xml:space="preserve"> </w:t>
      </w:r>
      <w:r w:rsidR="002C15DE">
        <w:rPr>
          <w:rFonts w:ascii="Times New Roman" w:eastAsia="SimSun" w:hAnsi="Times New Roman" w:hint="eastAsia"/>
        </w:rPr>
        <w:t xml:space="preserve">Product Borrow </w:t>
      </w:r>
      <w:proofErr w:type="gramStart"/>
      <w:r w:rsidR="002C15DE">
        <w:rPr>
          <w:rFonts w:ascii="Times New Roman" w:eastAsia="SimSun" w:hAnsi="Times New Roman" w:hint="eastAsia"/>
        </w:rPr>
        <w:t>By</w:t>
      </w:r>
      <w:proofErr w:type="gramEnd"/>
      <w:r w:rsidR="002C15DE">
        <w:rPr>
          <w:rFonts w:ascii="Times New Roman" w:eastAsia="SimSun" w:hAnsi="Times New Roman" w:hint="eastAsia"/>
        </w:rPr>
        <w:t xml:space="preserve"> Model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8598005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C832A9" w:rsidP="00095E4F">
      <w:pPr>
        <w:jc w:val="center"/>
        <w:rPr>
          <w:rFonts w:ascii="Courier New" w:eastAsia="SimSun" w:hAnsi="Courier New"/>
        </w:rPr>
      </w:pPr>
      <w:r w:rsidRPr="00C832A9">
        <w:rPr>
          <w:noProof/>
        </w:rPr>
        <w:pict>
          <v:oval id="_x0000_s2161" style="position:absolute;left:0;text-align:left;margin-left:384.85pt;margin-top:85.2pt;width:19.45pt;height:23.05pt;z-index:251698176" fillcolor="yellow" strokecolor="red" strokeweight="1pt">
            <v:textbox style="mso-next-textbox:#_x0000_s2161;mso-fit-shape-to-text:t" inset="0,0,0,0">
              <w:txbxContent>
                <w:p w:rsidR="00A4042A" w:rsidRPr="008721B4" w:rsidRDefault="00A4042A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13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60" style="position:absolute;left:0;text-align:left;margin-left:292.95pt;margin-top:85.2pt;width:19.45pt;height:23.05pt;z-index:251697152" fillcolor="yellow" strokecolor="red" strokeweight="1pt">
            <v:textbox style="mso-next-textbox:#_x0000_s2160;mso-fit-shape-to-text:t" inset="0,0,0,0">
              <w:txbxContent>
                <w:p w:rsidR="00A4042A" w:rsidRPr="008721B4" w:rsidRDefault="00A4042A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59" style="position:absolute;left:0;text-align:left;margin-left:142.55pt;margin-top:85.2pt;width:19.45pt;height:23.05pt;z-index:251696128" fillcolor="yellow" strokecolor="red" strokeweight="1pt">
            <v:textbox style="mso-next-textbox:#_x0000_s2159;mso-fit-shape-to-text:t" inset="0,0,0,0">
              <w:txbxContent>
                <w:p w:rsidR="00A4042A" w:rsidRPr="008721B4" w:rsidRDefault="00A4042A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58" style="position:absolute;left:0;text-align:left;margin-left:347.25pt;margin-top:62.15pt;width:19.45pt;height:23.05pt;z-index:251695104" fillcolor="yellow" strokecolor="red" strokeweight="1pt">
            <v:textbox style="mso-next-textbox:#_x0000_s2158;mso-fit-shape-to-text:t" inset="0,0,0,0">
              <w:txbxContent>
                <w:p w:rsidR="00A4042A" w:rsidRPr="008721B4" w:rsidRDefault="00A4042A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49" style="position:absolute;left:0;text-align:left;margin-left:141.85pt;margin-top:62.15pt;width:19.45pt;height:23.05pt;z-index:251692032" fillcolor="yellow" strokecolor="red" strokeweight="1pt">
            <v:textbox style="mso-next-textbox:#_x0000_s2149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 w:rsidRPr="00C832A9">
        <w:rPr>
          <w:rFonts w:ascii="Times New Roman" w:eastAsia="SimSun" w:hAnsi="Times New Roman"/>
          <w:noProof/>
        </w:rPr>
        <w:pict>
          <v:oval id="_x0000_s2150" style="position:absolute;left:0;text-align:left;margin-left:345.95pt;margin-top:39.1pt;width:19.45pt;height:23.05pt;z-index:251693056" fillcolor="yellow" strokecolor="red" strokeweight="1pt">
            <v:textbox style="mso-next-textbox:#_x0000_s2150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54" style="position:absolute;left:0;text-align:left;margin-left:141.85pt;margin-top:39.1pt;width:19.45pt;height:23.05pt;z-index:251694080" fillcolor="yellow" strokecolor="red" strokeweight="1pt">
            <v:textbox style="mso-next-textbox:#_x0000_s2154;mso-fit-shape-to-text:t" inset="0,0,0,0">
              <w:txbxContent>
                <w:p w:rsidR="00A4042A" w:rsidRPr="008721B4" w:rsidRDefault="00A4042A" w:rsidP="0089742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46" style="position:absolute;left:0;text-align:left;margin-left:67.8pt;margin-top:146.9pt;width:240.6pt;height:38.25pt;z-index:251689984" fillcolor="yellow" strokecolor="red" strokeweight="1pt">
            <v:textbox style="mso-next-textbox:#_x0000_s2146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44" style="position:absolute;left:0;text-align:left;margin-left:365.4pt;margin-top:.65pt;width:19.45pt;height:23.05pt;z-index:251688960" fillcolor="yellow" strokecolor="red" strokeweight="1pt">
            <v:textbox style="mso-next-textbox:#_x0000_s2144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43" style="position:absolute;left:0;text-align:left;margin-left:308.4pt;margin-top:.65pt;width:19.45pt;height:23.05pt;z-index:251687936" fillcolor="yellow" strokecolor="red" strokeweight="1pt">
            <v:textbox style="mso-next-textbox:#_x0000_s2143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42" style="position:absolute;left:0;text-align:left;margin-left:217.4pt;margin-top:.65pt;width:19.45pt;height:23.05pt;z-index:251686912" fillcolor="yellow" strokecolor="red" strokeweight="1pt">
            <v:textbox style="mso-next-textbox:#_x0000_s2142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39" style="position:absolute;left:0;text-align:left;margin-left:170.95pt;margin-top:.65pt;width:19.45pt;height:23.05pt;z-index:251685888" fillcolor="yellow" strokecolor="red" strokeweight="1pt">
            <v:textbox style="mso-next-textbox:#_x0000_s2139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C832A9">
        <w:rPr>
          <w:noProof/>
        </w:rPr>
        <w:pict>
          <v:oval id="_x0000_s2138" style="position:absolute;left:0;text-align:left;margin-left:112.6pt;margin-top:.65pt;width:19.45pt;height:23.05pt;z-index:251684864" fillcolor="yellow" strokecolor="red" strokeweight="1pt">
            <v:textbox style="mso-next-textbox:#_x0000_s2138;mso-fit-shape-to-text:t" inset="0,0,0,0">
              <w:txbxContent>
                <w:p w:rsidR="00A4042A" w:rsidRPr="008721B4" w:rsidRDefault="00A4042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2C15DE">
        <w:rPr>
          <w:rFonts w:ascii="Courier New" w:eastAsia="SimSun" w:hAnsi="Courier New"/>
          <w:noProof/>
        </w:rPr>
        <w:drawing>
          <wp:inline distT="0" distB="0" distL="0" distR="0">
            <wp:extent cx="5274310" cy="3089910"/>
            <wp:effectExtent l="19050" t="0" r="2540" b="0"/>
            <wp:docPr id="3" name="图片 2" descr="Product Borrow By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Borrow By Mode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8598006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2C15DE">
        <w:rPr>
          <w:rFonts w:ascii="Courier New" w:eastAsia="SimSun" w:hAnsi="Courier New" w:hint="eastAsia"/>
        </w:rPr>
        <w:t>Product Borrow By Model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872DE0">
        <w:rPr>
          <w:rFonts w:ascii="Courier New" w:eastAsia="宋体" w:hAnsi="Courier New" w:hint="eastAsia"/>
        </w:rPr>
        <w:t>F</w:t>
      </w:r>
      <w:r w:rsidR="0075451C">
        <w:rPr>
          <w:rFonts w:ascii="Courier New" w:eastAsia="SimSun" w:hAnsi="Courier New" w:hint="eastAsia"/>
        </w:rPr>
        <w:t xml:space="preserve">A </w:t>
      </w:r>
      <w:r w:rsidR="002C15DE">
        <w:rPr>
          <w:rFonts w:ascii="Courier New" w:eastAsia="SimSun" w:hAnsi="Courier New" w:hint="eastAsia"/>
        </w:rPr>
        <w:t>Product Borrow By Model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8598007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417"/>
        <w:gridCol w:w="851"/>
        <w:gridCol w:w="992"/>
        <w:gridCol w:w="992"/>
        <w:gridCol w:w="853"/>
        <w:gridCol w:w="1444"/>
        <w:gridCol w:w="1439"/>
      </w:tblGrid>
      <w:tr w:rsidR="00FE09CE" w:rsidRPr="00FD7629" w:rsidTr="00FD7629">
        <w:trPr>
          <w:tblHeader/>
        </w:trPr>
        <w:tc>
          <w:tcPr>
            <w:tcW w:w="534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417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851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92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992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Default</w:t>
            </w:r>
          </w:p>
        </w:tc>
        <w:tc>
          <w:tcPr>
            <w:tcW w:w="853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Theme="minorEastAsia" w:cs="Times New Roman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FD7629" w:rsidRDefault="00FE09CE" w:rsidP="00D0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optBorrow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未选中</w:t>
            </w: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optReturn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未选中</w:t>
            </w: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optAll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选中</w:t>
            </w: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btnQuery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如果用户没有选择</w:t>
            </w:r>
            <w:r w:rsidRPr="00FD7629">
              <w:rPr>
                <w:rFonts w:ascii="Times New Roman" w:hAnsi="Times New Roman" w:cs="Times New Roman"/>
              </w:rPr>
              <w:t>Borrow/Return/All</w:t>
            </w:r>
            <w:r w:rsidRPr="00FD7629">
              <w:rPr>
                <w:rFonts w:ascii="Times New Roman" w:hAnsiTheme="minorEastAsia" w:cs="Times New Roman"/>
              </w:rPr>
              <w:t>，则提示用户：</w:t>
            </w:r>
            <w:r w:rsidRPr="00FD7629">
              <w:rPr>
                <w:rFonts w:ascii="Times New Roman" w:hAnsi="Times New Roman" w:cs="Times New Roman"/>
              </w:rPr>
              <w:t>“</w:t>
            </w:r>
            <w:r w:rsidRPr="00FD7629">
              <w:rPr>
                <w:rFonts w:ascii="Times New Roman" w:hAnsiTheme="minorEastAsia" w:cs="Times New Roman"/>
              </w:rPr>
              <w:t>请选择查询类型</w:t>
            </w:r>
            <w:r w:rsidRPr="00FD7629">
              <w:rPr>
                <w:rFonts w:ascii="Times New Roman" w:hAnsi="Times New Roman" w:cs="Times New Roman"/>
              </w:rPr>
              <w:t>!”</w:t>
            </w:r>
            <w:r w:rsidRPr="00FD7629">
              <w:rPr>
                <w:rFonts w:ascii="Times New Roman" w:hAnsiTheme="minorEastAsia" w:cs="Times New Roman"/>
              </w:rPr>
              <w:t>，退出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Query by Type</w:t>
            </w:r>
            <w:r w:rsidRPr="00FD7629">
              <w:rPr>
                <w:rFonts w:ascii="Times New Roman" w:hAnsiTheme="minorEastAsia" w:cs="Times New Roman"/>
              </w:rPr>
              <w:t>，并显示结果于</w:t>
            </w:r>
            <w:proofErr w:type="spellStart"/>
            <w:r w:rsidRPr="00FD7629">
              <w:rPr>
                <w:rFonts w:ascii="Times New Roman" w:hAnsi="Times New Roman" w:cs="Times New Roman"/>
              </w:rPr>
              <w:t>tabResult</w:t>
            </w:r>
            <w:proofErr w:type="spellEnd"/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btnExport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如果用户没有选择</w:t>
            </w:r>
            <w:r w:rsidRPr="00FD7629">
              <w:rPr>
                <w:rFonts w:ascii="Times New Roman" w:hAnsi="Times New Roman" w:cs="Times New Roman"/>
              </w:rPr>
              <w:t>Borrow/Return/All</w:t>
            </w:r>
            <w:r w:rsidRPr="00FD7629">
              <w:rPr>
                <w:rFonts w:ascii="Times New Roman" w:hAnsiTheme="minorEastAsia" w:cs="Times New Roman"/>
              </w:rPr>
              <w:t>，则提示用户：</w:t>
            </w:r>
            <w:r w:rsidRPr="00FD7629">
              <w:rPr>
                <w:rFonts w:ascii="Times New Roman" w:hAnsi="Times New Roman" w:cs="Times New Roman"/>
              </w:rPr>
              <w:t>“</w:t>
            </w:r>
            <w:r w:rsidRPr="00FD7629">
              <w:rPr>
                <w:rFonts w:ascii="Times New Roman" w:hAnsiTheme="minorEastAsia" w:cs="Times New Roman"/>
              </w:rPr>
              <w:t>请选择查询类型</w:t>
            </w:r>
            <w:r w:rsidRPr="00FD7629">
              <w:rPr>
                <w:rFonts w:ascii="Times New Roman" w:hAnsi="Times New Roman" w:cs="Times New Roman"/>
              </w:rPr>
              <w:t>!”</w:t>
            </w:r>
            <w:r w:rsidRPr="00FD7629">
              <w:rPr>
                <w:rFonts w:ascii="Times New Roman" w:hAnsiTheme="minorEastAsia" w:cs="Times New Roman"/>
              </w:rPr>
              <w:t>，退出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Query by Type</w:t>
            </w:r>
            <w:r w:rsidRPr="00FD7629">
              <w:rPr>
                <w:rFonts w:ascii="Times New Roman" w:hAnsiTheme="minorEastAsia" w:cs="Times New Roman"/>
              </w:rPr>
              <w:t>，导出结果于</w:t>
            </w:r>
            <w:r w:rsidRPr="00FD7629">
              <w:rPr>
                <w:rFonts w:ascii="Times New Roman" w:hAnsi="Times New Roman" w:cs="Times New Roman"/>
              </w:rPr>
              <w:t>Excel File</w:t>
            </w: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 xml:space="preserve">Excel </w:t>
            </w:r>
            <w:r w:rsidRPr="00FD7629">
              <w:rPr>
                <w:rFonts w:ascii="Times New Roman" w:hAnsiTheme="minorEastAsia" w:cs="Times New Roman"/>
              </w:rPr>
              <w:t>格式如</w:t>
            </w:r>
            <w:proofErr w:type="spellStart"/>
            <w:r w:rsidRPr="00FD7629">
              <w:rPr>
                <w:rFonts w:ascii="Times New Roman" w:hAnsi="Times New Roman" w:cs="Times New Roman"/>
              </w:rPr>
              <w:t>tabResult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</w:t>
            </w:r>
            <w:r w:rsidRPr="00FD7629">
              <w:rPr>
                <w:rFonts w:ascii="Times New Roman" w:hAnsiTheme="minorEastAsia" w:cs="Times New Roman"/>
              </w:rPr>
              <w:t>格式要求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tabResult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Default="00D067C3" w:rsidP="00D067C3">
            <w:pPr>
              <w:rPr>
                <w:rFonts w:ascii="Times New Roman" w:eastAsia="宋体" w:hAnsi="Times New Roman" w:cs="Times New Roman" w:hint="eastAsia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OnClick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:rsidR="00D067C3" w:rsidRDefault="00D067C3" w:rsidP="00D067C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Model&amp;IEC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PN</w:t>
            </w:r>
            <w:r>
              <w:rPr>
                <w:rFonts w:ascii="Times New Roman" w:eastAsia="宋体" w:hAnsi="Times New Roman" w:cs="Times New Roman" w:hint="eastAsia"/>
              </w:rPr>
              <w:t>不为空，则将第一列显示，</w:t>
            </w:r>
            <w:r>
              <w:rPr>
                <w:rFonts w:ascii="Times New Roman" w:eastAsia="宋体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Model&amp;IEC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PN]</w:t>
            </w:r>
          </w:p>
          <w:p w:rsidR="00D067C3" w:rsidRDefault="00D067C3" w:rsidP="00D067C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[Qty]</w:t>
            </w:r>
            <w:r>
              <w:rPr>
                <w:rFonts w:ascii="Times New Roman" w:eastAsia="宋体" w:hAnsi="Times New Roman" w:cs="Times New Roman" w:hint="eastAsia"/>
              </w:rPr>
              <w:t>显示第二列减去第三列的值</w:t>
            </w:r>
          </w:p>
          <w:p w:rsidR="00A4042A" w:rsidRPr="00D067C3" w:rsidRDefault="00A4042A" w:rsidP="00D067C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并用</w:t>
            </w:r>
            <w:r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RowID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保留最后一列的值</w:t>
            </w: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tabResult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</w:t>
            </w:r>
            <w:r w:rsidRPr="00FD7629">
              <w:rPr>
                <w:rFonts w:ascii="Times New Roman" w:hAnsiTheme="minorEastAsia" w:cs="Times New Roman"/>
              </w:rPr>
              <w:t>各栏位标题：</w:t>
            </w:r>
          </w:p>
          <w:p w:rsidR="00870BEC" w:rsidRPr="00D067C3" w:rsidRDefault="002C15DE" w:rsidP="002C15DE">
            <w:pPr>
              <w:rPr>
                <w:rFonts w:ascii="Times New Roman" w:eastAsia="宋体" w:hAnsi="Times New Roman" w:cs="Times New Roman" w:hint="eastAsia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Model&amp;IEC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PN</w:t>
            </w:r>
            <w:r w:rsidR="00870BEC" w:rsidRPr="00FD7629">
              <w:rPr>
                <w:rFonts w:ascii="Times New Roman" w:hAnsi="Times New Roman" w:cs="Times New Roman"/>
              </w:rPr>
              <w:t xml:space="preserve"> |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BQty</w:t>
            </w:r>
            <w:proofErr w:type="spellEnd"/>
            <w:r w:rsidR="00870BEC" w:rsidRPr="00FD7629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RQty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|</w:t>
            </w:r>
            <w:r w:rsidR="00870BEC" w:rsidRPr="00FD7629">
              <w:rPr>
                <w:rFonts w:ascii="Times New Roman" w:hAnsi="Times New Roman" w:cs="Times New Roman"/>
              </w:rPr>
              <w:t xml:space="preserve"> Borrower | Lender | Returner | Accepter | Status | Borrow Date | Return </w:t>
            </w:r>
            <w:proofErr w:type="spellStart"/>
            <w:r w:rsidR="00870BEC" w:rsidRPr="00FD7629">
              <w:rPr>
                <w:rFonts w:ascii="Times New Roman" w:hAnsi="Times New Roman" w:cs="Times New Roman"/>
              </w:rPr>
              <w:t>Date</w:t>
            </w:r>
            <w:r w:rsidR="00D067C3">
              <w:rPr>
                <w:rFonts w:ascii="Times New Roman" w:eastAsia="宋体" w:hAnsi="Times New Roman" w:cs="Times New Roman" w:hint="eastAsia"/>
              </w:rPr>
              <w:t>|ID</w:t>
            </w:r>
            <w:proofErr w:type="spellEnd"/>
            <w:r w:rsidR="00D067C3">
              <w:rPr>
                <w:rFonts w:ascii="Times New Roman" w:eastAsia="宋体" w:hAnsi="Times New Roman" w:cs="Times New Roman" w:hint="eastAsia"/>
              </w:rPr>
              <w:t>(</w:t>
            </w:r>
            <w:r w:rsidR="00D067C3">
              <w:rPr>
                <w:rFonts w:ascii="Times New Roman" w:eastAsia="宋体" w:hAnsi="Times New Roman" w:cs="Times New Roman" w:hint="eastAsia"/>
              </w:rPr>
              <w:t>隐藏</w:t>
            </w:r>
            <w:r w:rsidR="00D067C3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417" w:type="dxa"/>
          </w:tcPr>
          <w:p w:rsidR="00870BEC" w:rsidRPr="002C15DE" w:rsidRDefault="002C15DE" w:rsidP="00D067C3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lblModel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870BEC" w:rsidRPr="002C15DE" w:rsidRDefault="002C15DE" w:rsidP="00D067C3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lblQty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lblBRUser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lblLAUser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页面打开时，自动显示登录系统用户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txtDataEntry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长度不超过</w:t>
            </w:r>
            <w:r w:rsidRPr="00FD7629">
              <w:rPr>
                <w:rFonts w:ascii="Times New Roman" w:hAnsi="Times New Roman" w:cs="Times New Roman"/>
              </w:rPr>
              <w:t xml:space="preserve">14 </w:t>
            </w:r>
            <w:r w:rsidRPr="00FD7629">
              <w:rPr>
                <w:rFonts w:ascii="Times New Roman" w:hAnsiTheme="minorEastAsia" w:cs="Times New Roman"/>
              </w:rPr>
              <w:t>的字符串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 w:rsidRPr="00FD7629">
              <w:rPr>
                <w:rFonts w:ascii="Times New Roman" w:hAnsi="Times New Roman" w:cs="Times New Roman"/>
              </w:rPr>
              <w:t>KeyPress</w:t>
            </w:r>
            <w:proofErr w:type="spellEnd"/>
            <w:r w:rsidRPr="00FD7629">
              <w:rPr>
                <w:rFonts w:ascii="Times New Roman" w:hAnsi="Times New Roman" w:cs="Times New Roman"/>
              </w:rPr>
              <w:t>:</w:t>
            </w:r>
          </w:p>
          <w:p w:rsidR="00870BEC" w:rsidRPr="00FD7629" w:rsidRDefault="00870BEC" w:rsidP="002C15DE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如果用户键入回车或者</w:t>
            </w:r>
            <w:r w:rsidRPr="00FD7629">
              <w:rPr>
                <w:rFonts w:ascii="Times New Roman" w:hAnsi="Times New Roman" w:cs="Times New Roman"/>
              </w:rPr>
              <w:t>Tab</w:t>
            </w:r>
            <w:r w:rsidRPr="00FD7629">
              <w:rPr>
                <w:rFonts w:ascii="Times New Roman" w:hAnsiTheme="minorEastAsia" w:cs="Times New Roman"/>
              </w:rPr>
              <w:t>，则自动识别用户输入数据，并分别显示在</w:t>
            </w:r>
            <w:r w:rsidR="002C15DE">
              <w:rPr>
                <w:rFonts w:ascii="Times New Roman" w:eastAsia="宋体" w:hAnsi="Times New Roman" w:cs="Times New Roman" w:hint="eastAsia"/>
              </w:rPr>
              <w:t>Qty</w:t>
            </w:r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lblModel</w:t>
            </w:r>
            <w:proofErr w:type="spellEnd"/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lblBRUser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</w:t>
            </w:r>
            <w:r w:rsidRPr="00FD7629">
              <w:rPr>
                <w:rFonts w:ascii="Times New Roman" w:hAnsiTheme="minorEastAsia" w:cs="Times New Roman"/>
              </w:rPr>
              <w:t>中</w:t>
            </w:r>
          </w:p>
        </w:tc>
        <w:tc>
          <w:tcPr>
            <w:tcW w:w="1439" w:type="dxa"/>
          </w:tcPr>
          <w:p w:rsidR="00870BEC" w:rsidRPr="00FD7629" w:rsidRDefault="009D7CDE" w:rsidP="00D06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见</w:t>
            </w:r>
            <w:r>
              <w:rPr>
                <w:rFonts w:ascii="Times New Roman" w:hAnsi="Times New Roman" w:cs="Times New Roman" w:hint="eastAsia"/>
              </w:rPr>
              <w:t>UC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btnLend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按照外借业务保存数据</w:t>
            </w:r>
          </w:p>
          <w:p w:rsidR="00870BEC" w:rsidRPr="00FD7629" w:rsidRDefault="00870BEC" w:rsidP="002C15DE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保存成功后，清空</w:t>
            </w:r>
            <w:proofErr w:type="spellStart"/>
            <w:r w:rsidR="002C15DE">
              <w:rPr>
                <w:rFonts w:ascii="Times New Roman" w:eastAsia="宋体" w:hAnsi="Times New Roman" w:cs="Times New Roman" w:hint="eastAsia"/>
              </w:rPr>
              <w:t>lblQty</w:t>
            </w:r>
            <w:proofErr w:type="spellEnd"/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lblModel</w:t>
            </w:r>
            <w:proofErr w:type="spellEnd"/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lblBRUser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</w:t>
            </w:r>
            <w:r w:rsidRPr="00FD7629">
              <w:rPr>
                <w:rFonts w:ascii="Times New Roman" w:hAnsiTheme="minorEastAsia" w:cs="Times New Roman"/>
              </w:rPr>
              <w:t>后，焦点置于</w:t>
            </w:r>
            <w:proofErr w:type="spellStart"/>
            <w:r w:rsidRPr="00FD7629">
              <w:rPr>
                <w:rFonts w:ascii="Times New Roman" w:hAnsi="Times New Roman" w:cs="Times New Roman"/>
              </w:rPr>
              <w:t>txtDataEntry</w:t>
            </w:r>
            <w:proofErr w:type="spellEnd"/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7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FD7629">
              <w:rPr>
                <w:rFonts w:ascii="Times New Roman" w:hAnsi="Times New Roman" w:cs="Times New Roman"/>
              </w:rPr>
              <w:t>btnAccept</w:t>
            </w:r>
            <w:proofErr w:type="spellEnd"/>
          </w:p>
        </w:tc>
        <w:tc>
          <w:tcPr>
            <w:tcW w:w="851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按照收取业务保存数据</w:t>
            </w:r>
          </w:p>
          <w:p w:rsidR="00870BEC" w:rsidRPr="00FD7629" w:rsidRDefault="00870BEC" w:rsidP="002C15DE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保存成功后，清空</w:t>
            </w:r>
            <w:proofErr w:type="spellStart"/>
            <w:r w:rsidR="002C15DE">
              <w:rPr>
                <w:rFonts w:ascii="Times New Roman" w:eastAsia="宋体" w:hAnsi="Times New Roman" w:cs="Times New Roman" w:hint="eastAsia"/>
              </w:rPr>
              <w:t>lblQty</w:t>
            </w:r>
            <w:proofErr w:type="spellEnd"/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lblModel</w:t>
            </w:r>
            <w:proofErr w:type="spellEnd"/>
            <w:r w:rsidRPr="00FD7629">
              <w:rPr>
                <w:rFonts w:ascii="Times New Roman" w:hAnsi="Times New Roman" w:cs="Times New Roman"/>
              </w:rPr>
              <w:t>/</w:t>
            </w:r>
            <w:proofErr w:type="spellStart"/>
            <w:r w:rsidRPr="00FD7629">
              <w:rPr>
                <w:rFonts w:ascii="Times New Roman" w:hAnsi="Times New Roman" w:cs="Times New Roman"/>
              </w:rPr>
              <w:t>lbl</w:t>
            </w:r>
            <w:r w:rsidRPr="00FD7629">
              <w:rPr>
                <w:rFonts w:ascii="Times New Roman" w:hAnsi="Times New Roman" w:cs="Times New Roman"/>
              </w:rPr>
              <w:lastRenderedPageBreak/>
              <w:t>BRUser</w:t>
            </w:r>
            <w:proofErr w:type="spellEnd"/>
            <w:r w:rsidRPr="00FD7629">
              <w:rPr>
                <w:rFonts w:ascii="Times New Roman" w:hAnsi="Times New Roman" w:cs="Times New Roman"/>
              </w:rPr>
              <w:t xml:space="preserve"> </w:t>
            </w:r>
            <w:r w:rsidRPr="00FD7629">
              <w:rPr>
                <w:rFonts w:ascii="Times New Roman" w:hAnsiTheme="minorEastAsia" w:cs="Times New Roman"/>
              </w:rPr>
              <w:t>后，焦点置于</w:t>
            </w:r>
            <w:proofErr w:type="spellStart"/>
            <w:r w:rsidRPr="00FD7629">
              <w:rPr>
                <w:rFonts w:ascii="Times New Roman" w:hAnsi="Times New Roman" w:cs="Times New Roman"/>
              </w:rPr>
              <w:t>txtDataEntry</w:t>
            </w:r>
            <w:proofErr w:type="spellEnd"/>
          </w:p>
        </w:tc>
        <w:tc>
          <w:tcPr>
            <w:tcW w:w="1439" w:type="dxa"/>
          </w:tcPr>
          <w:p w:rsidR="00870BEC" w:rsidRPr="00FD7629" w:rsidRDefault="00870BEC" w:rsidP="00D067C3">
            <w:pPr>
              <w:rPr>
                <w:rFonts w:ascii="Times New Roman" w:hAnsi="Times New Roman" w:cs="Times New Roman"/>
              </w:rPr>
            </w:pPr>
          </w:p>
        </w:tc>
      </w:tr>
    </w:tbl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859800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42A" w:rsidRDefault="00A4042A" w:rsidP="000127C3">
      <w:r>
        <w:separator/>
      </w:r>
    </w:p>
  </w:endnote>
  <w:endnote w:type="continuationSeparator" w:id="0">
    <w:p w:rsidR="00A4042A" w:rsidRDefault="00A4042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2A" w:rsidRDefault="00A4042A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82916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082916">
            <w:rPr>
              <w:noProof/>
            </w:rPr>
            <w:t>9</w:t>
          </w:r>
        </w:fldSimple>
      </w:sdtContent>
    </w:sdt>
  </w:p>
  <w:p w:rsidR="00A4042A" w:rsidRDefault="00A404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42A" w:rsidRDefault="00A4042A" w:rsidP="000127C3">
      <w:r>
        <w:separator/>
      </w:r>
    </w:p>
  </w:footnote>
  <w:footnote w:type="continuationSeparator" w:id="0">
    <w:p w:rsidR="00A4042A" w:rsidRDefault="00A4042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2A" w:rsidRPr="000127C3" w:rsidRDefault="00A4042A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4042A" w:rsidRDefault="00A4042A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eastAsia="宋体" w:hint="eastAsia"/>
      </w:rPr>
      <w:t>F</w:t>
    </w:r>
    <w:r>
      <w:rPr>
        <w:rFonts w:hint="eastAsia"/>
      </w:rPr>
      <w:t>A</w:t>
    </w:r>
    <w:r w:rsidRPr="008C366F">
      <w:t>-U</w:t>
    </w:r>
    <w:r>
      <w:rPr>
        <w:rFonts w:hint="eastAsia"/>
      </w:rPr>
      <w:t>I</w:t>
    </w:r>
    <w:r w:rsidRPr="008C366F">
      <w:t xml:space="preserve"> </w:t>
    </w:r>
    <w:r>
      <w:rPr>
        <w:rFonts w:hint="eastAsia"/>
      </w:rPr>
      <w:t>Product Borrow By Model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231"/>
      </v:shape>
    </w:pict>
  </w:numPicBullet>
  <w:numPicBullet w:numPicBulletId="1">
    <w:pict>
      <v:shape id="_x0000_i1032" type="#_x0000_t75" alt="MBLabelPrint.jpg" style="width:742.4pt;height:434.7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666918"/>
    <w:multiLevelType w:val="hybridMultilevel"/>
    <w:tmpl w:val="10C80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6DE0EB0"/>
    <w:multiLevelType w:val="hybridMultilevel"/>
    <w:tmpl w:val="A42CA4EA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D10FC4"/>
    <w:multiLevelType w:val="hybridMultilevel"/>
    <w:tmpl w:val="7E3E7DA6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4FC523E"/>
    <w:multiLevelType w:val="hybridMultilevel"/>
    <w:tmpl w:val="10C80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F0B42"/>
    <w:multiLevelType w:val="hybridMultilevel"/>
    <w:tmpl w:val="A42CA4EA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39A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2916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B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E78E2"/>
    <w:rsid w:val="000F0180"/>
    <w:rsid w:val="000F189A"/>
    <w:rsid w:val="000F1ABF"/>
    <w:rsid w:val="000F2325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688"/>
    <w:rsid w:val="002A2D05"/>
    <w:rsid w:val="002A3609"/>
    <w:rsid w:val="002A3B7F"/>
    <w:rsid w:val="002A4453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5DE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63D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842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5EE1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64EB"/>
    <w:rsid w:val="00696C9F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1382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0BEC"/>
    <w:rsid w:val="00871F6B"/>
    <w:rsid w:val="008729A4"/>
    <w:rsid w:val="00872DE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42D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5FC"/>
    <w:rsid w:val="008D7EF7"/>
    <w:rsid w:val="008E128B"/>
    <w:rsid w:val="008E1DA8"/>
    <w:rsid w:val="008E2973"/>
    <w:rsid w:val="008E3083"/>
    <w:rsid w:val="008E3235"/>
    <w:rsid w:val="008E672D"/>
    <w:rsid w:val="008E6925"/>
    <w:rsid w:val="008E7170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2937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63F2"/>
    <w:rsid w:val="009C7123"/>
    <w:rsid w:val="009C7E66"/>
    <w:rsid w:val="009D07AE"/>
    <w:rsid w:val="009D2291"/>
    <w:rsid w:val="009D3829"/>
    <w:rsid w:val="009D3BDB"/>
    <w:rsid w:val="009D7AC4"/>
    <w:rsid w:val="009D7CDE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042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0E5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3AE1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5AF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1C41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5A68"/>
    <w:rsid w:val="00BA602F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3D8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07A"/>
    <w:rsid w:val="00BE4FC5"/>
    <w:rsid w:val="00BE5DB2"/>
    <w:rsid w:val="00BE6F41"/>
    <w:rsid w:val="00BE7001"/>
    <w:rsid w:val="00BE7152"/>
    <w:rsid w:val="00BF0085"/>
    <w:rsid w:val="00BF0F2F"/>
    <w:rsid w:val="00BF11D1"/>
    <w:rsid w:val="00BF17BA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1450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800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2A9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537"/>
    <w:rsid w:val="00CA57E5"/>
    <w:rsid w:val="00CA5B19"/>
    <w:rsid w:val="00CA6C2D"/>
    <w:rsid w:val="00CA6C85"/>
    <w:rsid w:val="00CA6CD4"/>
    <w:rsid w:val="00CA6CFD"/>
    <w:rsid w:val="00CA6EEA"/>
    <w:rsid w:val="00CA7923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36AD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7C3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3B3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0B86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227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6CD"/>
    <w:rsid w:val="00F177CD"/>
    <w:rsid w:val="00F206C2"/>
    <w:rsid w:val="00F20949"/>
    <w:rsid w:val="00F2166C"/>
    <w:rsid w:val="00F217C1"/>
    <w:rsid w:val="00F221B9"/>
    <w:rsid w:val="00F2277C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712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B7300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629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333</Words>
  <Characters>1902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60</cp:revision>
  <dcterms:created xsi:type="dcterms:W3CDTF">2011-09-20T01:50:00Z</dcterms:created>
  <dcterms:modified xsi:type="dcterms:W3CDTF">2012-06-05T08:09:00Z</dcterms:modified>
</cp:coreProperties>
</file>