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6"/>
        <w:tblLayout w:type="fixed"/>
        <w:tblLook w:firstRow="1" w:lastRow="1" w:firstColumn="0" w:lastColumn="0" w:noHBand="0" w:noVBand="0" w:val="0020"/>
      </w:tblPr>
      <w:tblGrid>
        <w:gridCol w:w="1652"/>
        <w:gridCol w:w="971"/>
        <w:gridCol w:w="971"/>
        <w:gridCol w:w="826"/>
        <w:gridCol w:w="826"/>
        <w:gridCol w:w="777"/>
        <w:gridCol w:w="826"/>
        <w:gridCol w:w="77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13.286***</w:t>
            </w:r>
          </w:p>
        </w:tc>
        <w:tc>
          <w:tcPr/>
          <w:p>
            <w:pPr>
              <w:pStyle w:val="Compact"/>
            </w:pPr>
            <w:r>
              <w:t xml:space="preserve">2.257***</w:t>
            </w:r>
          </w:p>
        </w:tc>
        <w:tc>
          <w:tcPr/>
          <w:p>
            <w:pPr>
              <w:pStyle w:val="Compact"/>
            </w:pPr>
            <w:r>
              <w:t xml:space="preserve">2.400***</w:t>
            </w:r>
          </w:p>
        </w:tc>
        <w:tc>
          <w:tcPr/>
          <w:p>
            <w:pPr>
              <w:pStyle w:val="Compact"/>
            </w:pPr>
            <w:r>
              <w:t xml:space="preserve">2.343***</w:t>
            </w:r>
          </w:p>
        </w:tc>
        <w:tc>
          <w:tcPr/>
          <w:p>
            <w:pPr>
              <w:pStyle w:val="Compact"/>
            </w:pPr>
            <w:r>
              <w:t xml:space="preserve">2.171***</w:t>
            </w:r>
          </w:p>
        </w:tc>
        <w:tc>
          <w:tcPr/>
          <w:p>
            <w:pPr>
              <w:pStyle w:val="Compact"/>
            </w:pPr>
            <w:r>
              <w:t xml:space="preserve">2.143***</w:t>
            </w:r>
          </w:p>
        </w:tc>
        <w:tc>
          <w:tcPr/>
          <w:p>
            <w:pPr>
              <w:pStyle w:val="Compact"/>
            </w:pPr>
            <w:r>
              <w:t xml:space="preserve">1.971***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13.286 (1.102)</w:t>
            </w:r>
          </w:p>
        </w:tc>
        <w:tc>
          <w:tcPr/>
          <w:p>
            <w:pPr>
              <w:pStyle w:val="Compact"/>
            </w:pPr>
            <w:r>
              <w:t xml:space="preserve">2.257 (0.241)</w:t>
            </w:r>
          </w:p>
        </w:tc>
        <w:tc>
          <w:tcPr/>
          <w:p>
            <w:pPr>
              <w:pStyle w:val="Compact"/>
            </w:pPr>
            <w:r>
              <w:t xml:space="preserve">2.400 (0.233)</w:t>
            </w:r>
          </w:p>
        </w:tc>
        <w:tc>
          <w:tcPr/>
          <w:p>
            <w:pPr>
              <w:pStyle w:val="Compact"/>
            </w:pPr>
            <w:r>
              <w:t xml:space="preserve">2.343 (0.228)</w:t>
            </w:r>
          </w:p>
        </w:tc>
        <w:tc>
          <w:tcPr/>
          <w:p>
            <w:pPr>
              <w:pStyle w:val="Compact"/>
            </w:pPr>
            <w:r>
              <w:t xml:space="preserve">2.171 (0.240)</w:t>
            </w:r>
          </w:p>
        </w:tc>
        <w:tc>
          <w:tcPr/>
          <w:p>
            <w:pPr>
              <w:pStyle w:val="Compact"/>
            </w:pPr>
            <w:r>
              <w:t xml:space="preserve">2.143 (0.228)</w:t>
            </w:r>
          </w:p>
        </w:tc>
        <w:tc>
          <w:tcPr/>
          <w:p>
            <w:pPr>
              <w:pStyle w:val="Compact"/>
            </w:pPr>
            <w:r>
              <w:t xml:space="preserve">1.971 (0.241)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1.807</w:t>
            </w:r>
          </w:p>
        </w:tc>
        <w:tc>
          <w:tcPr/>
          <w:p>
            <w:pPr>
              <w:pStyle w:val="Compact"/>
            </w:pPr>
            <w:r>
              <w:t xml:space="preserve">0.650*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1.807 (1.485)</w:t>
            </w:r>
          </w:p>
        </w:tc>
        <w:tc>
          <w:tcPr/>
          <w:p>
            <w:pPr>
              <w:pStyle w:val="Compact"/>
            </w:pPr>
            <w:r>
              <w:t xml:space="preserve">0.650 (0.325)</w:t>
            </w:r>
          </w:p>
        </w:tc>
        <w:tc>
          <w:tcPr/>
          <w:p>
            <w:pPr>
              <w:pStyle w:val="Compact"/>
            </w:pPr>
            <w:r>
              <w:t xml:space="preserve">0.228 (0.314)</w:t>
            </w:r>
          </w:p>
        </w:tc>
        <w:tc>
          <w:tcPr/>
          <w:p>
            <w:pPr>
              <w:pStyle w:val="Compact"/>
            </w:pPr>
            <w:r>
              <w:t xml:space="preserve">0.401 (0.308)</w:t>
            </w:r>
          </w:p>
        </w:tc>
        <w:tc>
          <w:tcPr/>
          <w:p>
            <w:pPr>
              <w:pStyle w:val="Compact"/>
            </w:pPr>
            <w:r>
              <w:t xml:space="preserve">0.387 (0.324)</w:t>
            </w:r>
          </w:p>
        </w:tc>
        <w:tc>
          <w:tcPr/>
          <w:p>
            <w:pPr>
              <w:pStyle w:val="Compact"/>
            </w:pPr>
            <w:r>
              <w:t xml:space="preserve">-0.120 (0.308)</w:t>
            </w:r>
          </w:p>
        </w:tc>
        <w:tc>
          <w:tcPr/>
          <w:p>
            <w:pPr>
              <w:pStyle w:val="Compact"/>
            </w:pPr>
            <w:r>
              <w:t xml:space="preserve">0.261 (0.325)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  <w:r>
              <w:t xml:space="preserve">-0.142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0.184 (1.364)</w:t>
            </w:r>
          </w:p>
        </w:tc>
        <w:tc>
          <w:tcPr/>
          <w:p>
            <w:pPr>
              <w:pStyle w:val="Compact"/>
            </w:pPr>
            <w:r>
              <w:t xml:space="preserve">-0.045 (0.298)</w:t>
            </w:r>
          </w:p>
        </w:tc>
        <w:tc>
          <w:tcPr/>
          <w:p>
            <w:pPr>
              <w:pStyle w:val="Compact"/>
            </w:pPr>
            <w:r>
              <w:t xml:space="preserve">-0.142 (0.288)</w:t>
            </w:r>
          </w:p>
        </w:tc>
        <w:tc>
          <w:tcPr/>
          <w:p>
            <w:pPr>
              <w:pStyle w:val="Compact"/>
            </w:pPr>
            <w:r>
              <w:t xml:space="preserve">-0.131 (0.283)</w:t>
            </w:r>
          </w:p>
        </w:tc>
        <w:tc>
          <w:tcPr/>
          <w:p>
            <w:pPr>
              <w:pStyle w:val="Compact"/>
            </w:pPr>
            <w:r>
              <w:t xml:space="preserve">0.026 (0.297)</w:t>
            </w:r>
          </w:p>
        </w:tc>
        <w:tc>
          <w:tcPr/>
          <w:p>
            <w:pPr>
              <w:pStyle w:val="Compact"/>
            </w:pPr>
            <w:r>
              <w:t xml:space="preserve">0.039 (0.282)</w:t>
            </w:r>
          </w:p>
        </w:tc>
        <w:tc>
          <w:tcPr/>
          <w:p>
            <w:pPr>
              <w:pStyle w:val="Compact"/>
            </w:pPr>
            <w:r>
              <w:t xml:space="preserve">0.438 (0.298)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1.901</w:t>
            </w:r>
          </w:p>
        </w:tc>
        <w:tc>
          <w:tcPr/>
          <w:p>
            <w:pPr>
              <w:pStyle w:val="Compact"/>
            </w:pPr>
            <w:r>
              <w:t xml:space="preserve">-0.062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0.327</w:t>
            </w:r>
          </w:p>
        </w:tc>
        <w:tc>
          <w:tcPr/>
          <w:p>
            <w:pPr>
              <w:pStyle w:val="Compact"/>
            </w:pPr>
            <w:r>
              <w:t xml:space="preserve">0.827*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1.901 (1.948)</w:t>
            </w:r>
          </w:p>
        </w:tc>
        <w:tc>
          <w:tcPr/>
          <w:p>
            <w:pPr>
              <w:pStyle w:val="Compact"/>
            </w:pPr>
            <w:r>
              <w:t xml:space="preserve">-0.062 (0.426)</w:t>
            </w:r>
          </w:p>
        </w:tc>
        <w:tc>
          <w:tcPr/>
          <w:p>
            <w:pPr>
              <w:pStyle w:val="Compact"/>
            </w:pPr>
            <w:r>
              <w:t xml:space="preserve">0.515 (0.411)</w:t>
            </w:r>
          </w:p>
        </w:tc>
        <w:tc>
          <w:tcPr/>
          <w:p>
            <w:pPr>
              <w:pStyle w:val="Compact"/>
            </w:pPr>
            <w:r>
              <w:t xml:space="preserve">0.209 (0.404)</w:t>
            </w:r>
          </w:p>
        </w:tc>
        <w:tc>
          <w:tcPr/>
          <w:p>
            <w:pPr>
              <w:pStyle w:val="Compact"/>
            </w:pPr>
            <w:r>
              <w:t xml:space="preserve">0.327 (0.424)</w:t>
            </w:r>
          </w:p>
        </w:tc>
        <w:tc>
          <w:tcPr/>
          <w:p>
            <w:pPr>
              <w:pStyle w:val="Compact"/>
            </w:pPr>
            <w:r>
              <w:t xml:space="preserve">0.827 (0.403)</w:t>
            </w:r>
          </w:p>
        </w:tc>
        <w:tc>
          <w:tcPr/>
          <w:p>
            <w:pPr>
              <w:pStyle w:val="Compact"/>
            </w:pPr>
            <w:r>
              <w:t xml:space="preserve">0.085 (0.426)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1251.1</w:t>
            </w:r>
          </w:p>
        </w:tc>
        <w:tc>
          <w:tcPr/>
          <w:p>
            <w:pPr>
              <w:pStyle w:val="Compact"/>
            </w:pPr>
            <w:r>
              <w:t xml:space="preserve">676.6</w:t>
            </w:r>
          </w:p>
        </w:tc>
        <w:tc>
          <w:tcPr/>
          <w:p>
            <w:pPr>
              <w:pStyle w:val="Compact"/>
            </w:pPr>
            <w:r>
              <w:t xml:space="preserve">663.4</w:t>
            </w:r>
          </w:p>
        </w:tc>
        <w:tc>
          <w:tcPr/>
          <w:p>
            <w:pPr>
              <w:pStyle w:val="Compact"/>
            </w:pPr>
            <w:r>
              <w:t xml:space="preserve">656.0</w:t>
            </w:r>
          </w:p>
        </w:tc>
        <w:tc>
          <w:tcPr/>
          <w:p>
            <w:pPr>
              <w:pStyle w:val="Compact"/>
            </w:pPr>
            <w:r>
              <w:t xml:space="preserve">675.2</w:t>
            </w:r>
          </w:p>
        </w:tc>
        <w:tc>
          <w:tcPr/>
          <w:p>
            <w:pPr>
              <w:pStyle w:val="Compact"/>
            </w:pPr>
            <w:r>
              <w:t xml:space="preserve">656.0</w:t>
            </w:r>
          </w:p>
        </w:tc>
        <w:tc>
          <w:tcPr/>
          <w:p>
            <w:pPr>
              <w:pStyle w:val="Compact"/>
            </w:pPr>
            <w:r>
              <w:t xml:space="preserve">676.8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1267.3</w:t>
            </w:r>
          </w:p>
        </w:tc>
        <w:tc>
          <w:tcPr/>
          <w:p>
            <w:pPr>
              <w:pStyle w:val="Compact"/>
            </w:pPr>
            <w:r>
              <w:t xml:space="preserve">692.8</w:t>
            </w:r>
          </w:p>
        </w:tc>
        <w:tc>
          <w:tcPr/>
          <w:p>
            <w:pPr>
              <w:pStyle w:val="Compact"/>
            </w:pPr>
            <w:r>
              <w:t xml:space="preserve">679.6</w:t>
            </w:r>
          </w:p>
        </w:tc>
        <w:tc>
          <w:tcPr/>
          <w:p>
            <w:pPr>
              <w:pStyle w:val="Compact"/>
            </w:pPr>
            <w:r>
              <w:t xml:space="preserve">672.3</w:t>
            </w:r>
          </w:p>
        </w:tc>
        <w:tc>
          <w:tcPr/>
          <w:p>
            <w:pPr>
              <w:pStyle w:val="Compact"/>
            </w:pPr>
            <w:r>
              <w:t xml:space="preserve">691.4</w:t>
            </w:r>
          </w:p>
        </w:tc>
        <w:tc>
          <w:tcPr/>
          <w:p>
            <w:pPr>
              <w:pStyle w:val="Compact"/>
            </w:pPr>
            <w:r>
              <w:t xml:space="preserve">672.2</w:t>
            </w:r>
          </w:p>
        </w:tc>
        <w:tc>
          <w:tcPr/>
          <w:p>
            <w:pPr>
              <w:pStyle w:val="Compact"/>
            </w:pPr>
            <w:r>
              <w:t xml:space="preserve">693.0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-620.550</w:t>
            </w:r>
          </w:p>
        </w:tc>
        <w:tc>
          <w:tcPr/>
          <w:p>
            <w:pPr>
              <w:pStyle w:val="Compact"/>
            </w:pPr>
            <w:r>
              <w:t xml:space="preserve">-333.317</w:t>
            </w:r>
          </w:p>
        </w:tc>
        <w:tc>
          <w:tcPr/>
          <w:p>
            <w:pPr>
              <w:pStyle w:val="Compact"/>
            </w:pPr>
            <w:r>
              <w:t xml:space="preserve">-326.697</w:t>
            </w:r>
          </w:p>
        </w:tc>
        <w:tc>
          <w:tcPr/>
          <w:p>
            <w:pPr>
              <w:pStyle w:val="Compact"/>
            </w:pPr>
            <w:r>
              <w:t xml:space="preserve">-323.023</w:t>
            </w:r>
          </w:p>
        </w:tc>
        <w:tc>
          <w:tcPr/>
          <w:p>
            <w:pPr>
              <w:pStyle w:val="Compact"/>
            </w:pPr>
            <w:r>
              <w:t xml:space="preserve">-332.590</w:t>
            </w:r>
          </w:p>
        </w:tc>
        <w:tc>
          <w:tcPr/>
          <w:p>
            <w:pPr>
              <w:pStyle w:val="Compact"/>
            </w:pPr>
            <w:r>
              <w:t xml:space="preserve">-322.979</w:t>
            </w:r>
          </w:p>
        </w:tc>
        <w:tc>
          <w:tcPr/>
          <w:p>
            <w:pPr>
              <w:pStyle w:val="Compact"/>
            </w:pPr>
            <w:r>
              <w:t xml:space="preserve">-333.409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2025-10-02T08:19:11Z</dcterms:created>
  <dcterms:modified xsi:type="dcterms:W3CDTF">2025-10-02T08:19:11Z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