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14.548***</w:t>
            </w:r>
          </w:p>
        </w:tc>
        <w:tc>
          <w:tcPr/>
          <w:p>
            <w:pPr>
              <w:pStyle w:val="Compact"/>
            </w:pPr>
            <w:r>
              <w:t xml:space="preserve">2.548***</w:t>
            </w:r>
          </w:p>
        </w:tc>
        <w:tc>
          <w:tcPr/>
          <w:p>
            <w:pPr>
              <w:pStyle w:val="Compact"/>
            </w:pPr>
            <w:r>
              <w:t xml:space="preserve">2.510***</w:t>
            </w:r>
          </w:p>
        </w:tc>
        <w:tc>
          <w:tcPr/>
          <w:p>
            <w:pPr>
              <w:pStyle w:val="Compact"/>
            </w:pPr>
            <w:r>
              <w:t xml:space="preserve">2.385***</w:t>
            </w:r>
          </w:p>
        </w:tc>
        <w:tc>
          <w:tcPr/>
          <w:p>
            <w:pPr>
              <w:pStyle w:val="Compact"/>
            </w:pPr>
            <w:r>
              <w:t xml:space="preserve">2.317***</w:t>
            </w:r>
          </w:p>
        </w:tc>
        <w:tc>
          <w:tcPr/>
          <w:p>
            <w:pPr>
              <w:pStyle w:val="Compact"/>
            </w:pPr>
            <w:r>
              <w:t xml:space="preserve">2.308***</w:t>
            </w:r>
          </w:p>
        </w:tc>
        <w:tc>
          <w:tcPr/>
          <w:p>
            <w:pPr>
              <w:pStyle w:val="Compact"/>
            </w:pPr>
            <w:r>
              <w:t xml:space="preserve">2.481***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14.548 (0.814)</w:t>
            </w:r>
          </w:p>
        </w:tc>
        <w:tc>
          <w:tcPr/>
          <w:p>
            <w:pPr>
              <w:pStyle w:val="Compact"/>
            </w:pPr>
            <w:r>
              <w:t xml:space="preserve">2.548 (0.154)</w:t>
            </w:r>
          </w:p>
        </w:tc>
        <w:tc>
          <w:tcPr/>
          <w:p>
            <w:pPr>
              <w:pStyle w:val="Compact"/>
            </w:pPr>
            <w:r>
              <w:t xml:space="preserve">2.510 (0.152)</w:t>
            </w:r>
          </w:p>
        </w:tc>
        <w:tc>
          <w:tcPr/>
          <w:p>
            <w:pPr>
              <w:pStyle w:val="Compact"/>
            </w:pPr>
            <w:r>
              <w:t xml:space="preserve">2.385 (0.159)</w:t>
            </w:r>
          </w:p>
        </w:tc>
        <w:tc>
          <w:tcPr/>
          <w:p>
            <w:pPr>
              <w:pStyle w:val="Compact"/>
            </w:pPr>
            <w:r>
              <w:t xml:space="preserve">2.317 (0.163)</w:t>
            </w:r>
          </w:p>
        </w:tc>
        <w:tc>
          <w:tcPr/>
          <w:p>
            <w:pPr>
              <w:pStyle w:val="Compact"/>
            </w:pPr>
            <w:r>
              <w:t xml:space="preserve">2.308 (0.165)</w:t>
            </w:r>
          </w:p>
        </w:tc>
        <w:tc>
          <w:tcPr/>
          <w:p>
            <w:pPr>
              <w:pStyle w:val="Compact"/>
            </w:pPr>
            <w:r>
              <w:t xml:space="preserve">2.481 (0.157)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2.848*</w:t>
            </w:r>
          </w:p>
        </w:tc>
        <w:tc>
          <w:tcPr/>
          <w:p>
            <w:pPr>
              <w:pStyle w:val="Compact"/>
            </w:pPr>
            <w:r>
              <w:t xml:space="preserve">0.692**</w:t>
            </w:r>
          </w:p>
        </w:tc>
        <w:tc>
          <w:tcPr/>
          <w:p>
            <w:pPr>
              <w:pStyle w:val="Compact"/>
            </w:pPr>
            <w:r>
              <w:t xml:space="preserve">0.522*</w:t>
            </w:r>
          </w:p>
        </w:tc>
        <w:tc>
          <w:tcPr/>
          <w:p>
            <w:pPr>
              <w:pStyle w:val="Compact"/>
            </w:pPr>
            <w:r>
              <w:t xml:space="preserve">0.522*</w:t>
            </w:r>
          </w:p>
        </w:tc>
        <w:tc>
          <w:tcPr/>
          <w:p>
            <w:pPr>
              <w:pStyle w:val="Compact"/>
            </w:pPr>
            <w:r>
              <w:t xml:space="preserve">0.537*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2.848 (1.175)</w:t>
            </w:r>
          </w:p>
        </w:tc>
        <w:tc>
          <w:tcPr/>
          <w:p>
            <w:pPr>
              <w:pStyle w:val="Compact"/>
            </w:pPr>
            <w:r>
              <w:t xml:space="preserve">0.692 (0.222)</w:t>
            </w:r>
          </w:p>
        </w:tc>
        <w:tc>
          <w:tcPr/>
          <w:p>
            <w:pPr>
              <w:pStyle w:val="Compact"/>
            </w:pPr>
            <w:r>
              <w:t xml:space="preserve">0.522 (0.219)</w:t>
            </w:r>
          </w:p>
        </w:tc>
        <w:tc>
          <w:tcPr/>
          <w:p>
            <w:pPr>
              <w:pStyle w:val="Compact"/>
            </w:pPr>
            <w:r>
              <w:t xml:space="preserve">0.522 (0.230)</w:t>
            </w:r>
          </w:p>
        </w:tc>
        <w:tc>
          <w:tcPr/>
          <w:p>
            <w:pPr>
              <w:pStyle w:val="Compact"/>
            </w:pPr>
            <w:r>
              <w:t xml:space="preserve">0.537 (0.235)</w:t>
            </w:r>
          </w:p>
        </w:tc>
        <w:tc>
          <w:tcPr/>
          <w:p>
            <w:pPr>
              <w:pStyle w:val="Compact"/>
            </w:pPr>
            <w:r>
              <w:t xml:space="preserve">0.338 (0.238)</w:t>
            </w:r>
          </w:p>
        </w:tc>
        <w:tc>
          <w:tcPr/>
          <w:p>
            <w:pPr>
              <w:pStyle w:val="Compact"/>
            </w:pPr>
            <w:r>
              <w:t xml:space="preserve">0.238 (0.227)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-2.448</w:t>
            </w:r>
          </w:p>
        </w:tc>
        <w:tc>
          <w:tcPr/>
          <w:p>
            <w:pPr>
              <w:pStyle w:val="Compact"/>
            </w:pPr>
            <w:r>
              <w:t xml:space="preserve">-0.098</w:t>
            </w:r>
          </w:p>
        </w:tc>
        <w:tc>
          <w:tcPr/>
          <w:p>
            <w:pPr>
              <w:pStyle w:val="Compact"/>
            </w:pPr>
            <w:r>
              <w:t xml:space="preserve">-0.460</w:t>
            </w:r>
          </w:p>
        </w:tc>
        <w:tc>
          <w:tcPr/>
          <w:p>
            <w:pPr>
              <w:pStyle w:val="Compact"/>
            </w:pPr>
            <w:r>
              <w:t xml:space="preserve">-0.535</w:t>
            </w:r>
          </w:p>
        </w:tc>
        <w:tc>
          <w:tcPr/>
          <w:p>
            <w:pPr>
              <w:pStyle w:val="Compact"/>
            </w:pPr>
            <w:r>
              <w:t xml:space="preserve">-0.467</w:t>
            </w:r>
          </w:p>
        </w:tc>
        <w:tc>
          <w:tcPr/>
          <w:p>
            <w:pPr>
              <w:pStyle w:val="Compact"/>
            </w:pPr>
            <w:r>
              <w:t xml:space="preserve">-0.158</w:t>
            </w:r>
          </w:p>
        </w:tc>
        <w:tc>
          <w:tcPr/>
          <w:p>
            <w:pPr>
              <w:pStyle w:val="Compact"/>
            </w:pPr>
            <w:r>
              <w:t xml:space="preserve">-0.731+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-2.448 (2.027)</w:t>
            </w:r>
          </w:p>
        </w:tc>
        <w:tc>
          <w:tcPr/>
          <w:p>
            <w:pPr>
              <w:pStyle w:val="Compact"/>
            </w:pPr>
            <w:r>
              <w:t xml:space="preserve">-0.098 (0.384)</w:t>
            </w:r>
          </w:p>
        </w:tc>
        <w:tc>
          <w:tcPr/>
          <w:p>
            <w:pPr>
              <w:pStyle w:val="Compact"/>
            </w:pPr>
            <w:r>
              <w:t xml:space="preserve">-0.460 (0.377)</w:t>
            </w:r>
          </w:p>
        </w:tc>
        <w:tc>
          <w:tcPr/>
          <w:p>
            <w:pPr>
              <w:pStyle w:val="Compact"/>
            </w:pPr>
            <w:r>
              <w:t xml:space="preserve">-0.535 (0.397)</w:t>
            </w:r>
          </w:p>
        </w:tc>
        <w:tc>
          <w:tcPr/>
          <w:p>
            <w:pPr>
              <w:pStyle w:val="Compact"/>
            </w:pPr>
            <w:r>
              <w:t xml:space="preserve">-0.467 (0.405)</w:t>
            </w:r>
          </w:p>
        </w:tc>
        <w:tc>
          <w:tcPr/>
          <w:p>
            <w:pPr>
              <w:pStyle w:val="Compact"/>
            </w:pPr>
            <w:r>
              <w:t xml:space="preserve">-0.158 (0.411)</w:t>
            </w:r>
          </w:p>
        </w:tc>
        <w:tc>
          <w:tcPr/>
          <w:p>
            <w:pPr>
              <w:pStyle w:val="Compact"/>
            </w:pPr>
            <w:r>
              <w:t xml:space="preserve">-0.731 (0.392)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-3.281</w:t>
            </w:r>
          </w:p>
        </w:tc>
        <w:tc>
          <w:tcPr/>
          <w:p>
            <w:pPr>
              <w:pStyle w:val="Compact"/>
            </w:pPr>
            <w:r>
              <w:t xml:space="preserve">-0.993+</w:t>
            </w:r>
          </w:p>
        </w:tc>
        <w:tc>
          <w:tcPr/>
          <w:p>
            <w:pPr>
              <w:pStyle w:val="Compact"/>
            </w:pPr>
            <w:r>
              <w:t xml:space="preserve">-0.349</w:t>
            </w:r>
          </w:p>
        </w:tc>
        <w:tc>
          <w:tcPr/>
          <w:p>
            <w:pPr>
              <w:pStyle w:val="Compact"/>
            </w:pPr>
            <w:r>
              <w:t xml:space="preserve">-0.520</w:t>
            </w:r>
          </w:p>
        </w:tc>
        <w:tc>
          <w:tcPr/>
          <w:p>
            <w:pPr>
              <w:pStyle w:val="Compact"/>
            </w:pPr>
            <w:r>
              <w:t xml:space="preserve">-0.498</w:t>
            </w:r>
          </w:p>
        </w:tc>
        <w:tc>
          <w:tcPr/>
          <w:p>
            <w:pPr>
              <w:pStyle w:val="Compact"/>
            </w:pPr>
            <w:r>
              <w:t xml:space="preserve">-0.673</w:t>
            </w:r>
          </w:p>
        </w:tc>
        <w:tc>
          <w:tcPr/>
          <w:p>
            <w:pPr>
              <w:pStyle w:val="Compact"/>
            </w:pPr>
            <w:r>
              <w:t xml:space="preserve">-0.247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-3.281 (2.716)</w:t>
            </w:r>
          </w:p>
        </w:tc>
        <w:tc>
          <w:tcPr/>
          <w:p>
            <w:pPr>
              <w:pStyle w:val="Compact"/>
            </w:pPr>
            <w:r>
              <w:t xml:space="preserve">-0.993 (0.514)</w:t>
            </w:r>
          </w:p>
        </w:tc>
        <w:tc>
          <w:tcPr/>
          <w:p>
            <w:pPr>
              <w:pStyle w:val="Compact"/>
            </w:pPr>
            <w:r>
              <w:t xml:space="preserve">-0.349 (0.506)</w:t>
            </w:r>
          </w:p>
        </w:tc>
        <w:tc>
          <w:tcPr/>
          <w:p>
            <w:pPr>
              <w:pStyle w:val="Compact"/>
            </w:pPr>
            <w:r>
              <w:t xml:space="preserve">-0.520 (0.532)</w:t>
            </w:r>
          </w:p>
        </w:tc>
        <w:tc>
          <w:tcPr/>
          <w:p>
            <w:pPr>
              <w:pStyle w:val="Compact"/>
            </w:pPr>
            <w:r>
              <w:t xml:space="preserve">-0.498 (0.543)</w:t>
            </w:r>
          </w:p>
        </w:tc>
        <w:tc>
          <w:tcPr/>
          <w:p>
            <w:pPr>
              <w:pStyle w:val="Compact"/>
            </w:pPr>
            <w:r>
              <w:t xml:space="preserve">-0.673 (0.551)</w:t>
            </w:r>
          </w:p>
        </w:tc>
        <w:tc>
          <w:tcPr/>
          <w:p>
            <w:pPr>
              <w:pStyle w:val="Compact"/>
            </w:pPr>
            <w:r>
              <w:t xml:space="preserve">-0.247 (0.525)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  <w:tc>
          <w:tcPr/>
          <w:p>
            <w:pPr>
              <w:pStyle w:val="Compact"/>
            </w:pPr>
            <w:r>
              <w:t xml:space="preserve">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1752.4</w:t>
            </w:r>
          </w:p>
        </w:tc>
        <w:tc>
          <w:tcPr/>
          <w:p>
            <w:pPr>
              <w:pStyle w:val="Compact"/>
            </w:pPr>
            <w:r>
              <w:t xml:space="preserve">930.0</w:t>
            </w:r>
          </w:p>
        </w:tc>
        <w:tc>
          <w:tcPr/>
          <w:p>
            <w:pPr>
              <w:pStyle w:val="Compact"/>
            </w:pPr>
            <w:r>
              <w:t xml:space="preserve">922.0</w:t>
            </w:r>
          </w:p>
        </w:tc>
        <w:tc>
          <w:tcPr/>
          <w:p>
            <w:pPr>
              <w:pStyle w:val="Compact"/>
            </w:pPr>
            <w:r>
              <w:t xml:space="preserve">947.2</w:t>
            </w:r>
          </w:p>
        </w:tc>
        <w:tc>
          <w:tcPr/>
          <w:p>
            <w:pPr>
              <w:pStyle w:val="Compact"/>
            </w:pPr>
            <w:r>
              <w:t xml:space="preserve">957.3</w:t>
            </w:r>
          </w:p>
        </w:tc>
        <w:tc>
          <w:tcPr/>
          <w:p>
            <w:pPr>
              <w:pStyle w:val="Compact"/>
            </w:pPr>
            <w:r>
              <w:t xml:space="preserve">964.2</w:t>
            </w:r>
          </w:p>
        </w:tc>
        <w:tc>
          <w:tcPr/>
          <w:p>
            <w:pPr>
              <w:pStyle w:val="Compact"/>
            </w:pPr>
            <w:r>
              <w:t xml:space="preserve">940.8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1769.9</w:t>
            </w:r>
          </w:p>
        </w:tc>
        <w:tc>
          <w:tcPr/>
          <w:p>
            <w:pPr>
              <w:pStyle w:val="Compact"/>
            </w:pPr>
            <w:r>
              <w:t xml:space="preserve">947.6</w:t>
            </w:r>
          </w:p>
        </w:tc>
        <w:tc>
          <w:tcPr/>
          <w:p>
            <w:pPr>
              <w:pStyle w:val="Compact"/>
            </w:pPr>
            <w:r>
              <w:t xml:space="preserve">939.6</w:t>
            </w:r>
          </w:p>
        </w:tc>
        <w:tc>
          <w:tcPr/>
          <w:p>
            <w:pPr>
              <w:pStyle w:val="Compact"/>
            </w:pPr>
            <w:r>
              <w:t xml:space="preserve">964.7</w:t>
            </w:r>
          </w:p>
        </w:tc>
        <w:tc>
          <w:tcPr/>
          <w:p>
            <w:pPr>
              <w:pStyle w:val="Compact"/>
            </w:pPr>
            <w:r>
              <w:t xml:space="preserve">974.9</w:t>
            </w:r>
          </w:p>
        </w:tc>
        <w:tc>
          <w:tcPr/>
          <w:p>
            <w:pPr>
              <w:pStyle w:val="Compact"/>
            </w:pPr>
            <w:r>
              <w:t xml:space="preserve">981.8</w:t>
            </w:r>
          </w:p>
        </w:tc>
        <w:tc>
          <w:tcPr/>
          <w:p>
            <w:pPr>
              <w:pStyle w:val="Compact"/>
            </w:pPr>
            <w:r>
              <w:t xml:space="preserve">958.3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-871.193</w:t>
            </w:r>
          </w:p>
        </w:tc>
        <w:tc>
          <w:tcPr/>
          <w:p>
            <w:pPr>
              <w:pStyle w:val="Compact"/>
            </w:pPr>
            <w:r>
              <w:t xml:space="preserve">-460.008</w:t>
            </w:r>
          </w:p>
        </w:tc>
        <w:tc>
          <w:tcPr/>
          <w:p>
            <w:pPr>
              <w:pStyle w:val="Compact"/>
            </w:pPr>
            <w:r>
              <w:t xml:space="preserve">-456.012</w:t>
            </w:r>
          </w:p>
        </w:tc>
        <w:tc>
          <w:tcPr/>
          <w:p>
            <w:pPr>
              <w:pStyle w:val="Compact"/>
            </w:pPr>
            <w:r>
              <w:t xml:space="preserve">-468.585</w:t>
            </w:r>
          </w:p>
        </w:tc>
        <w:tc>
          <w:tcPr/>
          <w:p>
            <w:pPr>
              <w:pStyle w:val="Compact"/>
            </w:pPr>
            <w:r>
              <w:t xml:space="preserve">-473.663</w:t>
            </w:r>
          </w:p>
        </w:tc>
        <w:tc>
          <w:tcPr/>
          <w:p>
            <w:pPr>
              <w:pStyle w:val="Compact"/>
            </w:pPr>
            <w:r>
              <w:t xml:space="preserve">-477.123</w:t>
            </w:r>
          </w:p>
        </w:tc>
        <w:tc>
          <w:tcPr/>
          <w:p>
            <w:pPr>
              <w:pStyle w:val="Compact"/>
            </w:pPr>
            <w:r>
              <w:t xml:space="preserve">-465.388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8.23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1.53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  <w:tc>
          <w:tcPr/>
          <w:p>
            <w:pPr>
              <w:pStyle w:val="Compact"/>
            </w:pPr>
            <w:r>
              <w:t xml:space="preserve">1.59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2025-10-02T08:16:13Z</dcterms:created>
  <dcterms:modified xsi:type="dcterms:W3CDTF">2025-10-02T08:16:13Z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