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line="276"/>
      </w:pPr>
      <w:r>
        <w:rPr>
          <w:rFonts w:ascii="Arial" w:cs="Arial" w:eastAsia="Arial" w:hAnsi="Arial"/>
          <w:b/>
          <w:bCs/>
          <w:color w:val="333333"/>
          <w:spacing w:val="200"/>
          <w:sz w:val="56"/>
          <w:szCs w:val="56"/>
        </w:rPr>
        <w:t xml:space="preserve">SITESYNC AI</w:t>
      </w:r>
    </w:p>
    <w:p>
      <w:pPr>
        <w:pBdr>
          <w:bottom w:val="single" w:color="F47820" w:sz="6" w:space="8"/>
        </w:pBdr>
        <w:spacing w:after="100"/>
      </w:pPr>
      <w:r>
        <w:rPr>
          <w:rFonts w:ascii="Arial" w:cs="Arial" w:eastAsia="Arial" w:hAnsi="Arial"/>
          <w:color w:val="F47820"/>
          <w:sz w:val="48"/>
          <w:szCs w:val="48"/>
        </w:rPr>
        <w:t xml:space="preserve">Schedule Engine</w:t>
      </w:r>
    </w:p>
    <w:p>
      <w:pPr>
        <w:spacing w:after="100" w:before="400"/>
      </w:pPr>
      <w:r>
        <w:rPr>
          <w:rFonts w:ascii="Arial" w:cs="Arial" w:eastAsia="Arial" w:hAnsi="Arial"/>
          <w:color w:val="666666"/>
          <w:sz w:val="32"/>
          <w:szCs w:val="32"/>
        </w:rPr>
        <w:t xml:space="preserve">Strategic Implementation Plan</w:t>
      </w:r>
    </w:p>
    <w:p>
      <w:pPr>
        <w:spacing w:after="60"/>
      </w:pPr>
      <w:r>
        <w:rPr>
          <w:rFonts w:ascii="Arial" w:cs="Arial" w:eastAsia="Arial" w:hAnsi="Arial"/>
          <w:color w:val="666666"/>
          <w:sz w:val="22"/>
          <w:szCs w:val="22"/>
        </w:rPr>
        <w:t xml:space="preserve">Building the World’s Most Intelligent Construction Scheduling Platform</w:t>
      </w:r>
    </w:p>
    <w:p>
      <w:pPr>
        <w:spacing w:before="2000"/>
      </w:pPr>
    </w:p>
    <w:p>
      <w:pPr>
        <w:spacing w:after="120" w:line="276"/>
      </w:pPr>
      <w:r>
        <w:rPr>
          <w:rFonts w:ascii="Arial" w:cs="Arial" w:eastAsia="Arial" w:hAnsi="Arial"/>
          <w:color w:val="666666"/>
          <w:sz w:val="22"/>
          <w:szCs w:val="22"/>
        </w:rPr>
        <w:t xml:space="preserve">Prepared: </w:t>
      </w:r>
      <w:r>
        <w:rPr>
          <w:rFonts w:ascii="Arial" w:cs="Arial" w:eastAsia="Arial" w:hAnsi="Arial"/>
          <w:b/>
          <w:bCs/>
          <w:color w:val="333333"/>
          <w:sz w:val="22"/>
          <w:szCs w:val="22"/>
        </w:rPr>
        <w:t xml:space="preserve">April 2026</w:t>
      </w:r>
    </w:p>
    <w:p>
      <w:pPr>
        <w:spacing w:after="120" w:line="276"/>
      </w:pPr>
      <w:r>
        <w:rPr>
          <w:rFonts w:ascii="Arial" w:cs="Arial" w:eastAsia="Arial" w:hAnsi="Arial"/>
          <w:color w:val="666666"/>
          <w:sz w:val="22"/>
          <w:szCs w:val="22"/>
        </w:rPr>
        <w:t xml:space="preserve">Classification: </w:t>
      </w:r>
      <w:r>
        <w:rPr>
          <w:rFonts w:ascii="Arial" w:cs="Arial" w:eastAsia="Arial" w:hAnsi="Arial"/>
          <w:b/>
          <w:bCs/>
          <w:color w:val="333333"/>
          <w:sz w:val="22"/>
          <w:szCs w:val="22"/>
        </w:rPr>
        <w:t xml:space="preserve">Internal — Strategic</w:t>
      </w:r>
    </w:p>
    <w:p>
      <w:pPr>
        <w:spacing w:after="120" w:line="276"/>
      </w:pPr>
      <w:r>
        <w:rPr>
          <w:rFonts w:ascii="Arial" w:cs="Arial" w:eastAsia="Arial" w:hAnsi="Arial"/>
          <w:color w:val="666666"/>
          <w:sz w:val="22"/>
          <w:szCs w:val="22"/>
        </w:rPr>
        <w:t xml:space="preserve">Version: </w:t>
      </w:r>
      <w:r>
        <w:rPr>
          <w:rFonts w:ascii="Arial" w:cs="Arial" w:eastAsia="Arial" w:hAnsi="Arial"/>
          <w:b/>
          <w:bCs/>
          <w:color w:val="333333"/>
          <w:sz w:val="22"/>
          <w:szCs w:val="22"/>
        </w:rPr>
        <w:t xml:space="preserve">1.0</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333333"/>
          <w:sz w:val="36"/>
          <w:szCs w:val="36"/>
        </w:rPr>
        <w:t xml:space="preserve">Executive Summary</w:t>
      </w:r>
    </w:p>
    <w:p>
      <w:pPr>
        <w:spacing w:after="120" w:line="276"/>
      </w:pPr>
      <w:r>
        <w:rPr>
          <w:rFonts w:ascii="Arial" w:cs="Arial" w:eastAsia="Arial" w:hAnsi="Arial"/>
          <w:color w:val="333333"/>
          <w:sz w:val="22"/>
          <w:szCs w:val="22"/>
        </w:rPr>
        <w:t xml:space="preserve">SiteSync AI is building a construction scheduling platform that will replace Oracle Primavera P6 as the industry standard. Not by copying P6’s feature set, but by </w:t>
      </w:r>
      <w:r>
        <w:rPr>
          <w:rFonts w:ascii="Arial" w:cs="Arial" w:eastAsia="Arial" w:hAnsi="Arial"/>
          <w:b/>
          <w:bCs/>
          <w:color w:val="F47820"/>
          <w:sz w:val="22"/>
          <w:szCs w:val="22"/>
        </w:rPr>
        <w:t xml:space="preserve">making the hard things automatic and the complex things simple</w:t>
      </w:r>
      <w:r>
        <w:rPr>
          <w:rFonts w:ascii="Arial" w:cs="Arial" w:eastAsia="Arial" w:hAnsi="Arial"/>
          <w:color w:val="333333"/>
          <w:sz w:val="22"/>
          <w:szCs w:val="22"/>
        </w:rPr>
        <w:t xml:space="preserve">. This plan lays out the path from our current foundation—a production-quality Gantt UI with a working CPM engine—to a scheduling platform that no General Contractor has ever seen.</w:t>
      </w:r>
    </w:p>
    <w:p>
      <w:pPr>
        <w:spacing w:after="120" w:line="276"/>
      </w:pPr>
      <w:r>
        <w:rPr>
          <w:rFonts w:ascii="Arial" w:cs="Arial" w:eastAsia="Arial" w:hAnsi="Arial"/>
          <w:color w:val="333333"/>
          <w:sz w:val="22"/>
          <w:szCs w:val="22"/>
        </w:rPr>
        <w:t xml:space="preserve">The core thesis: P6 is the most powerful scheduling tool in construction, and also the most hated. Every superintendent and PM knows they need it and resents using it. The opportunity is not to build </w:t>
      </w:r>
      <w:r>
        <w:rPr>
          <w:rFonts w:ascii="Arial" w:cs="Arial" w:eastAsia="Arial" w:hAnsi="Arial"/>
          <w:color w:val="666666"/>
          <w:sz w:val="22"/>
          <w:szCs w:val="22"/>
        </w:rPr>
        <w:t xml:space="preserve">P6 but prettier</w:t>
      </w:r>
      <w:r>
        <w:rPr>
          <w:rFonts w:ascii="Arial" w:cs="Arial" w:eastAsia="Arial" w:hAnsi="Arial"/>
          <w:color w:val="333333"/>
          <w:sz w:val="22"/>
          <w:szCs w:val="22"/>
        </w:rPr>
        <w:t xml:space="preserve">—it’s to build a system that is </w:t>
      </w:r>
      <w:r>
        <w:rPr>
          <w:rFonts w:ascii="Arial" w:cs="Arial" w:eastAsia="Arial" w:hAnsi="Arial"/>
          <w:b/>
          <w:bCs/>
          <w:color w:val="333333"/>
          <w:sz w:val="22"/>
          <w:szCs w:val="22"/>
        </w:rPr>
        <w:t xml:space="preserve">smarter than any human scheduler</w:t>
      </w:r>
      <w:r>
        <w:rPr>
          <w:rFonts w:ascii="Arial" w:cs="Arial" w:eastAsia="Arial" w:hAnsi="Arial"/>
          <w:color w:val="333333"/>
          <w:sz w:val="22"/>
          <w:szCs w:val="22"/>
        </w:rPr>
        <w:t xml:space="preserve"> while being </w:t>
      </w:r>
      <w:r>
        <w:rPr>
          <w:rFonts w:ascii="Arial" w:cs="Arial" w:eastAsia="Arial" w:hAnsi="Arial"/>
          <w:b/>
          <w:bCs/>
          <w:color w:val="333333"/>
          <w:sz w:val="22"/>
          <w:szCs w:val="22"/>
        </w:rPr>
        <w:t xml:space="preserve">simpler than a spreadsheet</w:t>
      </w:r>
      <w:r>
        <w:rPr>
          <w:rFonts w:ascii="Arial" w:cs="Arial" w:eastAsia="Arial" w:hAnsi="Arial"/>
          <w:color w:val="333333"/>
          <w:sz w:val="22"/>
          <w:szCs w:val="22"/>
        </w:rPr>
        <w:t xml:space="preserve"> to operate.</w:t>
      </w:r>
    </w:p>
    <w:p>
      <w:pPr>
        <w:spacing w:after="80"/>
      </w:pPr>
    </w:p>
    <w:p>
      <w:pPr>
        <w:spacing w:after="100" w:before="200"/>
      </w:pPr>
      <w:r>
        <w:rPr>
          <w:rFonts w:ascii="Arial" w:cs="Arial" w:eastAsia="Arial" w:hAnsi="Arial"/>
          <w:b/>
          <w:bCs/>
          <w:color w:val="666666"/>
          <w:sz w:val="24"/>
          <w:szCs w:val="24"/>
        </w:rPr>
        <w:t xml:space="preserve">What Already Exists</w:t>
      </w:r>
    </w:p>
    <w:p>
      <w:pPr>
        <w:spacing w:after="120" w:line="276"/>
      </w:pPr>
      <w:r>
        <w:rPr>
          <w:rFonts w:ascii="Arial" w:cs="Arial" w:eastAsia="Arial" w:hAnsi="Arial"/>
          <w:color w:val="333333"/>
          <w:sz w:val="22"/>
          <w:szCs w:val="22"/>
        </w:rPr>
        <w:t xml:space="preserve">The codebase audit reveals a strong foundation: a </w:t>
      </w:r>
      <w:r>
        <w:rPr>
          <w:rFonts w:ascii="Arial" w:cs="Arial" w:eastAsia="Arial" w:hAnsi="Arial"/>
          <w:b/>
          <w:bCs/>
          <w:color w:val="333333"/>
          <w:sz w:val="22"/>
          <w:szCs w:val="22"/>
        </w:rPr>
        <w:t xml:space="preserve">full CPM engine</w:t>
      </w:r>
      <w:r>
        <w:rPr>
          <w:rFonts w:ascii="Arial" w:cs="Arial" w:eastAsia="Arial" w:hAnsi="Arial"/>
          <w:color w:val="333333"/>
          <w:sz w:val="22"/>
          <w:szCs w:val="22"/>
        </w:rPr>
        <w:t xml:space="preserve"> with forward/backward pass supporting all four dependency types (FS/SS/FF/SF) with lag; </w:t>
      </w:r>
      <w:r>
        <w:rPr>
          <w:rFonts w:ascii="Arial" w:cs="Arial" w:eastAsia="Arial" w:hAnsi="Arial"/>
          <w:b/>
          <w:bCs/>
          <w:color w:val="333333"/>
          <w:sz w:val="22"/>
          <w:szCs w:val="22"/>
        </w:rPr>
        <w:t xml:space="preserve">P6 XER and MSP XML import/export</w:t>
      </w:r>
      <w:r>
        <w:rPr>
          <w:rFonts w:ascii="Arial" w:cs="Arial" w:eastAsia="Arial" w:hAnsi="Arial"/>
          <w:color w:val="333333"/>
          <w:sz w:val="22"/>
          <w:szCs w:val="22"/>
        </w:rPr>
        <w:t xml:space="preserve">; a </w:t>
      </w:r>
      <w:r>
        <w:rPr>
          <w:rFonts w:ascii="Arial" w:cs="Arial" w:eastAsia="Arial" w:hAnsi="Arial"/>
          <w:b/>
          <w:bCs/>
          <w:color w:val="333333"/>
          <w:sz w:val="22"/>
          <w:szCs w:val="22"/>
        </w:rPr>
        <w:t xml:space="preserve">custom high-performance Gantt</w:t>
      </w:r>
      <w:r>
        <w:rPr>
          <w:rFonts w:ascii="Arial" w:cs="Arial" w:eastAsia="Arial" w:hAnsi="Arial"/>
          <w:color w:val="333333"/>
          <w:sz w:val="22"/>
          <w:szCs w:val="22"/>
        </w:rPr>
        <w:t xml:space="preserve"> with virtual scrolling, dependency arrows, baseline overlays, and critical path highlighting; </w:t>
      </w:r>
      <w:r>
        <w:rPr>
          <w:rFonts w:ascii="Arial" w:cs="Arial" w:eastAsia="Arial" w:hAnsi="Arial"/>
          <w:b/>
          <w:bCs/>
          <w:color w:val="333333"/>
          <w:sz w:val="22"/>
          <w:szCs w:val="22"/>
        </w:rPr>
        <w:t xml:space="preserve">KPI calculations</w:t>
      </w:r>
      <w:r>
        <w:rPr>
          <w:rFonts w:ascii="Arial" w:cs="Arial" w:eastAsia="Arial" w:hAnsi="Arial"/>
          <w:color w:val="333333"/>
          <w:sz w:val="22"/>
          <w:szCs w:val="22"/>
        </w:rPr>
        <w:t xml:space="preserve"> (SPI, variance, float consumed); plus </w:t>
      </w:r>
      <w:r>
        <w:rPr>
          <w:rFonts w:ascii="Arial" w:cs="Arial" w:eastAsia="Arial" w:hAnsi="Arial"/>
          <w:b/>
          <w:bCs/>
          <w:color w:val="333333"/>
          <w:sz w:val="22"/>
          <w:szCs w:val="22"/>
        </w:rPr>
        <w:t xml:space="preserve">AI risk detection</w:t>
      </w:r>
      <w:r>
        <w:rPr>
          <w:rFonts w:ascii="Arial" w:cs="Arial" w:eastAsia="Arial" w:hAnsi="Arial"/>
          <w:color w:val="333333"/>
          <w:sz w:val="22"/>
          <w:szCs w:val="22"/>
        </w:rPr>
        <w:t xml:space="preserve">, a lookahead board, and real-time Supabase subscriptions.</w:t>
      </w:r>
    </w:p>
    <w:p>
      <w:pPr>
        <w:spacing w:after="80"/>
      </w:pPr>
    </w:p>
    <w:p>
      <w:pPr>
        <w:spacing w:after="100" w:before="200"/>
      </w:pPr>
      <w:r>
        <w:rPr>
          <w:rFonts w:ascii="Arial" w:cs="Arial" w:eastAsia="Arial" w:hAnsi="Arial"/>
          <w:b/>
          <w:bCs/>
          <w:color w:val="666666"/>
          <w:sz w:val="24"/>
          <w:szCs w:val="24"/>
        </w:rPr>
        <w:t xml:space="preserve">The Six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360"/>
        <w:gridCol w:w="2200"/>
      </w:tblGrid>
      <w:tr>
        <w:tc>
          <w:tcPr>
            <w:tcW w:type="dxa" w:w="10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Headline</w:t>
            </w:r>
          </w:p>
        </w:tc>
        <w:tc>
          <w:tcPr>
            <w:tcW w:type="dxa" w:w="22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000"/>
            <w:tcBorders>
              <w:top w:val="single" w:color="DDDDDD" w:sz="1"/>
              <w:left w:val="single" w:color="DDDDDD" w:sz="1"/>
              <w:bottom w:val="single" w:color="DDDDDD" w:sz="1"/>
              <w:right w:val="single" w:color="DDDDDD" w:sz="1"/>
            </w:tcBorders>
            <w:shd w:fill="F0FDFA" w:val="clear"/>
            <w:tcMar>
              <w:top w:type="dxa" w:w="80"/>
              <w:left w:type="dxa" w:w="120"/>
              <w:bottom w:type="dxa" w:w="80"/>
              <w:right w:type="dxa" w:w="120"/>
            </w:tcMar>
          </w:tcPr>
          <w:p>
            <w:r>
              <w:rPr>
                <w:rFonts w:ascii="Arial" w:cs="Arial" w:eastAsia="Arial" w:hAnsi="Arial"/>
                <w:b/>
                <w:bCs/>
                <w:color w:val="0D9488"/>
                <w:sz w:val="20"/>
                <w:szCs w:val="20"/>
              </w:rPr>
              <w:t xml:space="preserve">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Foundation Polish</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WBS hierarchy + visual completeness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1–4</w:t>
            </w:r>
          </w:p>
        </w:tc>
      </w:tr>
      <w:tr>
        <w:tc>
          <w:tcPr>
            <w:tcW w:type="dxa" w:w="10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r>
              <w:rPr>
                <w:rFonts w:ascii="Arial" w:cs="Arial" w:eastAsia="Arial" w:hAnsi="Arial"/>
                <w:b/>
                <w:bCs/>
                <w:color w:val="DC2626"/>
                <w:sz w:val="20"/>
                <w:szCs w:val="20"/>
              </w:rPr>
              <w:t xml:space="preserve">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Schedule Intelligence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2626"/>
                <w:sz w:val="20"/>
                <w:szCs w:val="20"/>
              </w:rPr>
              <w:t xml:space="preserve">Auto quality checks — the killer feature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5–10</w:t>
            </w:r>
          </w:p>
        </w:tc>
      </w:tr>
      <w:tr>
        <w:tc>
          <w:tcPr>
            <w:tcW w:type="dxa" w:w="10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r>
              <w:rPr>
                <w:rFonts w:ascii="Arial" w:cs="Arial" w:eastAsia="Arial" w:hAnsi="Arial"/>
                <w:b/>
                <w:bCs/>
                <w:color w:val="2563EB"/>
                <w:sz w:val="20"/>
                <w:szCs w:val="20"/>
              </w:rPr>
              <w:t xml:space="preserve">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Calendar &amp; Weather</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Real-world time awareness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11–16</w:t>
            </w:r>
          </w:p>
        </w:tc>
      </w:tr>
      <w:tr>
        <w:tc>
          <w:tcPr>
            <w:tcW w:type="dxa" w:w="1000"/>
            <w:tcBorders>
              <w:top w:val="single" w:color="DDDDDD" w:sz="1"/>
              <w:left w:val="single" w:color="DDDDDD" w:sz="1"/>
              <w:bottom w:val="single" w:color="DDDDDD" w:sz="1"/>
              <w:right w:val="single" w:color="DDDDDD" w:sz="1"/>
            </w:tcBorders>
            <w:shd w:fill="FFFBEB" w:val="clear"/>
            <w:tcMar>
              <w:top w:type="dxa" w:w="80"/>
              <w:left w:type="dxa" w:w="120"/>
              <w:bottom w:type="dxa" w:w="80"/>
              <w:right w:type="dxa" w:w="120"/>
            </w:tcMar>
          </w:tcPr>
          <w:p>
            <w:r>
              <w:rPr>
                <w:rFonts w:ascii="Arial" w:cs="Arial" w:eastAsia="Arial" w:hAnsi="Arial"/>
                <w:b/>
                <w:bCs/>
                <w:color w:val="D97706"/>
                <w:sz w:val="20"/>
                <w:szCs w:val="20"/>
              </w:rPr>
              <w:t xml:space="preserve">3</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Claims &amp; Analysis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TIA, fragnets, narrative reports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17–26</w:t>
            </w:r>
          </w:p>
        </w:tc>
      </w:tr>
      <w:tr>
        <w:tc>
          <w:tcPr>
            <w:tcW w:type="dxa" w:w="10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4</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 Intelligence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Leveling, histograms, EVM</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27–38</w:t>
            </w:r>
          </w:p>
        </w:tc>
      </w:tr>
      <w:tr>
        <w:tc>
          <w:tcPr>
            <w:tcW w:type="dxa" w:w="10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r>
              <w:rPr>
                <w:rFonts w:ascii="Arial" w:cs="Arial" w:eastAsia="Arial" w:hAnsi="Arial"/>
                <w:b/>
                <w:bCs/>
                <w:color w:val="F47820"/>
                <w:sz w:val="20"/>
                <w:szCs w:val="20"/>
              </w:rPr>
              <w:t xml:space="preserve">5</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AI Scheduling Brain</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F47820"/>
                <w:sz w:val="20"/>
                <w:szCs w:val="20"/>
              </w:rPr>
              <w:t xml:space="preserve">Predictive + generative — the moat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Weeks 39–52+</w:t>
            </w:r>
          </w:p>
        </w:tc>
      </w:tr>
    </w:tbl>
    <w:p>
      <w:pPr>
        <w:spacing w:after="80"/>
      </w:pPr>
    </w:p>
    <w:p>
      <w:pPr>
        <w:spacing w:after="120" w:line="276"/>
      </w:pPr>
      <w:r>
        <w:rPr>
          <w:rFonts w:ascii="Arial" w:cs="Arial" w:eastAsia="Arial" w:hAnsi="Arial"/>
          <w:color w:val="333333"/>
          <w:sz w:val="22"/>
          <w:szCs w:val="22"/>
        </w:rPr>
        <w:t xml:space="preserve">The single most important insight: </w:t>
      </w:r>
      <w:r>
        <w:rPr>
          <w:rFonts w:ascii="Arial" w:cs="Arial" w:eastAsia="Arial" w:hAnsi="Arial"/>
          <w:b/>
          <w:bCs/>
          <w:color w:val="333333"/>
          <w:sz w:val="22"/>
          <w:szCs w:val="22"/>
        </w:rPr>
        <w:t xml:space="preserve">Phase 1 (Schedule Intelligence) is the breakout moment.</w:t>
      </w:r>
      <w:r>
        <w:rPr>
          <w:rFonts w:ascii="Arial" w:cs="Arial" w:eastAsia="Arial" w:hAnsi="Arial"/>
          <w:color w:val="333333"/>
          <w:sz w:val="22"/>
          <w:szCs w:val="22"/>
        </w:rPr>
        <w:t xml:space="preserve"> No existing tool—not P6, not Procore, not MS Project—automatically detects open ends, negative float, out-of-sequence progress, and dangling activities, then guides the PM to fix them. That feature alone is worth the switch.</w:t>
      </w:r>
    </w:p>
    <w:p>
      <w:pPr>
        <w:pBdr>
          <w:bottom w:val="single" w:color="EEEEEE" w:sz="2" w:space="1"/>
        </w:pBdr>
        <w:spacing w:after="200" w:before="200"/>
      </w:pPr>
    </w:p>
    <w:p>
      <w:pPr>
        <w:pStyle w:val="Heading1"/>
        <w:spacing w:after="200" w:before="400"/>
      </w:pPr>
      <w:r>
        <w:rPr>
          <w:rFonts w:ascii="Arial" w:cs="Arial" w:eastAsia="Arial" w:hAnsi="Arial"/>
          <w:b/>
          <w:bCs/>
          <w:color w:val="333333"/>
          <w:sz w:val="36"/>
          <w:szCs w:val="36"/>
        </w:rPr>
        <w:t xml:space="preserve">Design Principles</w:t>
      </w:r>
    </w:p>
    <w:p>
      <w:pPr>
        <w:spacing w:after="120" w:line="276"/>
      </w:pPr>
      <w:r>
        <w:rPr>
          <w:rFonts w:ascii="Arial" w:cs="Arial" w:eastAsia="Arial" w:hAnsi="Arial"/>
          <w:color w:val="333333"/>
          <w:sz w:val="22"/>
          <w:szCs w:val="22"/>
        </w:rPr>
        <w:t xml:space="preserve">Every decision follows five principles. When they conflict, the order is the tiebreaker.</w:t>
      </w:r>
    </w:p>
    <w:p>
      <w:pPr>
        <w:spacing w:after="80"/>
      </w:pPr>
    </w:p>
    <w:p>
      <w:pPr>
        <w:pStyle w:val="ListParagraph"/>
        <w:numPr>
          <w:ilvl w:val="0"/>
          <w:numId w:val="2"/>
        </w:numPr>
        <w:spacing w:after="100" w:line="276"/>
      </w:pPr>
      <w:r>
        <w:rPr>
          <w:rFonts w:ascii="Arial" w:cs="Arial" w:eastAsia="Arial" w:hAnsi="Arial"/>
          <w:b/>
          <w:bCs/>
          <w:color w:val="333333"/>
          <w:sz w:val="22"/>
          <w:szCs w:val="22"/>
        </w:rPr>
        <w:t xml:space="preserve">Correctness before beauty. </w:t>
      </w:r>
      <w:r>
        <w:rPr>
          <w:rFonts w:ascii="Arial" w:cs="Arial" w:eastAsia="Arial" w:hAnsi="Arial"/>
          <w:color w:val="333333"/>
          <w:sz w:val="22"/>
          <w:szCs w:val="22"/>
        </w:rPr>
        <w:t xml:space="preserve">A schedule that computes wrong dates is worthless. The CPM engine must match P6 output as ground truth.</w:t>
      </w:r>
    </w:p>
    <w:p>
      <w:pPr>
        <w:pStyle w:val="ListParagraph"/>
        <w:numPr>
          <w:ilvl w:val="0"/>
          <w:numId w:val="2"/>
        </w:numPr>
        <w:spacing w:after="100" w:line="276"/>
      </w:pPr>
      <w:r>
        <w:rPr>
          <w:rFonts w:ascii="Arial" w:cs="Arial" w:eastAsia="Arial" w:hAnsi="Arial"/>
          <w:b/>
          <w:bCs/>
          <w:color w:val="333333"/>
          <w:sz w:val="22"/>
          <w:szCs w:val="22"/>
        </w:rPr>
        <w:t xml:space="preserve">Automate the expertise. </w:t>
      </w:r>
      <w:r>
        <w:rPr>
          <w:rFonts w:ascii="Arial" w:cs="Arial" w:eastAsia="Arial" w:hAnsi="Arial"/>
          <w:color w:val="333333"/>
          <w:sz w:val="22"/>
          <w:szCs w:val="22"/>
        </w:rPr>
        <w:t xml:space="preserve">The best PMs check for open ends and negative float before submitting. SiteSync does it automatically, for every PM, every time.</w:t>
      </w:r>
    </w:p>
    <w:p>
      <w:pPr>
        <w:pStyle w:val="ListParagraph"/>
        <w:numPr>
          <w:ilvl w:val="0"/>
          <w:numId w:val="2"/>
        </w:numPr>
        <w:spacing w:after="100" w:line="276"/>
      </w:pPr>
      <w:r>
        <w:rPr>
          <w:rFonts w:ascii="Arial" w:cs="Arial" w:eastAsia="Arial" w:hAnsi="Arial"/>
          <w:b/>
          <w:bCs/>
          <w:color w:val="333333"/>
          <w:sz w:val="22"/>
          <w:szCs w:val="22"/>
        </w:rPr>
        <w:t xml:space="preserve">Import is the front door. </w:t>
      </w:r>
      <w:r>
        <w:rPr>
          <w:rFonts w:ascii="Arial" w:cs="Arial" w:eastAsia="Arial" w:hAnsi="Arial"/>
          <w:color w:val="333333"/>
          <w:sz w:val="22"/>
          <w:szCs w:val="22"/>
        </w:rPr>
        <w:t xml:space="preserve">No GC rebuilds from scratch. They import a P6 XER file. That experience determines whether they stay.</w:t>
      </w:r>
    </w:p>
    <w:p>
      <w:pPr>
        <w:pStyle w:val="ListParagraph"/>
        <w:numPr>
          <w:ilvl w:val="0"/>
          <w:numId w:val="2"/>
        </w:numPr>
        <w:spacing w:after="100" w:line="276"/>
      </w:pPr>
      <w:r>
        <w:rPr>
          <w:rFonts w:ascii="Arial" w:cs="Arial" w:eastAsia="Arial" w:hAnsi="Arial"/>
          <w:b/>
          <w:bCs/>
          <w:color w:val="333333"/>
          <w:sz w:val="22"/>
          <w:szCs w:val="22"/>
        </w:rPr>
        <w:t xml:space="preserve">Ship value every phase. </w:t>
      </w:r>
      <w:r>
        <w:rPr>
          <w:rFonts w:ascii="Arial" w:cs="Arial" w:eastAsia="Arial" w:hAnsi="Arial"/>
          <w:color w:val="333333"/>
          <w:sz w:val="22"/>
          <w:szCs w:val="22"/>
        </w:rPr>
        <w:t xml:space="preserve">No infrastructure-only phases. Every phase delivers something a superintendent can use on a live jobsite.</w:t>
      </w:r>
    </w:p>
    <w:p>
      <w:pPr>
        <w:pStyle w:val="ListParagraph"/>
        <w:numPr>
          <w:ilvl w:val="0"/>
          <w:numId w:val="2"/>
        </w:numPr>
        <w:spacing w:after="100" w:line="276"/>
      </w:pPr>
      <w:r>
        <w:rPr>
          <w:rFonts w:ascii="Arial" w:cs="Arial" w:eastAsia="Arial" w:hAnsi="Arial"/>
          <w:b/>
          <w:bCs/>
          <w:color w:val="333333"/>
          <w:sz w:val="22"/>
          <w:szCs w:val="22"/>
        </w:rPr>
        <w:t xml:space="preserve">The Gantt is the product. </w:t>
      </w:r>
      <w:r>
        <w:rPr>
          <w:rFonts w:ascii="Arial" w:cs="Arial" w:eastAsia="Arial" w:hAnsi="Arial"/>
          <w:color w:val="333333"/>
          <w:sz w:val="22"/>
          <w:szCs w:val="22"/>
        </w:rPr>
        <w:t xml:space="preserve">Not a dashboard, not a sidebar. The Gantt chart is where PMs live 8 hours a day. Every pixel matters.</w:t>
      </w:r>
    </w:p>
    <w:p>
      <w:pPr>
        <w:pBdr>
          <w:bottom w:val="single" w:color="EEEEEE" w:sz="2" w:space="1"/>
        </w:pBdr>
        <w:spacing w:after="200" w:before="200"/>
      </w:pPr>
    </w:p>
    <w:p>
      <w:pPr>
        <w:pStyle w:val="Heading1"/>
        <w:spacing w:after="200" w:before="400"/>
      </w:pPr>
      <w:r>
        <w:rPr>
          <w:rFonts w:ascii="Arial" w:cs="Arial" w:eastAsia="Arial" w:hAnsi="Arial"/>
          <w:b/>
          <w:bCs/>
          <w:color w:val="333333"/>
          <w:sz w:val="36"/>
          <w:szCs w:val="36"/>
        </w:rPr>
        <w:t xml:space="preserve">Current State Audit</w:t>
      </w:r>
    </w:p>
    <w:p>
      <w:pPr>
        <w:spacing w:after="120" w:line="276"/>
      </w:pPr>
      <w:r>
        <w:rPr>
          <w:rFonts w:ascii="Arial" w:cs="Arial" w:eastAsia="Arial" w:hAnsi="Arial"/>
          <w:color w:val="333333"/>
          <w:sz w:val="22"/>
          <w:szCs w:val="22"/>
        </w:rPr>
        <w:t xml:space="preserve">Full codebase audit across database schema, CPM engine, Gantt chart, import/export, and UI: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6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CPM Engine (fwd/bwd pass)</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BUILT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4 dep types + lag. Float calc. 385 lines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P6 XER Import/Export</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BUILT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XER parser + ERMHDR export. MSP XML + CSV</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Gantt Chart</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BUILT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Virtual scroll, zoom, drag, baseline, dep arrows, milestones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KPIs (SPI, variance, float)</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BUILT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Schedule variance, SPI, critical path length, float consumed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Risk Detection</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BUILT</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Prediction engine for delays, violations, conflicts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WBS Hierarchy</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parent_id, no indent, no collapse/expand</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Schedule Quality Checks</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open-end detection, no OOS flagging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Calendar Engine</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multi-calendar, no 6-day weeks, no holidays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TIA / Fragnets</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what-if engine, no fragnet UI</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 Leveling</w:t>
            </w:r>
          </w:p>
        </w:tc>
        <w:tc>
          <w:tcPr>
            <w:tcW w:type="dxa" w:w="1600"/>
            <w:tcBorders>
              <w:top w:val="single" w:color="DDDDDD" w:sz="1"/>
              <w:left w:val="single" w:color="DDDDDD" w:sz="1"/>
              <w:bottom w:val="single" w:color="DDDDDD" w:sz="1"/>
              <w:right w:val="single" w:color="DDDDDD"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MISSING</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crew only, no histogram, no leveling</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Float/Lag Visualization</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D97706"/>
                <w:sz w:val="20"/>
                <w:szCs w:val="20"/>
              </w:rPr>
              <w:t xml:space="preserve">PARTIAL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Computed but not rendered on bars</w:t>
            </w:r>
          </w:p>
        </w:tc>
      </w:tr>
    </w:tbl>
    <w:p>
      <w:pPr>
        <w:spacing w:after="80"/>
      </w:pPr>
    </w:p>
    <w:p>
      <w:pPr>
        <w:spacing w:after="120" w:line="276"/>
      </w:pPr>
      <w:r>
        <w:rPr>
          <w:rFonts w:ascii="Arial" w:cs="Arial" w:eastAsia="Arial" w:hAnsi="Arial"/>
          <w:b/>
          <w:bCs/>
          <w:color w:val="333333"/>
          <w:sz w:val="22"/>
          <w:szCs w:val="22"/>
        </w:rPr>
        <w:t xml:space="preserve">Assessment: </w:t>
      </w:r>
      <w:r>
        <w:rPr>
          <w:rFonts w:ascii="Arial" w:cs="Arial" w:eastAsia="Arial" w:hAnsi="Arial"/>
          <w:color w:val="333333"/>
          <w:sz w:val="22"/>
          <w:szCs w:val="22"/>
        </w:rPr>
        <w:t xml:space="preserve">The foundation is strong. The CPM engine is real, the Gantt is performant, the data pipeline works. What’s missing is the </w:t>
      </w:r>
      <w:r>
        <w:rPr>
          <w:rFonts w:ascii="Arial" w:cs="Arial" w:eastAsia="Arial" w:hAnsi="Arial"/>
          <w:b/>
          <w:bCs/>
          <w:color w:val="F47820"/>
          <w:sz w:val="22"/>
          <w:szCs w:val="22"/>
        </w:rPr>
        <w:t xml:space="preserve">intelligence layer</w:t>
      </w:r>
      <w:r>
        <w:rPr>
          <w:rFonts w:ascii="Arial" w:cs="Arial" w:eastAsia="Arial" w:hAnsi="Arial"/>
          <w:color w:val="333333"/>
          <w:sz w:val="22"/>
          <w:szCs w:val="22"/>
        </w:rPr>
        <w:t xml:space="preserve"> that transforms this from a visualization tool into a scheduling advisor.</w:t>
      </w:r>
    </w:p>
    <w:p>
      <w:r>
        <w:br w:type="page"/>
      </w:r>
    </w:p>
    <w:p>
      <w:pPr>
        <w:spacing w:after="60" w:before="400"/>
      </w:pPr>
      <w:r>
        <w:rPr>
          <w:rFonts w:ascii="Arial" w:cs="Arial" w:eastAsia="Arial" w:hAnsi="Arial"/>
          <w:b/>
          <w:bCs/>
          <w:color w:val="0D9488"/>
          <w:sz w:val="20"/>
          <w:szCs w:val="20"/>
        </w:rPr>
        <w:t xml:space="preserve">PHASE 0</w:t>
      </w:r>
      <w:r>
        <w:rPr>
          <w:rFonts w:ascii="Arial" w:cs="Arial" w:eastAsia="Arial" w:hAnsi="Arial"/>
          <w:color w:val="666666"/>
          <w:sz w:val="22"/>
          <w:szCs w:val="22"/>
        </w:rPr>
        <w:t xml:space="preserve">  —  Weeks 1–4</w:t>
      </w:r>
    </w:p>
    <w:p>
      <w:pPr>
        <w:pBdr>
          <w:bottom w:val="single" w:color="0D9488" w:sz="4" w:space="4"/>
        </w:pBdr>
        <w:spacing w:after="200"/>
      </w:pPr>
      <w:r>
        <w:rPr>
          <w:rFonts w:ascii="Arial" w:cs="Arial" w:eastAsia="Arial" w:hAnsi="Arial"/>
          <w:b/>
          <w:bCs/>
          <w:color w:val="333333"/>
          <w:sz w:val="32"/>
          <w:szCs w:val="32"/>
        </w:rPr>
        <w:t xml:space="preserve">Foundation Polish</w:t>
      </w:r>
    </w:p>
    <w:p>
      <w:pPr>
        <w:spacing w:after="120" w:line="276"/>
      </w:pPr>
      <w:r>
        <w:rPr>
          <w:rFonts w:ascii="Arial" w:cs="Arial" w:eastAsia="Arial" w:hAnsi="Arial"/>
          <w:color w:val="333333"/>
          <w:sz w:val="22"/>
          <w:szCs w:val="22"/>
        </w:rPr>
        <w:t xml:space="preserve">Before adding new capabilities, close the visual and structural gaps. A GC evaluating SiteSync will import their P6 file and look for three things: </w:t>
      </w:r>
      <w:r>
        <w:rPr>
          <w:rFonts w:ascii="Arial" w:cs="Arial" w:eastAsia="Arial" w:hAnsi="Arial"/>
          <w:b/>
          <w:bCs/>
          <w:color w:val="333333"/>
          <w:sz w:val="22"/>
          <w:szCs w:val="22"/>
        </w:rPr>
        <w:t xml:space="preserve">Can I see my WBS? Can I see float? Does it feel like a real scheduling tool?</w:t>
      </w:r>
    </w:p>
    <w:p>
      <w:pPr>
        <w:spacing w:after="80"/>
      </w:pPr>
    </w:p>
    <w:p>
      <w:pPr>
        <w:spacing w:after="100" w:before="200"/>
      </w:pPr>
      <w:r>
        <w:rPr>
          <w:rFonts w:ascii="Arial" w:cs="Arial" w:eastAsia="Arial" w:hAnsi="Arial"/>
          <w:b/>
          <w:bCs/>
          <w:color w:val="666666"/>
          <w:sz w:val="24"/>
          <w:szCs w:val="24"/>
        </w:rPr>
        <w:t xml:space="preserve">Deliverables</w:t>
      </w:r>
    </w:p>
    <w:p>
      <w:pPr>
        <w:pStyle w:val="ListParagraph"/>
        <w:numPr>
          <w:ilvl w:val="0"/>
          <w:numId w:val="3"/>
        </w:numPr>
        <w:spacing w:after="80" w:line="276"/>
      </w:pPr>
      <w:r>
        <w:rPr>
          <w:rFonts w:ascii="Arial" w:cs="Arial" w:eastAsia="Arial" w:hAnsi="Arial"/>
          <w:b/>
          <w:bCs/>
          <w:color w:val="333333"/>
          <w:sz w:val="22"/>
          <w:szCs w:val="22"/>
        </w:rPr>
        <w:t xml:space="preserve">WBS Hierarchy — </w:t>
      </w:r>
      <w:r>
        <w:rPr>
          <w:rFonts w:ascii="Arial" w:cs="Arial" w:eastAsia="Arial" w:hAnsi="Arial"/>
          <w:color w:val="333333"/>
          <w:sz w:val="22"/>
          <w:szCs w:val="22"/>
        </w:rPr>
        <w:t xml:space="preserve">Add parent_id to schedule_phases. Indent levels, expand/collapse toggles, summary bars aggregating child ranges. The #1 thing a PM looks for after import.</w:t>
      </w:r>
    </w:p>
    <w:p>
      <w:pPr>
        <w:pStyle w:val="ListParagraph"/>
        <w:numPr>
          <w:ilvl w:val="0"/>
          <w:numId w:val="3"/>
        </w:numPr>
        <w:spacing w:after="80" w:line="276"/>
      </w:pPr>
      <w:r>
        <w:rPr>
          <w:rFonts w:ascii="Arial" w:cs="Arial" w:eastAsia="Arial" w:hAnsi="Arial"/>
          <w:b/>
          <w:bCs/>
          <w:color w:val="333333"/>
          <w:sz w:val="22"/>
          <w:szCs w:val="22"/>
        </w:rPr>
        <w:t xml:space="preserve">Float Visualization — </w:t>
      </w:r>
      <w:r>
        <w:rPr>
          <w:rFonts w:ascii="Arial" w:cs="Arial" w:eastAsia="Arial" w:hAnsi="Arial"/>
          <w:color w:val="333333"/>
          <w:sz w:val="22"/>
          <w:szCs w:val="22"/>
        </w:rPr>
        <w:t xml:space="preserve">Translucent extension beyond each bar showing available float. Zero-float bars show no extension. Makes float intuitive without numbers.</w:t>
      </w:r>
    </w:p>
    <w:p>
      <w:pPr>
        <w:pStyle w:val="ListParagraph"/>
        <w:numPr>
          <w:ilvl w:val="0"/>
          <w:numId w:val="3"/>
        </w:numPr>
        <w:spacing w:after="80" w:line="276"/>
      </w:pPr>
      <w:r>
        <w:rPr>
          <w:rFonts w:ascii="Arial" w:cs="Arial" w:eastAsia="Arial" w:hAnsi="Arial"/>
          <w:b/>
          <w:bCs/>
          <w:color w:val="333333"/>
          <w:sz w:val="22"/>
          <w:szCs w:val="22"/>
        </w:rPr>
        <w:t xml:space="preserve">Lag Indicators — </w:t>
      </w:r>
      <w:r>
        <w:rPr>
          <w:rFonts w:ascii="Arial" w:cs="Arial" w:eastAsia="Arial" w:hAnsi="Arial"/>
          <w:color w:val="333333"/>
          <w:sz w:val="22"/>
          <w:szCs w:val="22"/>
        </w:rPr>
        <w:t xml:space="preserve">Dashed segments on dependency arrows showing lag. Negative lag (lead) shown differently.</w:t>
      </w:r>
    </w:p>
    <w:p>
      <w:pPr>
        <w:pStyle w:val="ListParagraph"/>
        <w:numPr>
          <w:ilvl w:val="0"/>
          <w:numId w:val="3"/>
        </w:numPr>
        <w:spacing w:after="80" w:line="276"/>
      </w:pPr>
      <w:r>
        <w:rPr>
          <w:rFonts w:ascii="Arial" w:cs="Arial" w:eastAsia="Arial" w:hAnsi="Arial"/>
          <w:b/>
          <w:bCs/>
          <w:color w:val="333333"/>
          <w:sz w:val="22"/>
          <w:szCs w:val="22"/>
        </w:rPr>
        <w:t xml:space="preserve">Constraint Markers — </w:t>
      </w:r>
      <w:r>
        <w:rPr>
          <w:rFonts w:ascii="Arial" w:cs="Arial" w:eastAsia="Arial" w:hAnsi="Arial"/>
          <w:color w:val="333333"/>
          <w:sz w:val="22"/>
          <w:szCs w:val="22"/>
        </w:rPr>
        <w:t xml:space="preserve">Pin/lock icons on bars for must-start-on, must-finish-on constraints with tooltips.</w:t>
      </w:r>
    </w:p>
    <w:p>
      <w:pPr>
        <w:pStyle w:val="ListParagraph"/>
        <w:numPr>
          <w:ilvl w:val="0"/>
          <w:numId w:val="3"/>
        </w:numPr>
        <w:spacing w:after="80" w:line="276"/>
      </w:pPr>
      <w:r>
        <w:rPr>
          <w:rFonts w:ascii="Arial" w:cs="Arial" w:eastAsia="Arial" w:hAnsi="Arial"/>
          <w:b/>
          <w:bCs/>
          <w:color w:val="333333"/>
          <w:sz w:val="22"/>
          <w:szCs w:val="22"/>
        </w:rPr>
        <w:t xml:space="preserve">Drag-to-Link — </w:t>
      </w:r>
      <w:r>
        <w:rPr>
          <w:rFonts w:ascii="Arial" w:cs="Arial" w:eastAsia="Arial" w:hAnsi="Arial"/>
          <w:color w:val="333333"/>
          <w:sz w:val="22"/>
          <w:szCs w:val="22"/>
        </w:rPr>
        <w:t xml:space="preserve">Create dependency links by dragging from one bar’s handle to another. Currently links render but can’t be created via drag.</w:t>
      </w:r>
    </w:p>
    <w:p>
      <w:pPr>
        <w:spacing w:after="80"/>
      </w:pPr>
    </w:p>
    <w:p>
      <w:pPr>
        <w:spacing w:after="100" w:before="200"/>
      </w:pPr>
      <w:r>
        <w:rPr>
          <w:rFonts w:ascii="Arial" w:cs="Arial" w:eastAsia="Arial" w:hAnsi="Arial"/>
          <w:b/>
          <w:bCs/>
          <w:color w:val="666666"/>
          <w:sz w:val="24"/>
          <w:szCs w:val="24"/>
        </w:rPr>
        <w:t xml:space="preserve">Success Criteria</w:t>
      </w:r>
    </w:p>
    <w:p>
      <w:pPr>
        <w:pStyle w:val="ListParagraph"/>
        <w:numPr>
          <w:ilvl w:val="0"/>
          <w:numId w:val="3"/>
        </w:numPr>
        <w:spacing w:after="80" w:line="276"/>
      </w:pPr>
      <w:r>
        <w:rPr>
          <w:rFonts w:ascii="Arial" w:cs="Arial" w:eastAsia="Arial" w:hAnsi="Arial"/>
          <w:color w:val="333333"/>
          <w:sz w:val="22"/>
          <w:szCs w:val="22"/>
        </w:rPr>
        <w:t xml:space="preserve">Import 200-activity P6 XER. WBS tree renders correctly with hierarchy, all bars visible, float shown.</w:t>
      </w:r>
    </w:p>
    <w:p>
      <w:pPr>
        <w:pStyle w:val="ListParagraph"/>
        <w:numPr>
          <w:ilvl w:val="0"/>
          <w:numId w:val="3"/>
        </w:numPr>
        <w:spacing w:after="80" w:line="276"/>
      </w:pPr>
      <w:r>
        <w:rPr>
          <w:rFonts w:ascii="Arial" w:cs="Arial" w:eastAsia="Arial" w:hAnsi="Arial"/>
          <w:color w:val="333333"/>
          <w:sz w:val="22"/>
          <w:szCs w:val="22"/>
        </w:rPr>
        <w:t xml:space="preserve">A superintendent who has never used P6 can understand the schedule within 30 seconds.</w:t>
      </w:r>
    </w:p>
    <w:p>
      <w:r>
        <w:br w:type="page"/>
      </w:r>
    </w:p>
    <w:p>
      <w:pPr>
        <w:spacing w:after="60" w:before="400"/>
      </w:pPr>
      <w:r>
        <w:rPr>
          <w:rFonts w:ascii="Arial" w:cs="Arial" w:eastAsia="Arial" w:hAnsi="Arial"/>
          <w:b/>
          <w:bCs/>
          <w:color w:val="DC2626"/>
          <w:sz w:val="20"/>
          <w:szCs w:val="20"/>
        </w:rPr>
        <w:t xml:space="preserve">PHASE 1</w:t>
      </w:r>
      <w:r>
        <w:rPr>
          <w:rFonts w:ascii="Arial" w:cs="Arial" w:eastAsia="Arial" w:hAnsi="Arial"/>
          <w:color w:val="666666"/>
          <w:sz w:val="22"/>
          <w:szCs w:val="22"/>
        </w:rPr>
        <w:t xml:space="preserve">  —  Weeks 5–10</w:t>
      </w:r>
    </w:p>
    <w:p>
      <w:pPr>
        <w:pBdr>
          <w:bottom w:val="single" w:color="DC2626" w:sz="4" w:space="4"/>
        </w:pBdr>
        <w:spacing w:after="200"/>
      </w:pPr>
      <w:r>
        <w:rPr>
          <w:rFonts w:ascii="Arial" w:cs="Arial" w:eastAsia="Arial" w:hAnsi="Arial"/>
          <w:b/>
          <w:bCs/>
          <w:color w:val="333333"/>
          <w:sz w:val="32"/>
          <w:szCs w:val="32"/>
        </w:rPr>
        <w:t xml:space="preserve">Schedule Intelligence</w:t>
      </w:r>
    </w:p>
    <w:p>
      <w:pPr>
        <w:spacing w:after="120" w:line="276"/>
      </w:pPr>
      <w:r>
        <w:rPr>
          <w:rFonts w:ascii="Arial" w:cs="Arial" w:eastAsia="Arial" w:hAnsi="Arial"/>
          <w:b/>
          <w:bCs/>
          <w:color w:val="F47820"/>
          <w:sz w:val="22"/>
          <w:szCs w:val="22"/>
        </w:rPr>
        <w:t xml:space="preserve">This is the breakout feature. </w:t>
      </w:r>
      <w:r>
        <w:rPr>
          <w:rFonts w:ascii="Arial" w:cs="Arial" w:eastAsia="Arial" w:hAnsi="Arial"/>
          <w:color w:val="333333"/>
          <w:sz w:val="22"/>
          <w:szCs w:val="22"/>
        </w:rPr>
        <w:t xml:space="preserve">No tool—not P6, not Procore, not MS Project—automatically analyzes a schedule for quality problems and tells the PM how to fix them. Every GC knows they should check for open ends and out-of-sequence progress. Most don’t because it requires expert P6 knowledge. SiteSync does it automatically. Every time.</w:t>
      </w:r>
    </w:p>
    <w:p>
      <w:pPr>
        <w:spacing w:after="80"/>
      </w:pPr>
    </w:p>
    <w:p>
      <w:pPr>
        <w:spacing w:after="100" w:before="200"/>
      </w:pPr>
      <w:r>
        <w:rPr>
          <w:rFonts w:ascii="Arial" w:cs="Arial" w:eastAsia="Arial" w:hAnsi="Arial"/>
          <w:b/>
          <w:bCs/>
          <w:color w:val="666666"/>
          <w:sz w:val="24"/>
          <w:szCs w:val="24"/>
        </w:rPr>
        <w:t xml:space="preserve">The Schedule Health Engine</w:t>
      </w:r>
    </w:p>
    <w:p>
      <w:pPr>
        <w:spacing w:after="120" w:line="276"/>
      </w:pPr>
      <w:r>
        <w:rPr>
          <w:rFonts w:ascii="Arial" w:cs="Arial" w:eastAsia="Arial" w:hAnsi="Arial"/>
          <w:color w:val="333333"/>
          <w:sz w:val="22"/>
          <w:szCs w:val="22"/>
        </w:rPr>
        <w:t xml:space="preserve">A new module (scheduleHealth.ts) running after any change, import, or progress update. Produces a scored HealthReport with categorized findings and one-click fix recommendations.</w:t>
      </w:r>
    </w:p>
    <w:p>
      <w:pPr>
        <w:spacing w:after="80"/>
      </w:pPr>
    </w:p>
    <w:p>
      <w:pPr>
        <w:spacing w:after="100" w:before="200"/>
      </w:pPr>
      <w:r>
        <w:rPr>
          <w:rFonts w:ascii="Arial" w:cs="Arial" w:eastAsia="Arial" w:hAnsi="Arial"/>
          <w:b/>
          <w:bCs/>
          <w:color w:val="666666"/>
          <w:sz w:val="24"/>
          <w:szCs w:val="24"/>
        </w:rPr>
        <w:t xml:space="preserve">Quality Checks</w:t>
      </w:r>
    </w:p>
    <w:p>
      <w:pPr>
        <w:pStyle w:val="ListParagraph"/>
        <w:numPr>
          <w:ilvl w:val="0"/>
          <w:numId w:val="3"/>
        </w:numPr>
        <w:spacing w:after="80" w:line="276"/>
      </w:pPr>
      <w:r>
        <w:rPr>
          <w:rFonts w:ascii="Arial" w:cs="Arial" w:eastAsia="Arial" w:hAnsi="Arial"/>
          <w:b/>
          <w:bCs/>
          <w:color w:val="333333"/>
          <w:sz w:val="22"/>
          <w:szCs w:val="22"/>
        </w:rPr>
        <w:t xml:space="preserve">Open Ends — </w:t>
      </w:r>
      <w:r>
        <w:rPr>
          <w:rFonts w:ascii="Arial" w:cs="Arial" w:eastAsia="Arial" w:hAnsi="Arial"/>
          <w:color w:val="333333"/>
          <w:sz w:val="22"/>
          <w:szCs w:val="22"/>
        </w:rPr>
        <w:t xml:space="preserve">Activities with no successor or predecessor. Suggests: “Task ‘Install Drywall’ has no successor. Should it link to ‘Paint Interior’ (FS)?”</w:t>
      </w:r>
    </w:p>
    <w:p>
      <w:pPr>
        <w:pStyle w:val="ListParagraph"/>
        <w:numPr>
          <w:ilvl w:val="0"/>
          <w:numId w:val="3"/>
        </w:numPr>
        <w:spacing w:after="80" w:line="276"/>
      </w:pPr>
      <w:r>
        <w:rPr>
          <w:rFonts w:ascii="Arial" w:cs="Arial" w:eastAsia="Arial" w:hAnsi="Arial"/>
          <w:b/>
          <w:bCs/>
          <w:color w:val="333333"/>
          <w:sz w:val="22"/>
          <w:szCs w:val="22"/>
        </w:rPr>
        <w:t xml:space="preserve">Negative Float — </w:t>
      </w:r>
      <w:r>
        <w:rPr>
          <w:rFonts w:ascii="Arial" w:cs="Arial" w:eastAsia="Arial" w:hAnsi="Arial"/>
          <w:color w:val="333333"/>
          <w:sz w:val="22"/>
          <w:szCs w:val="22"/>
        </w:rPr>
        <w:t xml:space="preserve">Activities where late finish &lt; early finish. Traces the constraint chain causing it and shows the PM exactly which path is over-committed.</w:t>
      </w:r>
    </w:p>
    <w:p>
      <w:pPr>
        <w:pStyle w:val="ListParagraph"/>
        <w:numPr>
          <w:ilvl w:val="0"/>
          <w:numId w:val="3"/>
        </w:numPr>
        <w:spacing w:after="80" w:line="276"/>
      </w:pPr>
      <w:r>
        <w:rPr>
          <w:rFonts w:ascii="Arial" w:cs="Arial" w:eastAsia="Arial" w:hAnsi="Arial"/>
          <w:b/>
          <w:bCs/>
          <w:color w:val="333333"/>
          <w:sz w:val="22"/>
          <w:szCs w:val="22"/>
        </w:rPr>
        <w:t xml:space="preserve">Out-of-Sequence Progress — </w:t>
      </w:r>
      <w:r>
        <w:rPr>
          <w:rFonts w:ascii="Arial" w:cs="Arial" w:eastAsia="Arial" w:hAnsi="Arial"/>
          <w:color w:val="333333"/>
          <w:sz w:val="22"/>
          <w:szCs w:val="22"/>
        </w:rPr>
        <w:t xml:space="preserve">Activities started before predecessors finished. Flags severity and suggests adding a lead, changing relationship type, or acknowledging.</w:t>
      </w:r>
    </w:p>
    <w:p>
      <w:pPr>
        <w:pStyle w:val="ListParagraph"/>
        <w:numPr>
          <w:ilvl w:val="0"/>
          <w:numId w:val="3"/>
        </w:numPr>
        <w:spacing w:after="80" w:line="276"/>
      </w:pPr>
      <w:r>
        <w:rPr>
          <w:rFonts w:ascii="Arial" w:cs="Arial" w:eastAsia="Arial" w:hAnsi="Arial"/>
          <w:b/>
          <w:bCs/>
          <w:color w:val="333333"/>
          <w:sz w:val="22"/>
          <w:szCs w:val="22"/>
        </w:rPr>
        <w:t xml:space="preserve">Dangling Activities — </w:t>
      </w:r>
      <w:r>
        <w:rPr>
          <w:rFonts w:ascii="Arial" w:cs="Arial" w:eastAsia="Arial" w:hAnsi="Arial"/>
          <w:color w:val="333333"/>
          <w:sz w:val="22"/>
          <w:szCs w:val="22"/>
        </w:rPr>
        <w:t xml:space="preserve">Not connected to project completion through any path. Shows which milestone they should connect to.</w:t>
      </w:r>
    </w:p>
    <w:p>
      <w:pPr>
        <w:pStyle w:val="ListParagraph"/>
        <w:numPr>
          <w:ilvl w:val="0"/>
          <w:numId w:val="3"/>
        </w:numPr>
        <w:spacing w:after="80" w:line="276"/>
      </w:pPr>
      <w:r>
        <w:rPr>
          <w:rFonts w:ascii="Arial" w:cs="Arial" w:eastAsia="Arial" w:hAnsi="Arial"/>
          <w:b/>
          <w:bCs/>
          <w:color w:val="333333"/>
          <w:sz w:val="22"/>
          <w:szCs w:val="22"/>
        </w:rPr>
        <w:t xml:space="preserve">Unreasonable Durations — </w:t>
      </w:r>
      <w:r>
        <w:rPr>
          <w:rFonts w:ascii="Arial" w:cs="Arial" w:eastAsia="Arial" w:hAnsi="Arial"/>
          <w:color w:val="333333"/>
          <w:sz w:val="22"/>
          <w:szCs w:val="22"/>
        </w:rPr>
        <w:t xml:space="preserve">Zero-day non-milestones, or &gt;20 day activities without WBS breakdown. Suggests splitting.</w:t>
      </w:r>
    </w:p>
    <w:p>
      <w:pPr>
        <w:pStyle w:val="ListParagraph"/>
        <w:numPr>
          <w:ilvl w:val="0"/>
          <w:numId w:val="3"/>
        </w:numPr>
        <w:spacing w:after="80" w:line="276"/>
      </w:pPr>
      <w:r>
        <w:rPr>
          <w:rFonts w:ascii="Arial" w:cs="Arial" w:eastAsia="Arial" w:hAnsi="Arial"/>
          <w:b/>
          <w:bCs/>
          <w:color w:val="333333"/>
          <w:sz w:val="22"/>
          <w:szCs w:val="22"/>
        </w:rPr>
        <w:t xml:space="preserve">Logic Density Score — </w:t>
      </w:r>
      <w:r>
        <w:rPr>
          <w:rFonts w:ascii="Arial" w:cs="Arial" w:eastAsia="Arial" w:hAnsi="Arial"/>
          <w:color w:val="333333"/>
          <w:sz w:val="22"/>
          <w:szCs w:val="22"/>
        </w:rPr>
        <w:t xml:space="preserve">Percentage of activities with both predecessors and successors. Industry benchmark: &gt;95%.</w:t>
      </w:r>
    </w:p>
    <w:p>
      <w:pPr>
        <w:spacing w:after="80"/>
      </w:pPr>
    </w:p>
    <w:p>
      <w:pPr>
        <w:spacing w:after="100" w:before="200"/>
      </w:pPr>
      <w:r>
        <w:rPr>
          <w:rFonts w:ascii="Arial" w:cs="Arial" w:eastAsia="Arial" w:hAnsi="Arial"/>
          <w:b/>
          <w:bCs/>
          <w:color w:val="666666"/>
          <w:sz w:val="24"/>
          <w:szCs w:val="24"/>
        </w:rPr>
        <w:t xml:space="preserve">The Health Panel UI</w:t>
      </w:r>
    </w:p>
    <w:p>
      <w:pPr>
        <w:spacing w:after="120" w:line="276"/>
      </w:pPr>
      <w:r>
        <w:rPr>
          <w:rFonts w:ascii="Arial" w:cs="Arial" w:eastAsia="Arial" w:hAnsi="Arial"/>
          <w:color w:val="333333"/>
          <w:sz w:val="22"/>
          <w:szCs w:val="22"/>
        </w:rPr>
        <w:t xml:space="preserve">Collapsible right-side panel showing </w:t>
      </w:r>
      <w:r>
        <w:rPr>
          <w:rFonts w:ascii="Arial" w:cs="Arial" w:eastAsia="Arial" w:hAnsi="Arial"/>
          <w:b/>
          <w:bCs/>
          <w:color w:val="333333"/>
          <w:sz w:val="22"/>
          <w:szCs w:val="22"/>
        </w:rPr>
        <w:t xml:space="preserve">Schedule Health Score</w:t>
      </w:r>
      <w:r>
        <w:rPr>
          <w:rFonts w:ascii="Arial" w:cs="Arial" w:eastAsia="Arial" w:hAnsi="Arial"/>
          <w:color w:val="333333"/>
          <w:sz w:val="22"/>
          <w:szCs w:val="22"/>
        </w:rPr>
        <w:t xml:space="preserve"> (0–100) with color ring, plus categorized findings. Each finding clickable: highlights the activity in the Gantt and offers a </w:t>
      </w:r>
      <w:r>
        <w:rPr>
          <w:rFonts w:ascii="Arial" w:cs="Arial" w:eastAsia="Arial" w:hAnsi="Arial"/>
          <w:b/>
          <w:bCs/>
          <w:color w:val="F47820"/>
          <w:sz w:val="22"/>
          <w:szCs w:val="22"/>
        </w:rPr>
        <w:t xml:space="preserve">one-click fix</w:t>
      </w:r>
      <w:r>
        <w:rPr>
          <w:rFonts w:ascii="Arial" w:cs="Arial" w:eastAsia="Arial" w:hAnsi="Arial"/>
          <w:color w:val="333333"/>
          <w:sz w:val="22"/>
          <w:szCs w:val="22"/>
        </w:rPr>
        <w:t xml:space="preserve"> button.</w:t>
      </w:r>
    </w:p>
    <w:p>
      <w:pPr>
        <w:spacing w:after="80"/>
      </w:pPr>
    </w:p>
    <w:p>
      <w:pPr>
        <w:spacing w:after="100" w:before="200"/>
      </w:pPr>
      <w:r>
        <w:rPr>
          <w:rFonts w:ascii="Arial" w:cs="Arial" w:eastAsia="Arial" w:hAnsi="Arial"/>
          <w:b/>
          <w:bCs/>
          <w:color w:val="666666"/>
          <w:sz w:val="24"/>
          <w:szCs w:val="24"/>
        </w:rPr>
        <w:t xml:space="preserve">Why This Wins</w:t>
      </w:r>
    </w:p>
    <w:p>
      <w:pPr>
        <w:pStyle w:val="ListParagraph"/>
        <w:numPr>
          <w:ilvl w:val="0"/>
          <w:numId w:val="3"/>
        </w:numPr>
        <w:spacing w:after="80" w:line="276"/>
      </w:pPr>
      <w:r>
        <w:rPr>
          <w:rFonts w:ascii="Arial" w:cs="Arial" w:eastAsia="Arial" w:hAnsi="Arial"/>
          <w:b/>
          <w:bCs/>
          <w:color w:val="333333"/>
          <w:sz w:val="22"/>
          <w:szCs w:val="22"/>
        </w:rPr>
        <w:t xml:space="preserve">For PMs: </w:t>
      </w:r>
      <w:r>
        <w:rPr>
          <w:rFonts w:ascii="Arial" w:cs="Arial" w:eastAsia="Arial" w:hAnsi="Arial"/>
          <w:color w:val="333333"/>
          <w:sz w:val="22"/>
          <w:szCs w:val="22"/>
        </w:rPr>
        <w:t xml:space="preserve">No more schedule rejections from the CM. Submit with confidence every time.</w:t>
      </w:r>
    </w:p>
    <w:p>
      <w:pPr>
        <w:pStyle w:val="ListParagraph"/>
        <w:numPr>
          <w:ilvl w:val="0"/>
          <w:numId w:val="3"/>
        </w:numPr>
        <w:spacing w:after="80" w:line="276"/>
      </w:pPr>
      <w:r>
        <w:rPr>
          <w:rFonts w:ascii="Arial" w:cs="Arial" w:eastAsia="Arial" w:hAnsi="Arial"/>
          <w:b/>
          <w:bCs/>
          <w:color w:val="333333"/>
          <w:sz w:val="22"/>
          <w:szCs w:val="22"/>
        </w:rPr>
        <w:t xml:space="preserve">For owners/CMs: </w:t>
      </w:r>
      <w:r>
        <w:rPr>
          <w:rFonts w:ascii="Arial" w:cs="Arial" w:eastAsia="Arial" w:hAnsi="Arial"/>
          <w:color w:val="333333"/>
          <w:sz w:val="22"/>
          <w:szCs w:val="22"/>
        </w:rPr>
        <w:t xml:space="preserve">They’ll require GCs to use SiteSync because it guarantees schedule quality. Viral adoption vector.</w:t>
      </w:r>
    </w:p>
    <w:p>
      <w:pPr>
        <w:pStyle w:val="ListParagraph"/>
        <w:numPr>
          <w:ilvl w:val="0"/>
          <w:numId w:val="3"/>
        </w:numPr>
        <w:spacing w:after="80" w:line="276"/>
      </w:pPr>
      <w:r>
        <w:rPr>
          <w:rFonts w:ascii="Arial" w:cs="Arial" w:eastAsia="Arial" w:hAnsi="Arial"/>
          <w:b/>
          <w:bCs/>
          <w:color w:val="333333"/>
          <w:sz w:val="22"/>
          <w:szCs w:val="22"/>
        </w:rPr>
        <w:t xml:space="preserve">For SiteSync: </w:t>
      </w:r>
      <w:r>
        <w:rPr>
          <w:rFonts w:ascii="Arial" w:cs="Arial" w:eastAsia="Arial" w:hAnsi="Arial"/>
          <w:color w:val="333333"/>
          <w:sz w:val="22"/>
          <w:szCs w:val="22"/>
        </w:rPr>
        <w:t xml:space="preserve">The feature mentioned in every sales call. “It checks your schedule for you.” Sells itself.</w:t>
      </w:r>
    </w:p>
    <w:p>
      <w:r>
        <w:br w:type="page"/>
      </w:r>
    </w:p>
    <w:p>
      <w:pPr>
        <w:spacing w:after="60" w:before="400"/>
      </w:pPr>
      <w:r>
        <w:rPr>
          <w:rFonts w:ascii="Arial" w:cs="Arial" w:eastAsia="Arial" w:hAnsi="Arial"/>
          <w:b/>
          <w:bCs/>
          <w:color w:val="2563EB"/>
          <w:sz w:val="20"/>
          <w:szCs w:val="20"/>
        </w:rPr>
        <w:t xml:space="preserve">PHASE 2</w:t>
      </w:r>
      <w:r>
        <w:rPr>
          <w:rFonts w:ascii="Arial" w:cs="Arial" w:eastAsia="Arial" w:hAnsi="Arial"/>
          <w:color w:val="666666"/>
          <w:sz w:val="22"/>
          <w:szCs w:val="22"/>
        </w:rPr>
        <w:t xml:space="preserve">  —  Weeks 11–16</w:t>
      </w:r>
    </w:p>
    <w:p>
      <w:pPr>
        <w:pBdr>
          <w:bottom w:val="single" w:color="2563EB" w:sz="4" w:space="4"/>
        </w:pBdr>
        <w:spacing w:after="200"/>
      </w:pPr>
      <w:r>
        <w:rPr>
          <w:rFonts w:ascii="Arial" w:cs="Arial" w:eastAsia="Arial" w:hAnsi="Arial"/>
          <w:b/>
          <w:bCs/>
          <w:color w:val="333333"/>
          <w:sz w:val="32"/>
          <w:szCs w:val="32"/>
        </w:rPr>
        <w:t xml:space="preserve">Calendar &amp; Weather Engine</w:t>
      </w:r>
    </w:p>
    <w:p>
      <w:pPr>
        <w:spacing w:after="120" w:line="276"/>
      </w:pPr>
      <w:r>
        <w:rPr>
          <w:rFonts w:ascii="Arial" w:cs="Arial" w:eastAsia="Arial" w:hAnsi="Arial"/>
          <w:color w:val="333333"/>
          <w:sz w:val="22"/>
          <w:szCs w:val="22"/>
        </w:rPr>
        <w:t xml:space="preserve">Construction doesn’t operate on a 5-day week. Most GCs run 6-day, some go 7-day during crunch. Holiday calendars vary by trade union, region, and contract. A tool assuming Monday–Friday is instantly disqualified. This phase makes SiteSync </w:t>
      </w:r>
      <w:r>
        <w:rPr>
          <w:rFonts w:ascii="Arial" w:cs="Arial" w:eastAsia="Arial" w:hAnsi="Arial"/>
          <w:b/>
          <w:bCs/>
          <w:color w:val="333333"/>
          <w:sz w:val="22"/>
          <w:szCs w:val="22"/>
        </w:rPr>
        <w:t xml:space="preserve">calendar-aware at every level</w:t>
      </w:r>
      <w:r>
        <w:rPr>
          <w:rFonts w:ascii="Arial" w:cs="Arial" w:eastAsia="Arial" w:hAnsi="Arial"/>
          <w:color w:val="333333"/>
          <w:sz w:val="22"/>
          <w:szCs w:val="22"/>
        </w:rPr>
        <w:t xml:space="preserve">.</w:t>
      </w:r>
    </w:p>
    <w:p>
      <w:pPr>
        <w:spacing w:after="80"/>
      </w:pPr>
    </w:p>
    <w:p>
      <w:pPr>
        <w:spacing w:after="100" w:before="200"/>
      </w:pPr>
      <w:r>
        <w:rPr>
          <w:rFonts w:ascii="Arial" w:cs="Arial" w:eastAsia="Arial" w:hAnsi="Arial"/>
          <w:b/>
          <w:bCs/>
          <w:color w:val="666666"/>
          <w:sz w:val="24"/>
          <w:szCs w:val="24"/>
        </w:rPr>
        <w:t xml:space="preserve">Deliverables</w:t>
      </w:r>
    </w:p>
    <w:p>
      <w:pPr>
        <w:pStyle w:val="ListParagraph"/>
        <w:numPr>
          <w:ilvl w:val="0"/>
          <w:numId w:val="3"/>
        </w:numPr>
        <w:spacing w:after="80" w:line="276"/>
      </w:pPr>
      <w:r>
        <w:rPr>
          <w:rFonts w:ascii="Arial" w:cs="Arial" w:eastAsia="Arial" w:hAnsi="Arial"/>
          <w:b/>
          <w:bCs/>
          <w:color w:val="333333"/>
          <w:sz w:val="22"/>
          <w:szCs w:val="22"/>
        </w:rPr>
        <w:t xml:space="preserve">Project Calendar — </w:t>
      </w:r>
      <w:r>
        <w:rPr>
          <w:rFonts w:ascii="Arial" w:cs="Arial" w:eastAsia="Arial" w:hAnsi="Arial"/>
          <w:color w:val="333333"/>
          <w:sz w:val="22"/>
          <w:szCs w:val="22"/>
        </w:rPr>
        <w:t xml:space="preserve">Default calendar: work days/week, hours/day, holidays, exceptions. Configurable per-project.</w:t>
      </w:r>
    </w:p>
    <w:p>
      <w:pPr>
        <w:pStyle w:val="ListParagraph"/>
        <w:numPr>
          <w:ilvl w:val="0"/>
          <w:numId w:val="3"/>
        </w:numPr>
        <w:spacing w:after="80" w:line="276"/>
      </w:pPr>
      <w:r>
        <w:rPr>
          <w:rFonts w:ascii="Arial" w:cs="Arial" w:eastAsia="Arial" w:hAnsi="Arial"/>
          <w:b/>
          <w:bCs/>
          <w:color w:val="333333"/>
          <w:sz w:val="22"/>
          <w:szCs w:val="22"/>
        </w:rPr>
        <w:t xml:space="preserve">Resource Calendars — </w:t>
      </w:r>
      <w:r>
        <w:rPr>
          <w:rFonts w:ascii="Arial" w:cs="Arial" w:eastAsia="Arial" w:hAnsi="Arial"/>
          <w:color w:val="333333"/>
          <w:sz w:val="22"/>
          <w:szCs w:val="22"/>
        </w:rPr>
        <w:t xml:space="preserve">Per-crew calendars overriding project default. Electricians 5-day, concrete 6-day.</w:t>
      </w:r>
    </w:p>
    <w:p>
      <w:pPr>
        <w:pStyle w:val="ListParagraph"/>
        <w:numPr>
          <w:ilvl w:val="0"/>
          <w:numId w:val="3"/>
        </w:numPr>
        <w:spacing w:after="80" w:line="276"/>
      </w:pPr>
      <w:r>
        <w:rPr>
          <w:rFonts w:ascii="Arial" w:cs="Arial" w:eastAsia="Arial" w:hAnsi="Arial"/>
          <w:b/>
          <w:bCs/>
          <w:color w:val="333333"/>
          <w:sz w:val="22"/>
          <w:szCs w:val="22"/>
        </w:rPr>
        <w:t xml:space="preserve">Weather Integration — </w:t>
      </w:r>
      <w:r>
        <w:rPr>
          <w:rFonts w:ascii="Arial" w:cs="Arial" w:eastAsia="Arial" w:hAnsi="Arial"/>
          <w:color w:val="333333"/>
          <w:sz w:val="22"/>
          <w:szCs w:val="22"/>
        </w:rPr>
        <w:t xml:space="preserve">Connect to forecast APIs. Auto gray-out days where weather prevents exterior work. Generate delay events the CPM engine factors in.</w:t>
      </w:r>
    </w:p>
    <w:p>
      <w:pPr>
        <w:pStyle w:val="ListParagraph"/>
        <w:numPr>
          <w:ilvl w:val="0"/>
          <w:numId w:val="3"/>
        </w:numPr>
        <w:spacing w:after="80" w:line="276"/>
      </w:pPr>
      <w:r>
        <w:rPr>
          <w:rFonts w:ascii="Arial" w:cs="Arial" w:eastAsia="Arial" w:hAnsi="Arial"/>
          <w:b/>
          <w:bCs/>
          <w:color w:val="333333"/>
          <w:sz w:val="22"/>
          <w:szCs w:val="22"/>
        </w:rPr>
        <w:t xml:space="preserve">Calendar-Aware CPM — </w:t>
      </w:r>
      <w:r>
        <w:rPr>
          <w:rFonts w:ascii="Arial" w:cs="Arial" w:eastAsia="Arial" w:hAnsi="Arial"/>
          <w:color w:val="333333"/>
          <w:sz w:val="22"/>
          <w:szCs w:val="22"/>
        </w:rPr>
        <w:t xml:space="preserve">Count only working days for durations and float. 10-day task on 6-day calendar = fewer calendar days. Where most cloud schedulers fail.</w:t>
      </w:r>
    </w:p>
    <w:p>
      <w:pPr>
        <w:pStyle w:val="ListParagraph"/>
        <w:numPr>
          <w:ilvl w:val="0"/>
          <w:numId w:val="3"/>
        </w:numPr>
        <w:spacing w:after="80" w:line="276"/>
      </w:pPr>
      <w:r>
        <w:rPr>
          <w:rFonts w:ascii="Arial" w:cs="Arial" w:eastAsia="Arial" w:hAnsi="Arial"/>
          <w:b/>
          <w:bCs/>
          <w:color w:val="333333"/>
          <w:sz w:val="22"/>
          <w:szCs w:val="22"/>
        </w:rPr>
        <w:t xml:space="preserve">Non-Work Day Visualization — </w:t>
      </w:r>
      <w:r>
        <w:rPr>
          <w:rFonts w:ascii="Arial" w:cs="Arial" w:eastAsia="Arial" w:hAnsi="Arial"/>
          <w:color w:val="333333"/>
          <w:sz w:val="22"/>
          <w:szCs w:val="22"/>
        </w:rPr>
        <w:t xml:space="preserve">Gray vertical bands on Gantt for weekends, holidays, weather days. Bars skip over non-work days.</w:t>
      </w:r>
    </w:p>
    <w:p>
      <w:pPr>
        <w:spacing w:after="80"/>
      </w:pPr>
    </w:p>
    <w:p>
      <w:pPr>
        <w:spacing w:after="100" w:before="200"/>
      </w:pPr>
      <w:r>
        <w:rPr>
          <w:rFonts w:ascii="Arial" w:cs="Arial" w:eastAsia="Arial" w:hAnsi="Arial"/>
          <w:b/>
          <w:bCs/>
          <w:color w:val="666666"/>
          <w:sz w:val="24"/>
          <w:szCs w:val="24"/>
        </w:rPr>
        <w:t xml:space="preserve">Success Criteria</w:t>
      </w:r>
    </w:p>
    <w:p>
      <w:pPr>
        <w:pStyle w:val="ListParagraph"/>
        <w:numPr>
          <w:ilvl w:val="0"/>
          <w:numId w:val="3"/>
        </w:numPr>
        <w:spacing w:after="80" w:line="276"/>
      </w:pPr>
      <w:r>
        <w:rPr>
          <w:rFonts w:ascii="Arial" w:cs="Arial" w:eastAsia="Arial" w:hAnsi="Arial"/>
          <w:color w:val="333333"/>
          <w:sz w:val="22"/>
          <w:szCs w:val="22"/>
        </w:rPr>
        <w:t xml:space="preserve">6-day calendar computes 10 working days as 12 calendar days (skipping Sundays). Matches P6 output exactly.</w:t>
      </w:r>
    </w:p>
    <w:p>
      <w:pPr>
        <w:pStyle w:val="ListParagraph"/>
        <w:numPr>
          <w:ilvl w:val="0"/>
          <w:numId w:val="3"/>
        </w:numPr>
        <w:spacing w:after="80" w:line="276"/>
      </w:pPr>
      <w:r>
        <w:rPr>
          <w:rFonts w:ascii="Arial" w:cs="Arial" w:eastAsia="Arial" w:hAnsi="Arial"/>
          <w:color w:val="333333"/>
          <w:sz w:val="22"/>
          <w:szCs w:val="22"/>
        </w:rPr>
        <w:t xml:space="preserve">Weather integration marks upcoming rain days and CPM shifts affected exterior tasks.</w:t>
      </w:r>
    </w:p>
    <w:p>
      <w:r>
        <w:br w:type="page"/>
      </w:r>
    </w:p>
    <w:p>
      <w:pPr>
        <w:spacing w:after="60" w:before="400"/>
      </w:pPr>
      <w:r>
        <w:rPr>
          <w:rFonts w:ascii="Arial" w:cs="Arial" w:eastAsia="Arial" w:hAnsi="Arial"/>
          <w:b/>
          <w:bCs/>
          <w:color w:val="D97706"/>
          <w:sz w:val="20"/>
          <w:szCs w:val="20"/>
        </w:rPr>
        <w:t xml:space="preserve">PHASE 3</w:t>
      </w:r>
      <w:r>
        <w:rPr>
          <w:rFonts w:ascii="Arial" w:cs="Arial" w:eastAsia="Arial" w:hAnsi="Arial"/>
          <w:color w:val="666666"/>
          <w:sz w:val="22"/>
          <w:szCs w:val="22"/>
        </w:rPr>
        <w:t xml:space="preserve">  —  Weeks 17–26</w:t>
      </w:r>
    </w:p>
    <w:p>
      <w:pPr>
        <w:pBdr>
          <w:bottom w:val="single" w:color="D97706" w:sz="4" w:space="4"/>
        </w:pBdr>
        <w:spacing w:after="200"/>
      </w:pPr>
      <w:r>
        <w:rPr>
          <w:rFonts w:ascii="Arial" w:cs="Arial" w:eastAsia="Arial" w:hAnsi="Arial"/>
          <w:b/>
          <w:bCs/>
          <w:color w:val="333333"/>
          <w:sz w:val="32"/>
          <w:szCs w:val="32"/>
        </w:rPr>
        <w:t xml:space="preserve">Claims &amp; Analysis</w:t>
      </w:r>
    </w:p>
    <w:p>
      <w:pPr>
        <w:spacing w:after="120" w:line="276"/>
      </w:pPr>
      <w:r>
        <w:rPr>
          <w:rFonts w:ascii="Arial" w:cs="Arial" w:eastAsia="Arial" w:hAnsi="Arial"/>
          <w:color w:val="333333"/>
          <w:sz w:val="22"/>
          <w:szCs w:val="22"/>
        </w:rPr>
        <w:t xml:space="preserve">This is where the money is. On a 0M project, a 30-day delay can mean 00K+ in liquidated damages. GCs need tools to </w:t>
      </w:r>
      <w:r>
        <w:rPr>
          <w:rFonts w:ascii="Arial" w:cs="Arial" w:eastAsia="Arial" w:hAnsi="Arial"/>
          <w:b/>
          <w:bCs/>
          <w:color w:val="333333"/>
          <w:sz w:val="22"/>
          <w:szCs w:val="22"/>
        </w:rPr>
        <w:t xml:space="preserve">document, analyze, and defend schedule impacts.</w:t>
      </w:r>
      <w:r>
        <w:rPr>
          <w:rFonts w:ascii="Arial" w:cs="Arial" w:eastAsia="Arial" w:hAnsi="Arial"/>
          <w:color w:val="333333"/>
          <w:sz w:val="22"/>
          <w:szCs w:val="22"/>
        </w:rPr>
        <w:t xml:space="preserve"> P6 supports TIA through manual fragnet insertion—a process requiring a 00/hr scheduling consultant. SiteSync automates it.</w:t>
      </w:r>
    </w:p>
    <w:p>
      <w:pPr>
        <w:spacing w:after="80"/>
      </w:pPr>
    </w:p>
    <w:p>
      <w:pPr>
        <w:spacing w:after="100" w:before="200"/>
      </w:pPr>
      <w:r>
        <w:rPr>
          <w:rFonts w:ascii="Arial" w:cs="Arial" w:eastAsia="Arial" w:hAnsi="Arial"/>
          <w:b/>
          <w:bCs/>
          <w:color w:val="666666"/>
          <w:sz w:val="24"/>
          <w:szCs w:val="24"/>
        </w:rPr>
        <w:t xml:space="preserve">Deliverables</w:t>
      </w:r>
    </w:p>
    <w:p>
      <w:pPr>
        <w:pStyle w:val="ListParagraph"/>
        <w:numPr>
          <w:ilvl w:val="0"/>
          <w:numId w:val="3"/>
        </w:numPr>
        <w:spacing w:after="80" w:line="276"/>
      </w:pPr>
      <w:r>
        <w:rPr>
          <w:rFonts w:ascii="Arial" w:cs="Arial" w:eastAsia="Arial" w:hAnsi="Arial"/>
          <w:b/>
          <w:bCs/>
          <w:color w:val="333333"/>
          <w:sz w:val="22"/>
          <w:szCs w:val="22"/>
        </w:rPr>
        <w:t xml:space="preserve">What-If Mode — </w:t>
      </w:r>
      <w:r>
        <w:rPr>
          <w:rFonts w:ascii="Arial" w:cs="Arial" w:eastAsia="Arial" w:hAnsi="Arial"/>
          <w:color w:val="333333"/>
          <w:sz w:val="22"/>
          <w:szCs w:val="22"/>
        </w:rPr>
        <w:t xml:space="preserve">Toggle creating a temporary schedule fork. All edits non-destructive. Accept or discard when done.</w:t>
      </w:r>
    </w:p>
    <w:p>
      <w:pPr>
        <w:pStyle w:val="ListParagraph"/>
        <w:numPr>
          <w:ilvl w:val="0"/>
          <w:numId w:val="3"/>
        </w:numPr>
        <w:spacing w:after="80" w:line="276"/>
      </w:pPr>
      <w:r>
        <w:rPr>
          <w:rFonts w:ascii="Arial" w:cs="Arial" w:eastAsia="Arial" w:hAnsi="Arial"/>
          <w:b/>
          <w:bCs/>
          <w:color w:val="333333"/>
          <w:sz w:val="22"/>
          <w:szCs w:val="22"/>
        </w:rPr>
        <w:t xml:space="preserve">Fragnet Insertion — </w:t>
      </w:r>
      <w:r>
        <w:rPr>
          <w:rFonts w:ascii="Arial" w:cs="Arial" w:eastAsia="Arial" w:hAnsi="Arial"/>
          <w:color w:val="333333"/>
          <w:sz w:val="22"/>
          <w:szCs w:val="22"/>
        </w:rPr>
        <w:t xml:space="preserve">Guided workflow: cause, affected activities, duration. System creates delay block, links it, runs CPM.</w:t>
      </w:r>
    </w:p>
    <w:p>
      <w:pPr>
        <w:pStyle w:val="ListParagraph"/>
        <w:numPr>
          <w:ilvl w:val="0"/>
          <w:numId w:val="3"/>
        </w:numPr>
        <w:spacing w:after="80" w:line="276"/>
      </w:pPr>
      <w:r>
        <w:rPr>
          <w:rFonts w:ascii="Arial" w:cs="Arial" w:eastAsia="Arial" w:hAnsi="Arial"/>
          <w:b/>
          <w:bCs/>
          <w:color w:val="333333"/>
          <w:sz w:val="22"/>
          <w:szCs w:val="22"/>
        </w:rPr>
        <w:t xml:space="preserve">Impact Report — </w:t>
      </w:r>
      <w:r>
        <w:rPr>
          <w:rFonts w:ascii="Arial" w:cs="Arial" w:eastAsia="Arial" w:hAnsi="Arial"/>
          <w:color w:val="333333"/>
          <w:sz w:val="22"/>
          <w:szCs w:val="22"/>
        </w:rPr>
        <w:t xml:space="preserve">Days of extension, critical path shift, affected milestones, before/after Gantt. Exportable as PDF.</w:t>
      </w:r>
    </w:p>
    <w:p>
      <w:pPr>
        <w:pStyle w:val="ListParagraph"/>
        <w:numPr>
          <w:ilvl w:val="0"/>
          <w:numId w:val="3"/>
        </w:numPr>
        <w:spacing w:after="80" w:line="276"/>
      </w:pPr>
      <w:r>
        <w:rPr>
          <w:rFonts w:ascii="Arial" w:cs="Arial" w:eastAsia="Arial" w:hAnsi="Arial"/>
          <w:b/>
          <w:bCs/>
          <w:color w:val="333333"/>
          <w:sz w:val="22"/>
          <w:szCs w:val="22"/>
        </w:rPr>
        <w:t xml:space="preserve">Multiple Baselines — </w:t>
      </w:r>
      <w:r>
        <w:rPr>
          <w:rFonts w:ascii="Arial" w:cs="Arial" w:eastAsia="Arial" w:hAnsi="Arial"/>
          <w:color w:val="333333"/>
          <w:sz w:val="22"/>
          <w:szCs w:val="22"/>
        </w:rPr>
        <w:t xml:space="preserve">Unlimited snapshots with names and dates. Compare any two side-by-side.</w:t>
      </w:r>
    </w:p>
    <w:p>
      <w:pPr>
        <w:pStyle w:val="ListParagraph"/>
        <w:numPr>
          <w:ilvl w:val="0"/>
          <w:numId w:val="3"/>
        </w:numPr>
        <w:spacing w:after="80" w:line="276"/>
      </w:pPr>
      <w:r>
        <w:rPr>
          <w:rFonts w:ascii="Arial" w:cs="Arial" w:eastAsia="Arial" w:hAnsi="Arial"/>
          <w:b/>
          <w:bCs/>
          <w:color w:val="333333"/>
          <w:sz w:val="22"/>
          <w:szCs w:val="22"/>
        </w:rPr>
        <w:t xml:space="preserve">Narrative Reports — </w:t>
      </w:r>
      <w:r>
        <w:rPr>
          <w:rFonts w:ascii="Arial" w:cs="Arial" w:eastAsia="Arial" w:hAnsi="Arial"/>
          <w:color w:val="333333"/>
          <w:sz w:val="22"/>
          <w:szCs w:val="22"/>
        </w:rPr>
        <w:t xml:space="preserve">AI-generated summaries: “The project is 42% complete. Three critical activities are delayed 5–8 days due to owner-directed scope change, extending completion from Oct 15 to Oct 23.”</w:t>
      </w:r>
    </w:p>
    <w:p>
      <w:pPr>
        <w:spacing w:after="80"/>
      </w:pPr>
    </w:p>
    <w:p>
      <w:pPr>
        <w:spacing w:after="100" w:before="200"/>
      </w:pPr>
      <w:r>
        <w:rPr>
          <w:rFonts w:ascii="Arial" w:cs="Arial" w:eastAsia="Arial" w:hAnsi="Arial"/>
          <w:b/>
          <w:bCs/>
          <w:color w:val="666666"/>
          <w:sz w:val="24"/>
          <w:szCs w:val="24"/>
        </w:rPr>
        <w:t xml:space="preserve">Why This Matters</w:t>
      </w:r>
    </w:p>
    <w:p>
      <w:pPr>
        <w:spacing w:after="120" w:line="276"/>
      </w:pPr>
      <w:r>
        <w:rPr>
          <w:rFonts w:ascii="Arial" w:cs="Arial" w:eastAsia="Arial" w:hAnsi="Arial"/>
          <w:color w:val="333333"/>
          <w:sz w:val="22"/>
          <w:szCs w:val="22"/>
        </w:rPr>
        <w:t xml:space="preserve">Current process: hire consultant (50–50/hr), wait 2 weeks, argue methodology. SiteSync does it in </w:t>
      </w:r>
      <w:r>
        <w:rPr>
          <w:rFonts w:ascii="Arial" w:cs="Arial" w:eastAsia="Arial" w:hAnsi="Arial"/>
          <w:b/>
          <w:bCs/>
          <w:color w:val="F47820"/>
          <w:sz w:val="22"/>
          <w:szCs w:val="22"/>
        </w:rPr>
        <w:t xml:space="preserve">30 seconds</w:t>
      </w:r>
      <w:r>
        <w:rPr>
          <w:rFonts w:ascii="Arial" w:cs="Arial" w:eastAsia="Arial" w:hAnsi="Arial"/>
          <w:color w:val="333333"/>
          <w:sz w:val="22"/>
          <w:szCs w:val="22"/>
        </w:rPr>
        <w:t xml:space="preserve">, following AACE-standard TIA methodology—without the human error or the invoice.</w:t>
      </w:r>
    </w:p>
    <w:p>
      <w:r>
        <w:br w:type="page"/>
      </w:r>
    </w:p>
    <w:p>
      <w:pPr>
        <w:spacing w:after="60" w:before="400"/>
      </w:pPr>
      <w:r>
        <w:rPr>
          <w:rFonts w:ascii="Arial" w:cs="Arial" w:eastAsia="Arial" w:hAnsi="Arial"/>
          <w:b/>
          <w:bCs/>
          <w:color w:val="16A34A"/>
          <w:sz w:val="20"/>
          <w:szCs w:val="20"/>
        </w:rPr>
        <w:t xml:space="preserve">PHASE 4</w:t>
      </w:r>
      <w:r>
        <w:rPr>
          <w:rFonts w:ascii="Arial" w:cs="Arial" w:eastAsia="Arial" w:hAnsi="Arial"/>
          <w:color w:val="666666"/>
          <w:sz w:val="22"/>
          <w:szCs w:val="22"/>
        </w:rPr>
        <w:t xml:space="preserve">  —  Weeks 27–38</w:t>
      </w:r>
    </w:p>
    <w:p>
      <w:pPr>
        <w:pBdr>
          <w:bottom w:val="single" w:color="16A34A" w:sz="4" w:space="4"/>
        </w:pBdr>
        <w:spacing w:after="200"/>
      </w:pPr>
      <w:r>
        <w:rPr>
          <w:rFonts w:ascii="Arial" w:cs="Arial" w:eastAsia="Arial" w:hAnsi="Arial"/>
          <w:b/>
          <w:bCs/>
          <w:color w:val="333333"/>
          <w:sz w:val="32"/>
          <w:szCs w:val="32"/>
        </w:rPr>
        <w:t xml:space="preserve">Resource Intelligence</w:t>
      </w:r>
    </w:p>
    <w:p>
      <w:pPr>
        <w:spacing w:after="120" w:line="276"/>
      </w:pPr>
      <w:r>
        <w:rPr>
          <w:rFonts w:ascii="Arial" w:cs="Arial" w:eastAsia="Arial" w:hAnsi="Arial"/>
          <w:color w:val="333333"/>
          <w:sz w:val="22"/>
          <w:szCs w:val="22"/>
        </w:rPr>
        <w:t xml:space="preserve">A schedule without resource loading is a </w:t>
      </w:r>
      <w:r>
        <w:rPr>
          <w:rFonts w:ascii="Arial" w:cs="Arial" w:eastAsia="Arial" w:hAnsi="Arial"/>
          <w:color w:val="666666"/>
          <w:sz w:val="22"/>
          <w:szCs w:val="22"/>
        </w:rPr>
        <w:t xml:space="preserve">wish list</w:t>
      </w:r>
      <w:r>
        <w:rPr>
          <w:rFonts w:ascii="Arial" w:cs="Arial" w:eastAsia="Arial" w:hAnsi="Arial"/>
          <w:color w:val="333333"/>
          <w:sz w:val="22"/>
          <w:szCs w:val="22"/>
        </w:rPr>
        <w:t xml:space="preserve">. Resource-loaded schedules tell the truth: can you execute this plan with the crews you have? P6 handles leveling but makes it opaque. SiteSync makes it </w:t>
      </w:r>
      <w:r>
        <w:rPr>
          <w:rFonts w:ascii="Arial" w:cs="Arial" w:eastAsia="Arial" w:hAnsi="Arial"/>
          <w:b/>
          <w:bCs/>
          <w:color w:val="333333"/>
          <w:sz w:val="22"/>
          <w:szCs w:val="22"/>
        </w:rPr>
        <w:t xml:space="preserve">visual, automatic, and honest</w:t>
      </w:r>
      <w:r>
        <w:rPr>
          <w:rFonts w:ascii="Arial" w:cs="Arial" w:eastAsia="Arial" w:hAnsi="Arial"/>
          <w:color w:val="333333"/>
          <w:sz w:val="22"/>
          <w:szCs w:val="22"/>
        </w:rPr>
        <w:t xml:space="preserve">.</w:t>
      </w:r>
    </w:p>
    <w:p>
      <w:pPr>
        <w:spacing w:after="80"/>
      </w:pPr>
    </w:p>
    <w:p>
      <w:pPr>
        <w:spacing w:after="100" w:before="200"/>
      </w:pPr>
      <w:r>
        <w:rPr>
          <w:rFonts w:ascii="Arial" w:cs="Arial" w:eastAsia="Arial" w:hAnsi="Arial"/>
          <w:b/>
          <w:bCs/>
          <w:color w:val="666666"/>
          <w:sz w:val="24"/>
          <w:szCs w:val="24"/>
        </w:rPr>
        <w:t xml:space="preserve">Deliverables</w:t>
      </w:r>
    </w:p>
    <w:p>
      <w:pPr>
        <w:pStyle w:val="ListParagraph"/>
        <w:numPr>
          <w:ilvl w:val="0"/>
          <w:numId w:val="3"/>
        </w:numPr>
        <w:spacing w:after="80" w:line="276"/>
      </w:pPr>
      <w:r>
        <w:rPr>
          <w:rFonts w:ascii="Arial" w:cs="Arial" w:eastAsia="Arial" w:hAnsi="Arial"/>
          <w:b/>
          <w:bCs/>
          <w:color w:val="333333"/>
          <w:sz w:val="22"/>
          <w:szCs w:val="22"/>
        </w:rPr>
        <w:t xml:space="preserve">Multi-Resource Assignment — </w:t>
      </w:r>
      <w:r>
        <w:rPr>
          <w:rFonts w:ascii="Arial" w:cs="Arial" w:eastAsia="Arial" w:hAnsi="Arial"/>
          <w:color w:val="333333"/>
          <w:sz w:val="22"/>
          <w:szCs w:val="22"/>
        </w:rPr>
        <w:t xml:space="preserve">Assign multiple crews/equipment with unit allocation. Drag-drop from resource panel onto bars.</w:t>
      </w:r>
    </w:p>
    <w:p>
      <w:pPr>
        <w:pStyle w:val="ListParagraph"/>
        <w:numPr>
          <w:ilvl w:val="0"/>
          <w:numId w:val="3"/>
        </w:numPr>
        <w:spacing w:after="80" w:line="276"/>
      </w:pPr>
      <w:r>
        <w:rPr>
          <w:rFonts w:ascii="Arial" w:cs="Arial" w:eastAsia="Arial" w:hAnsi="Arial"/>
          <w:b/>
          <w:bCs/>
          <w:color w:val="333333"/>
          <w:sz w:val="22"/>
          <w:szCs w:val="22"/>
        </w:rPr>
        <w:t xml:space="preserve">Resource Histogram — </w:t>
      </w:r>
      <w:r>
        <w:rPr>
          <w:rFonts w:ascii="Arial" w:cs="Arial" w:eastAsia="Arial" w:hAnsi="Arial"/>
          <w:color w:val="333333"/>
          <w:sz w:val="22"/>
          <w:szCs w:val="22"/>
        </w:rPr>
        <w:t xml:space="preserve">Stacked bar chart below Gantt showing utilization per day/week. Over-allocations in red.</w:t>
      </w:r>
    </w:p>
    <w:p>
      <w:pPr>
        <w:pStyle w:val="ListParagraph"/>
        <w:numPr>
          <w:ilvl w:val="0"/>
          <w:numId w:val="3"/>
        </w:numPr>
        <w:spacing w:after="80" w:line="276"/>
      </w:pPr>
      <w:r>
        <w:rPr>
          <w:rFonts w:ascii="Arial" w:cs="Arial" w:eastAsia="Arial" w:hAnsi="Arial"/>
          <w:b/>
          <w:bCs/>
          <w:color w:val="333333"/>
          <w:sz w:val="22"/>
          <w:szCs w:val="22"/>
        </w:rPr>
        <w:t xml:space="preserve">Automatic Leveling — </w:t>
      </w:r>
      <w:r>
        <w:rPr>
          <w:rFonts w:ascii="Arial" w:cs="Arial" w:eastAsia="Arial" w:hAnsi="Arial"/>
          <w:color w:val="333333"/>
          <w:sz w:val="22"/>
          <w:szCs w:val="22"/>
        </w:rPr>
        <w:t xml:space="preserve">One-click leveling delaying non-critical tasks. Uses float intelligently. Before/after comparison.</w:t>
      </w:r>
    </w:p>
    <w:p>
      <w:pPr>
        <w:pStyle w:val="ListParagraph"/>
        <w:numPr>
          <w:ilvl w:val="0"/>
          <w:numId w:val="3"/>
        </w:numPr>
        <w:spacing w:after="80" w:line="276"/>
      </w:pPr>
      <w:r>
        <w:rPr>
          <w:rFonts w:ascii="Arial" w:cs="Arial" w:eastAsia="Arial" w:hAnsi="Arial"/>
          <w:b/>
          <w:bCs/>
          <w:color w:val="333333"/>
          <w:sz w:val="22"/>
          <w:szCs w:val="22"/>
        </w:rPr>
        <w:t xml:space="preserve">Crew Optimization — </w:t>
      </w:r>
      <w:r>
        <w:rPr>
          <w:rFonts w:ascii="Arial" w:cs="Arial" w:eastAsia="Arial" w:hAnsi="Arial"/>
          <w:color w:val="333333"/>
          <w:sz w:val="22"/>
          <w:szCs w:val="22"/>
        </w:rPr>
        <w:t xml:space="preserve">AI suggestions: “Add 1 electrician to weeks 12–14 to eliminate over-allocation and save 3 days.”</w:t>
      </w:r>
    </w:p>
    <w:p>
      <w:pPr>
        <w:pStyle w:val="ListParagraph"/>
        <w:numPr>
          <w:ilvl w:val="0"/>
          <w:numId w:val="3"/>
        </w:numPr>
        <w:spacing w:after="80" w:line="276"/>
      </w:pPr>
      <w:r>
        <w:rPr>
          <w:rFonts w:ascii="Arial" w:cs="Arial" w:eastAsia="Arial" w:hAnsi="Arial"/>
          <w:b/>
          <w:bCs/>
          <w:color w:val="333333"/>
          <w:sz w:val="22"/>
          <w:szCs w:val="22"/>
        </w:rPr>
        <w:t xml:space="preserve">Earned Value — </w:t>
      </w:r>
      <w:r>
        <w:rPr>
          <w:rFonts w:ascii="Arial" w:cs="Arial" w:eastAsia="Arial" w:hAnsi="Arial"/>
          <w:color w:val="333333"/>
          <w:sz w:val="22"/>
          <w:szCs w:val="22"/>
        </w:rPr>
        <w:t xml:space="preserve">Full EVM: BCWS, BCWP, ACWP, SPI, CPI, EAC, ETC, VAC. Trend charts over time.</w:t>
      </w:r>
    </w:p>
    <w:p>
      <w:r>
        <w:br w:type="page"/>
      </w:r>
    </w:p>
    <w:p>
      <w:pPr>
        <w:spacing w:after="60" w:before="400"/>
      </w:pPr>
      <w:r>
        <w:rPr>
          <w:rFonts w:ascii="Arial" w:cs="Arial" w:eastAsia="Arial" w:hAnsi="Arial"/>
          <w:b/>
          <w:bCs/>
          <w:color w:val="F47820"/>
          <w:sz w:val="20"/>
          <w:szCs w:val="20"/>
        </w:rPr>
        <w:t xml:space="preserve">PHASE 5</w:t>
      </w:r>
      <w:r>
        <w:rPr>
          <w:rFonts w:ascii="Arial" w:cs="Arial" w:eastAsia="Arial" w:hAnsi="Arial"/>
          <w:color w:val="666666"/>
          <w:sz w:val="22"/>
          <w:szCs w:val="22"/>
        </w:rPr>
        <w:t xml:space="preserve">  —  Weeks 39–52+</w:t>
      </w:r>
    </w:p>
    <w:p>
      <w:pPr>
        <w:pBdr>
          <w:bottom w:val="single" w:color="F47820" w:sz="4" w:space="4"/>
        </w:pBdr>
        <w:spacing w:after="200"/>
      </w:pPr>
      <w:r>
        <w:rPr>
          <w:rFonts w:ascii="Arial" w:cs="Arial" w:eastAsia="Arial" w:hAnsi="Arial"/>
          <w:b/>
          <w:bCs/>
          <w:color w:val="333333"/>
          <w:sz w:val="32"/>
          <w:szCs w:val="32"/>
        </w:rPr>
        <w:t xml:space="preserve">AI Scheduling Brain</w:t>
      </w:r>
    </w:p>
    <w:p>
      <w:pPr>
        <w:spacing w:after="120" w:line="276"/>
      </w:pPr>
      <w:r>
        <w:rPr>
          <w:rFonts w:ascii="Arial" w:cs="Arial" w:eastAsia="Arial" w:hAnsi="Arial"/>
          <w:color w:val="333333"/>
          <w:sz w:val="22"/>
          <w:szCs w:val="22"/>
        </w:rPr>
        <w:t xml:space="preserve">This is the moat. Phases 0–4 bring feature parity with P6. Phase 5 takes SiteSync somewhere P6 can’t follow. The AI Brain doesn’t replace PM judgment—it </w:t>
      </w:r>
      <w:r>
        <w:rPr>
          <w:rFonts w:ascii="Arial" w:cs="Arial" w:eastAsia="Arial" w:hAnsi="Arial"/>
          <w:b/>
          <w:bCs/>
          <w:color w:val="F47820"/>
          <w:sz w:val="22"/>
          <w:szCs w:val="22"/>
        </w:rPr>
        <w:t xml:space="preserve">augments it with pattern recognition no human can match</w:t>
      </w:r>
      <w:r>
        <w:rPr>
          <w:rFonts w:ascii="Arial" w:cs="Arial" w:eastAsia="Arial" w:hAnsi="Arial"/>
          <w:color w:val="333333"/>
          <w:sz w:val="22"/>
          <w:szCs w:val="22"/>
        </w:rPr>
        <w:t xml:space="preserve">. A PM who’s done 10 projects knows 10 projects of patterns. SiteSync’s AI knows thousands.</w:t>
      </w:r>
    </w:p>
    <w:p>
      <w:pPr>
        <w:spacing w:after="80"/>
      </w:pPr>
    </w:p>
    <w:p>
      <w:pPr>
        <w:spacing w:after="100" w:before="200"/>
      </w:pPr>
      <w:r>
        <w:rPr>
          <w:rFonts w:ascii="Arial" w:cs="Arial" w:eastAsia="Arial" w:hAnsi="Arial"/>
          <w:b/>
          <w:bCs/>
          <w:color w:val="666666"/>
          <w:sz w:val="24"/>
          <w:szCs w:val="24"/>
        </w:rPr>
        <w:t xml:space="preserve">Capabilities</w:t>
      </w:r>
    </w:p>
    <w:p>
      <w:pPr>
        <w:pStyle w:val="ListParagraph"/>
        <w:numPr>
          <w:ilvl w:val="0"/>
          <w:numId w:val="3"/>
        </w:numPr>
        <w:spacing w:after="80" w:line="276"/>
      </w:pPr>
      <w:r>
        <w:rPr>
          <w:rFonts w:ascii="Arial" w:cs="Arial" w:eastAsia="Arial" w:hAnsi="Arial"/>
          <w:b/>
          <w:bCs/>
          <w:color w:val="333333"/>
          <w:sz w:val="22"/>
          <w:szCs w:val="22"/>
        </w:rPr>
        <w:t xml:space="preserve">Logic Gap Detection — </w:t>
      </w:r>
      <w:r>
        <w:rPr>
          <w:rFonts w:ascii="Arial" w:cs="Arial" w:eastAsia="Arial" w:hAnsi="Arial"/>
          <w:color w:val="333333"/>
          <w:sz w:val="22"/>
          <w:szCs w:val="22"/>
        </w:rPr>
        <w:t xml:space="preserve">ML model trained on construction schedules. “In 94% of similar projects, Rough Electrical depends on Frame Walls. Your schedule is missing this link.” Ghost arrows on Gantt—click to accept.</w:t>
      </w:r>
    </w:p>
    <w:p>
      <w:pPr>
        <w:pStyle w:val="ListParagraph"/>
        <w:numPr>
          <w:ilvl w:val="0"/>
          <w:numId w:val="3"/>
        </w:numPr>
        <w:spacing w:after="80" w:line="276"/>
      </w:pPr>
      <w:r>
        <w:rPr>
          <w:rFonts w:ascii="Arial" w:cs="Arial" w:eastAsia="Arial" w:hAnsi="Arial"/>
          <w:b/>
          <w:bCs/>
          <w:color w:val="333333"/>
          <w:sz w:val="22"/>
          <w:szCs w:val="22"/>
        </w:rPr>
        <w:t xml:space="preserve">Auto-Link Assistant — </w:t>
      </w:r>
      <w:r>
        <w:rPr>
          <w:rFonts w:ascii="Arial" w:cs="Arial" w:eastAsia="Arial" w:hAnsi="Arial"/>
          <w:color w:val="333333"/>
          <w:sz w:val="22"/>
          <w:szCs w:val="22"/>
        </w:rPr>
        <w:t xml:space="preserve">When adding a new activity, AI suggests predecessors/successors based on name, WBS, trade, and similar projects.</w:t>
      </w:r>
    </w:p>
    <w:p>
      <w:pPr>
        <w:pStyle w:val="ListParagraph"/>
        <w:numPr>
          <w:ilvl w:val="0"/>
          <w:numId w:val="3"/>
        </w:numPr>
        <w:spacing w:after="80" w:line="276"/>
      </w:pPr>
      <w:r>
        <w:rPr>
          <w:rFonts w:ascii="Arial" w:cs="Arial" w:eastAsia="Arial" w:hAnsi="Arial"/>
          <w:b/>
          <w:bCs/>
          <w:color w:val="333333"/>
          <w:sz w:val="22"/>
          <w:szCs w:val="22"/>
        </w:rPr>
        <w:t xml:space="preserve">Delay Risk Prediction — </w:t>
      </w:r>
      <w:r>
        <w:rPr>
          <w:rFonts w:ascii="Arial" w:cs="Arial" w:eastAsia="Arial" w:hAnsi="Arial"/>
          <w:color w:val="333333"/>
          <w:sz w:val="22"/>
          <w:szCs w:val="22"/>
        </w:rPr>
        <w:t xml:space="preserve">Combines historical data, weather, lead times, permits. Risk scores update daily. High-risk activities highlighted with probability.</w:t>
      </w:r>
    </w:p>
    <w:p>
      <w:pPr>
        <w:pStyle w:val="ListParagraph"/>
        <w:numPr>
          <w:ilvl w:val="0"/>
          <w:numId w:val="3"/>
        </w:numPr>
        <w:spacing w:after="80" w:line="276"/>
      </w:pPr>
      <w:r>
        <w:rPr>
          <w:rFonts w:ascii="Arial" w:cs="Arial" w:eastAsia="Arial" w:hAnsi="Arial"/>
          <w:b/>
          <w:bCs/>
          <w:color w:val="333333"/>
          <w:sz w:val="22"/>
          <w:szCs w:val="22"/>
        </w:rPr>
        <w:t xml:space="preserve">Intelligent Narratives — </w:t>
      </w:r>
      <w:r>
        <w:rPr>
          <w:rFonts w:ascii="Arial" w:cs="Arial" w:eastAsia="Arial" w:hAnsi="Arial"/>
          <w:color w:val="333333"/>
          <w:sz w:val="22"/>
          <w:szCs w:val="22"/>
        </w:rPr>
        <w:t xml:space="preserve">LLM-generated reports explaining causation chains. Adapts tone for owners (formal), team (concise), subs (scope-specific).</w:t>
      </w:r>
    </w:p>
    <w:p>
      <w:pPr>
        <w:pStyle w:val="ListParagraph"/>
        <w:numPr>
          <w:ilvl w:val="0"/>
          <w:numId w:val="3"/>
        </w:numPr>
        <w:spacing w:after="80" w:line="276"/>
      </w:pPr>
      <w:r>
        <w:rPr>
          <w:rFonts w:ascii="Arial" w:cs="Arial" w:eastAsia="Arial" w:hAnsi="Arial"/>
          <w:b/>
          <w:bCs/>
          <w:color w:val="333333"/>
          <w:sz w:val="22"/>
          <w:szCs w:val="22"/>
        </w:rPr>
        <w:t xml:space="preserve">Schedule Benchmarking — </w:t>
      </w:r>
      <w:r>
        <w:rPr>
          <w:rFonts w:ascii="Arial" w:cs="Arial" w:eastAsia="Arial" w:hAnsi="Arial"/>
          <w:color w:val="333333"/>
          <w:sz w:val="22"/>
          <w:szCs w:val="22"/>
        </w:rPr>
        <w:t xml:space="preserve">Compare against anonymized benchmarks. “Your concrete sequence is 15% longer than median for similar mid-rise projects.”</w:t>
      </w:r>
    </w:p>
    <w:p>
      <w:pPr>
        <w:pStyle w:val="ListParagraph"/>
        <w:numPr>
          <w:ilvl w:val="0"/>
          <w:numId w:val="3"/>
        </w:numPr>
        <w:spacing w:after="80" w:line="276"/>
      </w:pPr>
      <w:r>
        <w:rPr>
          <w:rFonts w:ascii="Arial" w:cs="Arial" w:eastAsia="Arial" w:hAnsi="Arial"/>
          <w:b/>
          <w:bCs/>
          <w:color w:val="333333"/>
          <w:sz w:val="22"/>
          <w:szCs w:val="22"/>
        </w:rPr>
        <w:t xml:space="preserve">Optimal Sequencing — </w:t>
      </w:r>
      <w:r>
        <w:rPr>
          <w:rFonts w:ascii="Arial" w:cs="Arial" w:eastAsia="Arial" w:hAnsi="Arial"/>
          <w:color w:val="333333"/>
          <w:sz w:val="22"/>
          <w:szCs w:val="22"/>
        </w:rPr>
        <w:t xml:space="preserve">Given activities, constraints, and resources, compute the sequence minimizing total duration. A starting point better than a blank Gantt.</w:t>
      </w:r>
    </w:p>
    <w:p>
      <w:pPr>
        <w:spacing w:after="80"/>
      </w:pPr>
    </w:p>
    <w:p>
      <w:pPr>
        <w:spacing w:after="100" w:before="200"/>
      </w:pPr>
      <w:r>
        <w:rPr>
          <w:rFonts w:ascii="Arial" w:cs="Arial" w:eastAsia="Arial" w:hAnsi="Arial"/>
          <w:b/>
          <w:bCs/>
          <w:color w:val="666666"/>
          <w:sz w:val="24"/>
          <w:szCs w:val="24"/>
        </w:rPr>
        <w:t xml:space="preserve">Guardrails</w:t>
      </w:r>
    </w:p>
    <w:p>
      <w:pPr>
        <w:pStyle w:val="ListParagraph"/>
        <w:numPr>
          <w:ilvl w:val="0"/>
          <w:numId w:val="3"/>
        </w:numPr>
        <w:spacing w:after="80" w:line="276"/>
      </w:pPr>
      <w:r>
        <w:rPr>
          <w:rFonts w:ascii="Arial" w:cs="Arial" w:eastAsia="Arial" w:hAnsi="Arial"/>
          <w:b/>
          <w:bCs/>
          <w:color w:val="333333"/>
          <w:sz w:val="22"/>
          <w:szCs w:val="22"/>
        </w:rPr>
        <w:t xml:space="preserve">Never auto-modify. </w:t>
      </w:r>
      <w:r>
        <w:rPr>
          <w:rFonts w:ascii="Arial" w:cs="Arial" w:eastAsia="Arial" w:hAnsi="Arial"/>
          <w:color w:val="333333"/>
          <w:sz w:val="22"/>
          <w:szCs w:val="22"/>
        </w:rPr>
        <w:t xml:space="preserve">AI suggests; the PM accepts. Every suggestion shows reasoning.</w:t>
      </w:r>
    </w:p>
    <w:p>
      <w:pPr>
        <w:pStyle w:val="ListParagraph"/>
        <w:numPr>
          <w:ilvl w:val="0"/>
          <w:numId w:val="3"/>
        </w:numPr>
        <w:spacing w:after="80" w:line="276"/>
      </w:pPr>
      <w:r>
        <w:rPr>
          <w:rFonts w:ascii="Arial" w:cs="Arial" w:eastAsia="Arial" w:hAnsi="Arial"/>
          <w:b/>
          <w:bCs/>
          <w:color w:val="333333"/>
          <w:sz w:val="22"/>
          <w:szCs w:val="22"/>
        </w:rPr>
        <w:t xml:space="preserve">Deterministic first, ML second. </w:t>
      </w:r>
      <w:r>
        <w:rPr>
          <w:rFonts w:ascii="Arial" w:cs="Arial" w:eastAsia="Arial" w:hAnsi="Arial"/>
          <w:color w:val="333333"/>
          <w:sz w:val="22"/>
          <w:szCs w:val="22"/>
        </w:rPr>
        <w:t xml:space="preserve">Quality checks use rules. Predictions use ML. Don’t use ML where rules suffice.</w:t>
      </w:r>
    </w:p>
    <w:p>
      <w:pPr>
        <w:pStyle w:val="ListParagraph"/>
        <w:numPr>
          <w:ilvl w:val="0"/>
          <w:numId w:val="3"/>
        </w:numPr>
        <w:spacing w:after="80" w:line="276"/>
      </w:pPr>
      <w:r>
        <w:rPr>
          <w:rFonts w:ascii="Arial" w:cs="Arial" w:eastAsia="Arial" w:hAnsi="Arial"/>
          <w:b/>
          <w:bCs/>
          <w:color w:val="333333"/>
          <w:sz w:val="22"/>
          <w:szCs w:val="22"/>
        </w:rPr>
        <w:t xml:space="preserve">Confidence scores on everything. </w:t>
      </w:r>
      <w:r>
        <w:rPr>
          <w:rFonts w:ascii="Arial" w:cs="Arial" w:eastAsia="Arial" w:hAnsi="Arial"/>
          <w:color w:val="333333"/>
          <w:sz w:val="22"/>
          <w:szCs w:val="22"/>
        </w:rPr>
        <w:t xml:space="preserve">PMs trust tools they can verify.</w:t>
      </w:r>
    </w:p>
    <w:p>
      <w:r>
        <w:br w:type="page"/>
      </w:r>
    </w:p>
    <w:p>
      <w:pPr>
        <w:pStyle w:val="Heading1"/>
        <w:spacing w:after="200" w:before="400"/>
      </w:pPr>
      <w:r>
        <w:rPr>
          <w:rFonts w:ascii="Arial" w:cs="Arial" w:eastAsia="Arial" w:hAnsi="Arial"/>
          <w:b/>
          <w:bCs/>
          <w:color w:val="333333"/>
          <w:sz w:val="36"/>
          <w:szCs w:val="36"/>
        </w:rPr>
        <w:t xml:space="preserve">Competitive Position</w:t>
      </w:r>
    </w:p>
    <w:p>
      <w:pPr>
        <w:spacing w:after="120" w:line="276"/>
      </w:pPr>
      <w:r>
        <w:rPr>
          <w:rFonts w:ascii="Arial" w:cs="Arial" w:eastAsia="Arial" w:hAnsi="Arial"/>
          <w:color w:val="333333"/>
          <w:sz w:val="22"/>
          <w:szCs w:val="22"/>
        </w:rPr>
        <w:t xml:space="preserve">After all six phases, SiteSync’s 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360"/>
      </w:tblGrid>
      <w:tr>
        <w:tc>
          <w:tcPr>
            <w:tcW w:type="dxa" w:w="24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P6</w:t>
            </w:r>
          </w:p>
        </w:tc>
        <w:tc>
          <w:tcPr>
            <w:tcW w:type="dxa" w:w="14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MS Project</w:t>
            </w:r>
          </w:p>
        </w:tc>
        <w:tc>
          <w:tcPr>
            <w:tcW w:type="dxa" w:w="14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Procore</w:t>
            </w:r>
          </w:p>
        </w:tc>
        <w:tc>
          <w:tcPr>
            <w:tcW w:type="dxa" w:w="14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SiteSync</w:t>
            </w:r>
          </w:p>
        </w:tc>
        <w:tc>
          <w:tcPr>
            <w:tcW w:type="dxa" w:w="13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Full CPM Engine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Partial</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P6 XER Import/Export</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Modern Gantt UX</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Partial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WBS Hierarchy</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Partial</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Auto Quality Checks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One-Click Fix</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Multi-Calendar</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Partial</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Weather Integration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Partial</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Partial</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TIA / Fragnets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97706"/>
                <w:sz w:val="20"/>
                <w:szCs w:val="20"/>
              </w:rPr>
              <w:t xml:space="preserve">Add-on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Narrative Reports</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Resource Leveling</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EVM Dashboard</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6A34A"/>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AI Logic Detection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333333"/>
                <w:sz w:val="20"/>
                <w:szCs w:val="20"/>
              </w:rPr>
              <w:t xml:space="preserve">Delay Prediction</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DC2626"/>
                <w:sz w:val="20"/>
                <w:szCs w:val="20"/>
              </w:rPr>
              <w:t xml:space="preserve">✗</w:t>
            </w:r>
          </w:p>
        </w:tc>
        <w:tc>
          <w:tcPr>
            <w:tcW w:type="dxa" w:w="14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w:t>
            </w:r>
          </w:p>
        </w:tc>
        <w:tc>
          <w:tcPr>
            <w:tcW w:type="dxa" w:w="1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bl>
    <w:p>
      <w:pPr>
        <w:spacing w:after="80"/>
      </w:pPr>
    </w:p>
    <w:p>
      <w:pPr>
        <w:spacing w:after="120" w:line="276"/>
      </w:pPr>
      <w:r>
        <w:rPr>
          <w:rFonts w:ascii="Arial" w:cs="Arial" w:eastAsia="Arial" w:hAnsi="Arial"/>
          <w:color w:val="333333"/>
          <w:sz w:val="22"/>
          <w:szCs w:val="22"/>
        </w:rPr>
        <w:t xml:space="preserve">SiteSync achieves </w:t>
      </w:r>
      <w:r>
        <w:rPr>
          <w:rFonts w:ascii="Arial" w:cs="Arial" w:eastAsia="Arial" w:hAnsi="Arial"/>
          <w:b/>
          <w:bCs/>
          <w:color w:val="333333"/>
          <w:sz w:val="22"/>
          <w:szCs w:val="22"/>
        </w:rPr>
        <w:t xml:space="preserve">full P6 parity by Phase 4</w:t>
      </w:r>
      <w:r>
        <w:rPr>
          <w:rFonts w:ascii="Arial" w:cs="Arial" w:eastAsia="Arial" w:hAnsi="Arial"/>
          <w:color w:val="333333"/>
          <w:sz w:val="22"/>
          <w:szCs w:val="22"/>
        </w:rPr>
        <w:t xml:space="preserve">, then surpasses it in Phase 5 with capabilities structurally impossible for a desktop app built in 2004. </w:t>
      </w:r>
      <w:r>
        <w:rPr>
          <w:rFonts w:ascii="Arial" w:cs="Arial" w:eastAsia="Arial" w:hAnsi="Arial"/>
          <w:b/>
          <w:bCs/>
          <w:color w:val="F47820"/>
          <w:sz w:val="22"/>
          <w:szCs w:val="22"/>
        </w:rPr>
        <w:t xml:space="preserve">SiteSync can, because it was designed for this from the start.</w:t>
      </w:r>
    </w:p>
    <w:p>
      <w:pPr>
        <w:pBdr>
          <w:bottom w:val="single" w:color="EEEEEE" w:sz="2" w:space="1"/>
        </w:pBdr>
        <w:spacing w:after="200" w:before="200"/>
      </w:pPr>
    </w:p>
    <w:p>
      <w:pPr>
        <w:pStyle w:val="Heading1"/>
        <w:spacing w:after="200" w:before="400"/>
      </w:pPr>
      <w:r>
        <w:rPr>
          <w:rFonts w:ascii="Arial" w:cs="Arial" w:eastAsia="Arial" w:hAnsi="Arial"/>
          <w:b/>
          <w:bCs/>
          <w:color w:val="333333"/>
          <w:sz w:val="36"/>
          <w:szCs w:val="36"/>
        </w:rPr>
        <w:t xml:space="preserve">Success Metrics</w:t>
      </w:r>
    </w:p>
    <w:p>
      <w:pPr>
        <w:spacing w:after="80"/>
      </w:pPr>
    </w:p>
    <w:p>
      <w:pPr>
        <w:spacing w:after="100" w:before="200"/>
      </w:pPr>
      <w:r>
        <w:rPr>
          <w:rFonts w:ascii="Arial" w:cs="Arial" w:eastAsia="Arial" w:hAnsi="Arial"/>
          <w:b/>
          <w:bCs/>
          <w:color w:val="666666"/>
          <w:sz w:val="24"/>
          <w:szCs w:val="24"/>
        </w:rPr>
        <w:t xml:space="preserve">Product Quality</w:t>
      </w:r>
    </w:p>
    <w:p>
      <w:pPr>
        <w:pStyle w:val="ListParagraph"/>
        <w:numPr>
          <w:ilvl w:val="0"/>
          <w:numId w:val="3"/>
        </w:numPr>
        <w:spacing w:after="80" w:line="276"/>
      </w:pPr>
      <w:r>
        <w:rPr>
          <w:rFonts w:ascii="Arial" w:cs="Arial" w:eastAsia="Arial" w:hAnsi="Arial"/>
          <w:b/>
          <w:bCs/>
          <w:color w:val="333333"/>
          <w:sz w:val="22"/>
          <w:szCs w:val="22"/>
        </w:rPr>
        <w:t xml:space="preserve">CPM Accuracy — </w:t>
      </w:r>
      <w:r>
        <w:rPr>
          <w:rFonts w:ascii="Arial" w:cs="Arial" w:eastAsia="Arial" w:hAnsi="Arial"/>
          <w:color w:val="333333"/>
          <w:sz w:val="22"/>
          <w:szCs w:val="22"/>
        </w:rPr>
        <w:t xml:space="preserve">Import 10 real P6 files. Dates and float match P6 within ±0.5 days on 100% of activities.</w:t>
      </w:r>
    </w:p>
    <w:p>
      <w:pPr>
        <w:pStyle w:val="ListParagraph"/>
        <w:numPr>
          <w:ilvl w:val="0"/>
          <w:numId w:val="3"/>
        </w:numPr>
        <w:spacing w:after="80" w:line="276"/>
      </w:pPr>
      <w:r>
        <w:rPr>
          <w:rFonts w:ascii="Arial" w:cs="Arial" w:eastAsia="Arial" w:hAnsi="Arial"/>
          <w:b/>
          <w:bCs/>
          <w:color w:val="333333"/>
          <w:sz w:val="22"/>
          <w:szCs w:val="22"/>
        </w:rPr>
        <w:t xml:space="preserve">Health Engine Precision — </w:t>
      </w:r>
      <w:r>
        <w:rPr>
          <w:rFonts w:ascii="Arial" w:cs="Arial" w:eastAsia="Arial" w:hAnsi="Arial"/>
          <w:color w:val="333333"/>
          <w:sz w:val="22"/>
          <w:szCs w:val="22"/>
        </w:rPr>
        <w:t xml:space="preserve">False positive rate &lt;5%. Every flagged issue must be real.</w:t>
      </w:r>
    </w:p>
    <w:p>
      <w:pPr>
        <w:pStyle w:val="ListParagraph"/>
        <w:numPr>
          <w:ilvl w:val="0"/>
          <w:numId w:val="3"/>
        </w:numPr>
        <w:spacing w:after="80" w:line="276"/>
      </w:pPr>
      <w:r>
        <w:rPr>
          <w:rFonts w:ascii="Arial" w:cs="Arial" w:eastAsia="Arial" w:hAnsi="Arial"/>
          <w:b/>
          <w:bCs/>
          <w:color w:val="333333"/>
          <w:sz w:val="22"/>
          <w:szCs w:val="22"/>
        </w:rPr>
        <w:t xml:space="preserve">Performance — </w:t>
      </w:r>
      <w:r>
        <w:rPr>
          <w:rFonts w:ascii="Arial" w:cs="Arial" w:eastAsia="Arial" w:hAnsi="Arial"/>
          <w:color w:val="333333"/>
          <w:sz w:val="22"/>
          <w:szCs w:val="22"/>
        </w:rPr>
        <w:t xml:space="preserve">Full CPM recalc &lt;500ms for 500 activities. Gantt at 60fps. XER import &lt;3 seconds.</w:t>
      </w:r>
    </w:p>
    <w:p>
      <w:pPr>
        <w:spacing w:after="80"/>
      </w:pPr>
    </w:p>
    <w:p>
      <w:pPr>
        <w:spacing w:after="100" w:before="200"/>
      </w:pPr>
      <w:r>
        <w:rPr>
          <w:rFonts w:ascii="Arial" w:cs="Arial" w:eastAsia="Arial" w:hAnsi="Arial"/>
          <w:b/>
          <w:bCs/>
          <w:color w:val="666666"/>
          <w:sz w:val="24"/>
          <w:szCs w:val="24"/>
        </w:rPr>
        <w:t xml:space="preserve">User Adoption</w:t>
      </w:r>
    </w:p>
    <w:p>
      <w:pPr>
        <w:pStyle w:val="ListParagraph"/>
        <w:numPr>
          <w:ilvl w:val="0"/>
          <w:numId w:val="3"/>
        </w:numPr>
        <w:spacing w:after="80" w:line="276"/>
      </w:pPr>
      <w:r>
        <w:rPr>
          <w:rFonts w:ascii="Arial" w:cs="Arial" w:eastAsia="Arial" w:hAnsi="Arial"/>
          <w:b/>
          <w:bCs/>
          <w:color w:val="333333"/>
          <w:sz w:val="22"/>
          <w:szCs w:val="22"/>
        </w:rPr>
        <w:t xml:space="preserve">Import Completion — </w:t>
      </w:r>
      <w:r>
        <w:rPr>
          <w:rFonts w:ascii="Arial" w:cs="Arial" w:eastAsia="Arial" w:hAnsi="Arial"/>
          <w:color w:val="333333"/>
          <w:sz w:val="22"/>
          <w:szCs w:val="22"/>
        </w:rPr>
        <w:t xml:space="preserve">&gt;90% of XER imports result in viewing the Gantt.</w:t>
      </w:r>
    </w:p>
    <w:p>
      <w:pPr>
        <w:pStyle w:val="ListParagraph"/>
        <w:numPr>
          <w:ilvl w:val="0"/>
          <w:numId w:val="3"/>
        </w:numPr>
        <w:spacing w:after="80" w:line="276"/>
      </w:pPr>
      <w:r>
        <w:rPr>
          <w:rFonts w:ascii="Arial" w:cs="Arial" w:eastAsia="Arial" w:hAnsi="Arial"/>
          <w:b/>
          <w:bCs/>
          <w:color w:val="333333"/>
          <w:sz w:val="22"/>
          <w:szCs w:val="22"/>
        </w:rPr>
        <w:t xml:space="preserve">Health Check Engagement — </w:t>
      </w:r>
      <w:r>
        <w:rPr>
          <w:rFonts w:ascii="Arial" w:cs="Arial" w:eastAsia="Arial" w:hAnsi="Arial"/>
          <w:color w:val="333333"/>
          <w:sz w:val="22"/>
          <w:szCs w:val="22"/>
        </w:rPr>
        <w:t xml:space="preserve">&gt;60% of users click at least one suggested fix.</w:t>
      </w:r>
    </w:p>
    <w:p>
      <w:pPr>
        <w:pStyle w:val="ListParagraph"/>
        <w:numPr>
          <w:ilvl w:val="0"/>
          <w:numId w:val="3"/>
        </w:numPr>
        <w:spacing w:after="80" w:line="276"/>
      </w:pPr>
      <w:r>
        <w:rPr>
          <w:rFonts w:ascii="Arial" w:cs="Arial" w:eastAsia="Arial" w:hAnsi="Arial"/>
          <w:b/>
          <w:bCs/>
          <w:color w:val="333333"/>
          <w:sz w:val="22"/>
          <w:szCs w:val="22"/>
        </w:rPr>
        <w:t xml:space="preserve">Return Rate — </w:t>
      </w:r>
      <w:r>
        <w:rPr>
          <w:rFonts w:ascii="Arial" w:cs="Arial" w:eastAsia="Arial" w:hAnsi="Arial"/>
          <w:color w:val="333333"/>
          <w:sz w:val="22"/>
          <w:szCs w:val="22"/>
        </w:rPr>
        <w:t xml:space="preserve">&gt;3 schedule updates/week per active project.</w:t>
      </w:r>
    </w:p>
    <w:p>
      <w:pPr>
        <w:spacing w:after="80"/>
      </w:pPr>
    </w:p>
    <w:p>
      <w:pPr>
        <w:spacing w:after="100" w:before="200"/>
      </w:pPr>
      <w:r>
        <w:rPr>
          <w:rFonts w:ascii="Arial" w:cs="Arial" w:eastAsia="Arial" w:hAnsi="Arial"/>
          <w:b/>
          <w:bCs/>
          <w:color w:val="666666"/>
          <w:sz w:val="24"/>
          <w:szCs w:val="24"/>
        </w:rPr>
        <w:t xml:space="preserve">Business Impact</w:t>
      </w:r>
    </w:p>
    <w:p>
      <w:pPr>
        <w:pStyle w:val="ListParagraph"/>
        <w:numPr>
          <w:ilvl w:val="0"/>
          <w:numId w:val="3"/>
        </w:numPr>
        <w:spacing w:after="80" w:line="276"/>
      </w:pPr>
      <w:r>
        <w:rPr>
          <w:rFonts w:ascii="Arial" w:cs="Arial" w:eastAsia="Arial" w:hAnsi="Arial"/>
          <w:b/>
          <w:bCs/>
          <w:color w:val="333333"/>
          <w:sz w:val="22"/>
          <w:szCs w:val="22"/>
        </w:rPr>
        <w:t xml:space="preserve">GC Conversion — </w:t>
      </w:r>
      <w:r>
        <w:rPr>
          <w:rFonts w:ascii="Arial" w:cs="Arial" w:eastAsia="Arial" w:hAnsi="Arial"/>
          <w:color w:val="333333"/>
          <w:sz w:val="22"/>
          <w:szCs w:val="22"/>
        </w:rPr>
        <w:t xml:space="preserve">5 GCs using SiteSync as primary scheduler within 12 months of Phase 1.</w:t>
      </w:r>
    </w:p>
    <w:p>
      <w:pPr>
        <w:pStyle w:val="ListParagraph"/>
        <w:numPr>
          <w:ilvl w:val="0"/>
          <w:numId w:val="3"/>
        </w:numPr>
        <w:spacing w:after="80" w:line="276"/>
      </w:pPr>
      <w:r>
        <w:rPr>
          <w:rFonts w:ascii="Arial" w:cs="Arial" w:eastAsia="Arial" w:hAnsi="Arial"/>
          <w:b/>
          <w:bCs/>
          <w:color w:val="333333"/>
          <w:sz w:val="22"/>
          <w:szCs w:val="22"/>
        </w:rPr>
        <w:t xml:space="preserve">P6 Displacement — </w:t>
      </w:r>
      <w:r>
        <w:rPr>
          <w:rFonts w:ascii="Arial" w:cs="Arial" w:eastAsia="Arial" w:hAnsi="Arial"/>
          <w:color w:val="333333"/>
          <w:sz w:val="22"/>
          <w:szCs w:val="22"/>
        </w:rPr>
        <w:t xml:space="preserve">2+ GCs fully replacing P6 within 18 months.</w:t>
      </w:r>
    </w:p>
    <w:p>
      <w:pPr>
        <w:pStyle w:val="ListParagraph"/>
        <w:numPr>
          <w:ilvl w:val="0"/>
          <w:numId w:val="3"/>
        </w:numPr>
        <w:spacing w:after="80" w:line="276"/>
      </w:pPr>
      <w:r>
        <w:rPr>
          <w:rFonts w:ascii="Arial" w:cs="Arial" w:eastAsia="Arial" w:hAnsi="Arial"/>
          <w:b/>
          <w:bCs/>
          <w:color w:val="333333"/>
          <w:sz w:val="22"/>
          <w:szCs w:val="22"/>
        </w:rPr>
        <w:t xml:space="preserve">Viral Adoption — </w:t>
      </w:r>
      <w:r>
        <w:rPr>
          <w:rFonts w:ascii="Arial" w:cs="Arial" w:eastAsia="Arial" w:hAnsi="Arial"/>
          <w:color w:val="333333"/>
          <w:sz w:val="22"/>
          <w:szCs w:val="22"/>
        </w:rPr>
        <w:t xml:space="preserve">Owners/CMs requiring GCs to submit via SiteSync for quality checks.</w:t>
      </w:r>
    </w:p>
    <w:p>
      <w:pPr>
        <w:pBdr>
          <w:bottom w:val="single" w:color="EEEEEE" w:sz="2" w:space="1"/>
        </w:pBdr>
        <w:spacing w:after="200" w:before="200"/>
      </w:pPr>
    </w:p>
    <w:p>
      <w:pPr>
        <w:pStyle w:val="Heading1"/>
        <w:spacing w:after="200" w:before="400"/>
      </w:pPr>
      <w:r>
        <w:rPr>
          <w:rFonts w:ascii="Arial" w:cs="Arial" w:eastAsia="Arial" w:hAnsi="Arial"/>
          <w:b/>
          <w:bCs/>
          <w:color w:val="333333"/>
          <w:sz w:val="36"/>
          <w:szCs w:val="36"/>
        </w:rPr>
        <w:t xml:space="preserve">The Bet</w:t>
      </w:r>
    </w:p>
    <w:p>
      <w:pPr>
        <w:spacing w:after="120" w:line="276"/>
      </w:pPr>
      <w:r>
        <w:rPr>
          <w:rFonts w:ascii="Arial" w:cs="Arial" w:eastAsia="Arial" w:hAnsi="Arial"/>
          <w:color w:val="333333"/>
          <w:sz w:val="22"/>
          <w:szCs w:val="22"/>
        </w:rPr>
        <w:t xml:space="preserve">The construction industry runs on schedules. A </w:t>
      </w:r>
      <w:r>
        <w:rPr>
          <w:rFonts w:ascii="Arial" w:cs="Arial" w:eastAsia="Arial" w:hAnsi="Arial"/>
          <w:b/>
          <w:bCs/>
          <w:color w:val="333333"/>
          <w:sz w:val="22"/>
          <w:szCs w:val="22"/>
        </w:rPr>
        <w:t xml:space="preserve">.3 trillion</w:t>
      </w:r>
      <w:r>
        <w:rPr>
          <w:rFonts w:ascii="Arial" w:cs="Arial" w:eastAsia="Arial" w:hAnsi="Arial"/>
          <w:color w:val="333333"/>
          <w:sz w:val="22"/>
          <w:szCs w:val="22"/>
        </w:rPr>
        <w:t xml:space="preserve"> market in the US alone, and the dominant tool is a Java desktop application from 2004. The interface hasn’t changed in 20 years. Every PM complains about it. No one has built a credible replacement because the CPM engine is genuinely hard.</w:t>
      </w:r>
    </w:p>
    <w:p>
      <w:pPr>
        <w:spacing w:after="80"/>
      </w:pPr>
    </w:p>
    <w:p>
      <w:pPr>
        <w:spacing w:after="120" w:line="276"/>
      </w:pPr>
      <w:r>
        <w:rPr>
          <w:rFonts w:ascii="Arial" w:cs="Arial" w:eastAsia="Arial" w:hAnsi="Arial"/>
          <w:color w:val="333333"/>
          <w:sz w:val="22"/>
          <w:szCs w:val="22"/>
        </w:rPr>
        <w:t xml:space="preserve">SiteSync has already built the hard part—the engine works, the Gantt performs, the import pipeline handles real P6 files. What’s left is the intelligence layer that makes the switch not just possible but </w:t>
      </w:r>
      <w:r>
        <w:rPr>
          <w:rFonts w:ascii="Arial" w:cs="Arial" w:eastAsia="Arial" w:hAnsi="Arial"/>
          <w:b/>
          <w:bCs/>
          <w:color w:val="F47820"/>
          <w:sz w:val="22"/>
          <w:szCs w:val="22"/>
        </w:rPr>
        <w:t xml:space="preserve">irresistible</w:t>
      </w:r>
      <w:r>
        <w:rPr>
          <w:rFonts w:ascii="Arial" w:cs="Arial" w:eastAsia="Arial" w:hAnsi="Arial"/>
          <w:color w:val="333333"/>
          <w:sz w:val="22"/>
          <w:szCs w:val="22"/>
        </w:rPr>
        <w:t xml:space="preserve">. A tool that checks your schedule. Warns about weather. Writes delay narratives. Knows from thousands of projects which links you forgot.</w:t>
      </w:r>
    </w:p>
    <w:p>
      <w:pPr>
        <w:spacing w:after="80"/>
      </w:pPr>
    </w:p>
    <w:p>
      <w:pPr>
        <w:spacing w:after="120" w:line="276"/>
      </w:pPr>
      <w:r>
        <w:rPr>
          <w:rFonts w:ascii="Arial" w:cs="Arial" w:eastAsia="Arial" w:hAnsi="Arial"/>
          <w:color w:val="333333"/>
          <w:sz w:val="22"/>
          <w:szCs w:val="22"/>
        </w:rPr>
        <w:t xml:space="preserve">P6 can’t do any of that. By the time Oracle tries, SiteSync’s AI will have learned from every schedule that flows through the platform. </w:t>
      </w:r>
      <w:r>
        <w:rPr>
          <w:rFonts w:ascii="Arial" w:cs="Arial" w:eastAsia="Arial" w:hAnsi="Arial"/>
          <w:b/>
          <w:bCs/>
          <w:color w:val="333333"/>
          <w:sz w:val="22"/>
          <w:szCs w:val="22"/>
        </w:rPr>
        <w:t xml:space="preserve">That’s the compounding advantage. That’s the moat. That’s the bet.</w:t>
      </w:r>
    </w:p>
    <w:p>
      <w:pPr>
        <w:spacing w:after="80"/>
      </w:pPr>
    </w:p>
    <w:p>
      <w:pPr>
        <w:spacing w:after="80"/>
      </w:pPr>
    </w:p>
    <w:p>
      <w:pPr>
        <w:pBdr>
          <w:top w:val="single" w:color="F47820" w:sz="2" w:space="8"/>
        </w:pBdr>
        <w:spacing w:before="400"/>
      </w:pPr>
      <w:r>
        <w:rPr>
          <w:rFonts w:ascii="Arial" w:cs="Arial" w:eastAsia="Arial" w:hAnsi="Arial"/>
          <w:i/>
          <w:iCs/>
          <w:color w:val="666666"/>
          <w:sz w:val="22"/>
          <w:szCs w:val="22"/>
        </w:rPr>
        <w:t xml:space="preserve">“The people who are crazy enough to think they can change the industry are the ones who 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026"/>
      </w:tabs>
    </w:pPr>
    <w:r>
      <w:rPr>
        <w:rFonts w:ascii="Arial" w:cs="Arial" w:eastAsia="Arial" w:hAnsi="Arial"/>
        <w:color w:val="AAAAAA"/>
        <w:sz w:val="16"/>
        <w:szCs w:val="16"/>
      </w:rPr>
      <w:t xml:space="preserve">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120" w:line="276"/>
    </w:pPr>
    <w:r>
      <w:rPr>
        <w:rFonts w:ascii="Arial" w:cs="Arial" w:eastAsia="Arial" w:hAnsi="Arial"/>
        <w:b/>
        <w:bCs/>
        <w:color w:val="666666"/>
        <w:sz w:val="16"/>
        <w:szCs w:val="16"/>
      </w:rPr>
      <w:t xml:space="preserve">SITESYNC AI</w:t>
    </w:r>
    <w:r>
      <w:rPr>
        <w:rFonts w:ascii="Arial" w:cs="Arial" w:eastAsia="Arial" w:hAnsi="Arial"/>
        <w:color w:val="AAAAAA"/>
        <w:sz w:val="16"/>
        <w:szCs w:val="16"/>
      </w:rPr>
      <w:t xml:space="preserve">  |  Schedule Engine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33333"/>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2026-04-21T17:04:54.800Z</dcterms:created>
  <dcterms:modified xsi:type="dcterms:W3CDTF">2026-04-21T17:04:54.800Z</dcterms:modified>
</cp:coreProperties>
</file>

<file path=docProps/custom.xml><?xml version="1.0" encoding="utf-8"?>
<Properties xmlns="http://schemas.openxmlformats.org/officeDocument/2006/custom-properties" xmlns:vt="http://schemas.openxmlformats.org/officeDocument/2006/docPropsVTypes"/>
</file>