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9A1F2E"/>
          <w:spacing w:val="80"/>
          <w:sz w:val="18"/>
          <w:szCs w:val="18"/>
        </w:rPr>
        <w:t xml:space="preserve">SITESYNC • PM    /    COMPANION VOLUME</w:t>
      </w:r>
    </w:p>
    <w:p>
      <w:pPr>
        <w:spacing w:after="120" w:before="240"/>
      </w:pPr>
      <w:r>
        <w:rPr>
          <w:rFonts w:ascii="Arial" w:cs="Arial" w:eastAsia="Arial" w:hAnsi="Arial"/>
          <w:b/>
          <w:bCs/>
          <w:color w:val="0A0A0A"/>
          <w:sz w:val="96"/>
          <w:szCs w:val="96"/>
        </w:rPr>
        <w:t xml:space="preserve">The Field Manual</w:t>
      </w:r>
    </w:p>
    <w:p>
      <w:pPr>
        <w:spacing w:after="120" w:before="0"/>
      </w:pPr>
      <w:r>
        <w:rPr>
          <w:rFonts w:ascii="Arial" w:cs="Arial" w:eastAsia="Arial" w:hAnsi="Arial"/>
          <w:i/>
          <w:iCs/>
          <w:color w:val="2E2E2E"/>
          <w:sz w:val="28"/>
          <w:szCs w:val="28"/>
        </w:rPr>
        <w:t xml:space="preserve">A day in the life of an AI-augmented superintendent.</w:t>
      </w:r>
    </w:p>
    <w:p>
      <w:pPr>
        <w:spacing w:after="720" w:before="0"/>
      </w:pPr>
      <w:r>
        <w:rPr>
          <w:rFonts w:ascii="Arial" w:cs="Arial" w:eastAsia="Arial" w:hAnsi="Arial"/>
          <w:color w:val="6B6B6B"/>
          <w:sz w:val="24"/>
          <w:szCs w:val="24"/>
        </w:rPr>
        <w:t xml:space="preserve">Hour by hour. Surface by surface. Honest about the seams.</w:t>
      </w:r>
    </w:p>
    <w:p>
      <w:pPr>
        <w:pBdr>
          <w:bottom w:val="single" w:color="D9D9D9" w:sz="6" w:space="1"/>
        </w:pBdr>
        <w:spacing w:after="120" w:before="120"/>
      </w:pPr>
      <w:r>
        <w:t xml:space="preserve"/>
      </w:r>
    </w:p>
    <w:p>
      <w:pPr>
        <w:spacing w:after="60" w:before="120"/>
      </w:pPr>
      <w:r>
        <w:rPr>
          <w:rFonts w:ascii="Arial" w:cs="Arial" w:eastAsia="Arial" w:hAnsi="Arial"/>
          <w:b/>
          <w:bCs/>
          <w:color w:val="6B6B6B"/>
          <w:spacing w:val="60"/>
          <w:sz w:val="16"/>
          <w:szCs w:val="16"/>
        </w:rPr>
        <w:t xml:space="preserve">PREPARED FOR</w:t>
      </w:r>
    </w:p>
    <w:p>
      <w:pPr>
        <w:spacing w:after="240" w:before="0"/>
      </w:pPr>
      <w:r>
        <w:rPr>
          <w:rFonts w:ascii="Arial" w:cs="Arial" w:eastAsia="Arial" w:hAnsi="Arial"/>
          <w:color w:val="0A0A0A"/>
          <w:sz w:val="22"/>
          <w:szCs w:val="22"/>
        </w:rPr>
        <w:t xml:space="preserve">Walker  —  founder, SiteSync PM</w:t>
      </w:r>
    </w:p>
    <w:p>
      <w:pPr>
        <w:spacing w:after="60" w:before="0"/>
      </w:pPr>
      <w:r>
        <w:rPr>
          <w:rFonts w:ascii="Arial" w:cs="Arial" w:eastAsia="Arial" w:hAnsi="Arial"/>
          <w:b/>
          <w:bCs/>
          <w:color w:val="6B6B6B"/>
          <w:spacing w:val="60"/>
          <w:sz w:val="16"/>
          <w:szCs w:val="16"/>
        </w:rPr>
        <w:t xml:space="preserve">DATE</w:t>
      </w:r>
    </w:p>
    <w:p>
      <w:pPr>
        <w:spacing w:after="240" w:before="0"/>
      </w:pPr>
      <w:r>
        <w:rPr>
          <w:rFonts w:ascii="Arial" w:cs="Arial" w:eastAsia="Arial" w:hAnsi="Arial"/>
          <w:color w:val="0A0A0A"/>
          <w:sz w:val="22"/>
          <w:szCs w:val="22"/>
        </w:rPr>
        <w:t xml:space="preserve">May 1, 2026  —  companion to The Bugatti Audit</w:t>
      </w:r>
    </w:p>
    <w:p>
      <w:pPr>
        <w:spacing w:after="60" w:before="0"/>
      </w:pPr>
      <w:r>
        <w:rPr>
          <w:rFonts w:ascii="Arial" w:cs="Arial" w:eastAsia="Arial" w:hAnsi="Arial"/>
          <w:b/>
          <w:bCs/>
          <w:color w:val="6B6B6B"/>
          <w:spacing w:val="60"/>
          <w:sz w:val="16"/>
          <w:szCs w:val="16"/>
        </w:rPr>
        <w:t xml:space="preserve">SOURCES</w:t>
      </w:r>
    </w:p>
    <w:p>
      <w:pPr>
        <w:spacing w:after="0" w:before="0"/>
      </w:pPr>
      <w:r>
        <w:rPr>
          <w:rFonts w:ascii="Arial" w:cs="Arial" w:eastAsia="Arial" w:hAnsi="Arial"/>
          <w:i/>
          <w:iCs/>
          <w:color w:val="6B6B6B"/>
          <w:sz w:val="18"/>
          <w:szCs w:val="18"/>
        </w:rPr>
        <w:t xml:space="preserve">POLISH_PUNCH_LIST.md  •  CONSTRUCTION_DOMAIN.md  •  FEEDBACK.md  •  COMPETITORS.md  •  STRATEGY.md  •  MARKET_INTELLIGENCE.md  •  the codebase as of 2026-05-01</w:t>
      </w:r>
    </w:p>
    <w:p>
      <w:r>
        <w:br w:type="page"/>
      </w:r>
    </w:p>
    <w:p>
      <w:pPr>
        <w:spacing w:after="60" w:before="360" w:line="240"/>
      </w:pPr>
      <w:r>
        <w:rPr>
          <w:rFonts w:ascii="Arial" w:cs="Arial" w:eastAsia="Arial" w:hAnsi="Arial"/>
          <w:b/>
          <w:bCs/>
          <w:color w:val="9A1F2E"/>
          <w:spacing w:val="60"/>
          <w:sz w:val="16"/>
          <w:szCs w:val="16"/>
        </w:rPr>
        <w:t xml:space="preserve">FOREWORD</w:t>
      </w:r>
    </w:p>
    <w:p>
      <w:pPr>
        <w:pStyle w:val="Heading1"/>
        <w:spacing w:after="240" w:before="240" w:line="280"/>
      </w:pPr>
      <w:r>
        <w:rPr>
          <w:rFonts w:ascii="Arial" w:cs="Arial" w:eastAsia="Arial" w:hAnsi="Arial"/>
          <w:b/>
          <w:bCs/>
          <w:color w:val="0A0A0A"/>
          <w:sz w:val="44"/>
          <w:szCs w:val="44"/>
        </w:rPr>
        <w:t xml:space="preserve">The product the super needs already half-exists in your code.</w:t>
      </w:r>
    </w:p>
    <w:p>
      <w:pPr>
        <w:spacing w:after="240" w:before="0" w:line="320"/>
      </w:pPr>
      <w:r>
        <w:rPr>
          <w:rFonts w:ascii="Arial" w:cs="Arial" w:eastAsia="Arial" w:hAnsi="Arial"/>
          <w:i/>
          <w:iCs/>
          <w:color w:val="0A0A0A"/>
          <w:sz w:val="26"/>
          <w:szCs w:val="26"/>
        </w:rPr>
        <w:t xml:space="preserve">This is not a wishlist. Every concrete claim below was verified in the repository on May 1, 2026. The Bugatti Audit was about the chassis. The Field Manual is about the driver.</w:t>
      </w:r>
    </w:p>
    <w:p>
      <w:pPr>
        <w:spacing w:after="80" w:before="80" w:line="300"/>
      </w:pPr>
      <w:r>
        <w:rPr>
          <w:rFonts w:ascii="Arial" w:cs="Arial" w:eastAsia="Arial" w:hAnsi="Arial"/>
          <w:color w:val="2E2E2E"/>
          <w:sz w:val="22"/>
          <w:szCs w:val="22"/>
        </w:rPr>
        <w:t xml:space="preserve">There is a question Walker has implicitly been asking the codebase for nine months: </w:t>
      </w:r>
      <w:r>
        <w:rPr>
          <w:rFonts w:ascii="Arial" w:cs="Arial" w:eastAsia="Arial" w:hAnsi="Arial"/>
          <w:i/>
          <w:iCs/>
          <w:color w:val="2E2E2E"/>
          <w:sz w:val="22"/>
          <w:szCs w:val="22"/>
        </w:rPr>
        <w:t xml:space="preserve">would a real superintendent — gloves dirty, kid sick, weather forecast wrong — actually use this on a Tuesday?</w:t>
      </w:r>
      <w:r>
        <w:rPr>
          <w:rFonts w:ascii="Arial" w:cs="Arial" w:eastAsia="Arial" w:hAnsi="Arial"/>
          <w:color w:val="2E2E2E"/>
          <w:sz w:val="22"/>
          <w:szCs w:val="22"/>
        </w:rPr>
        <w:t xml:space="preserve"> That is the only question that matters. It is also the question every other construction-tech vendor is failing to answer in 2026. Procore is shipping a chat box. Autodesk is shipping a Revit-flavored summarizer. Trunk Tools has the field but no financials. Buildots and OpenSpace put a camera on a stick and call it intelligence. </w:t>
      </w:r>
      <w:r>
        <w:rPr>
          <w:rFonts w:ascii="Arial" w:cs="Arial" w:eastAsia="Arial" w:hAnsi="Arial"/>
          <w:b/>
          <w:bCs/>
          <w:color w:val="0A0A0A"/>
          <w:sz w:val="22"/>
          <w:szCs w:val="22"/>
        </w:rPr>
        <w:t xml:space="preserve">Nobody else has built the thing where the AI does the work and the super signs off.</w:t>
      </w:r>
      <w:r>
        <w:rPr>
          <w:rFonts w:ascii="Arial" w:cs="Arial" w:eastAsia="Arial" w:hAnsi="Arial"/>
          <w:color w:val="2E2E2E"/>
          <w:sz w:val="22"/>
          <w:szCs w:val="22"/>
        </w:rPr>
        <w:t xml:space="preserve"> Not as a roadmap line. Not as a press release. As code that runs in a browser tab.</w:t>
      </w:r>
    </w:p>
    <w:p>
      <w:pPr>
        <w:spacing w:after="80" w:before="80" w:line="300"/>
      </w:pPr>
      <w:r>
        <w:rPr>
          <w:rFonts w:ascii="Arial" w:cs="Arial" w:eastAsia="Arial" w:hAnsi="Arial"/>
          <w:color w:val="2E2E2E"/>
          <w:sz w:val="22"/>
          <w:szCs w:val="22"/>
        </w:rPr>
        <w:t xml:space="preserve">You have. It is incomplete, but it is the most advanced version of that thing in the industry. The job of the next thirty days is to stop pretending the rest of the product matters as much as this one obsession does. </w:t>
      </w:r>
      <w:r>
        <w:rPr>
          <w:rFonts w:ascii="Arial" w:cs="Arial" w:eastAsia="Arial" w:hAnsi="Arial"/>
          <w:b/>
          <w:bCs/>
          <w:color w:val="0A0A0A"/>
          <w:sz w:val="22"/>
          <w:szCs w:val="22"/>
        </w:rPr>
        <w:t xml:space="preserve">Iris that acts.</w:t>
      </w:r>
      <w:r>
        <w:rPr>
          <w:rFonts w:ascii="Arial" w:cs="Arial" w:eastAsia="Arial" w:hAnsi="Arial"/>
          <w:color w:val="2E2E2E"/>
          <w:sz w:val="22"/>
          <w:szCs w:val="22"/>
        </w:rPr>
        <w:t xml:space="preserve"> Everything in this document is downstream of that single sentence.</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PART I</w:t>
      </w:r>
    </w:p>
    <w:p>
      <w:pPr>
        <w:pStyle w:val="Heading1"/>
        <w:spacing w:after="240" w:before="240" w:line="280"/>
      </w:pPr>
      <w:r>
        <w:rPr>
          <w:rFonts w:ascii="Arial" w:cs="Arial" w:eastAsia="Arial" w:hAnsi="Arial"/>
          <w:b/>
          <w:bCs/>
          <w:color w:val="0A0A0A"/>
          <w:sz w:val="44"/>
          <w:szCs w:val="44"/>
        </w:rPr>
        <w:t xml:space="preserve">A Tuesday on the slab.</w:t>
      </w:r>
    </w:p>
    <w:p>
      <w:pPr>
        <w:spacing w:after="240" w:before="0" w:line="320"/>
      </w:pPr>
      <w:r>
        <w:rPr>
          <w:rFonts w:ascii="Arial" w:cs="Arial" w:eastAsia="Arial" w:hAnsi="Arial"/>
          <w:i/>
          <w:iCs/>
          <w:color w:val="0A0A0A"/>
          <w:sz w:val="26"/>
          <w:szCs w:val="26"/>
        </w:rPr>
        <w:t xml:space="preserve">Each hour is a real superintendent action verified against the daily flow described in CONSTRUCTION_DOMAIN.md. For every hour we cite the surface in code, the score the codebase earned today, what already works, and the single move that turns it into a Bugatti.</w:t>
      </w:r>
    </w:p>
    <w:p>
      <w:pPr>
        <w:pStyle w:val="Heading3"/>
        <w:spacing w:after="80" w:before="200" w:line="280"/>
      </w:pPr>
      <w:r>
        <w:rPr>
          <w:rFonts w:ascii="Arial" w:cs="Arial" w:eastAsia="Arial" w:hAnsi="Arial"/>
          <w:b/>
          <w:bCs/>
          <w:color w:val="0A0A0A"/>
          <w:sz w:val="24"/>
          <w:szCs w:val="24"/>
        </w:rPr>
        <w:t xml:space="preserve">5:30 AM  —  The night before, finished.</w:t>
      </w:r>
    </w:p>
    <w:p>
      <w:pPr>
        <w:spacing w:after="80" w:before="80" w:line="300"/>
      </w:pPr>
      <w:r>
        <w:rPr>
          <w:rFonts w:ascii="Arial" w:cs="Arial" w:eastAsia="Arial" w:hAnsi="Arial"/>
          <w:color w:val="2E2E2E"/>
          <w:sz w:val="22"/>
          <w:szCs w:val="22"/>
        </w:rPr>
        <w:t xml:space="preserve">She wakes up. Yesterday's daily log is already filed in the project record because Iris drafted it at 5:48 PM from the day's photos, GPS check-ins, and weather feed, and she approved it on the drive home with one tap at a red light.</w:t>
      </w:r>
    </w:p>
    <w:p>
      <w:pPr>
        <w:spacing w:after="80" w:before="80" w:line="300"/>
      </w:pPr>
      <w:r>
        <w:rPr>
          <w:rFonts w:ascii="Arial" w:cs="Arial" w:eastAsia="Arial" w:hAnsi="Arial"/>
          <w:b/>
          <w:bCs/>
          <w:color w:val="0A0A0A"/>
          <w:sz w:val="22"/>
          <w:szCs w:val="22"/>
        </w:rPr>
        <w:t xml:space="preserve">Surface today:</w:t>
      </w:r>
      <w:r>
        <w:rPr>
          <w:rFonts w:ascii="Arial" w:cs="Arial" w:eastAsia="Arial" w:hAnsi="Arial"/>
          <w:color w:val="2E2E2E"/>
          <w:sz w:val="22"/>
          <w:szCs w:val="22"/>
        </w:rPr>
        <w:t xml:space="preserve"> </w:t>
      </w:r>
      <w:r>
        <w:rPr>
          <w:rFonts w:ascii="Consolas" w:cs="Consolas" w:eastAsia="Consolas" w:hAnsi="Consolas"/>
          <w:color w:val="0A0A0A"/>
          <w:sz w:val="20"/>
          <w:szCs w:val="20"/>
        </w:rPr>
        <w:t xml:space="preserve">src/components/dailylog/AutoDraftPanel.tsx</w:t>
      </w:r>
      <w:r>
        <w:rPr>
          <w:rFonts w:ascii="Arial" w:cs="Arial" w:eastAsia="Arial" w:hAnsi="Arial"/>
          <w:color w:val="2E2E2E"/>
          <w:sz w:val="22"/>
          <w:szCs w:val="22"/>
        </w:rPr>
        <w:t xml:space="preserve"> + </w:t>
      </w:r>
      <w:r>
        <w:rPr>
          <w:rFonts w:ascii="Consolas" w:cs="Consolas" w:eastAsia="Consolas" w:hAnsi="Consolas"/>
          <w:color w:val="0A0A0A"/>
          <w:sz w:val="20"/>
          <w:szCs w:val="20"/>
        </w:rPr>
        <w:t xml:space="preserve">src/lib/dailyLogDrafting/</w:t>
      </w:r>
      <w:r>
        <w:rPr>
          <w:rFonts w:ascii="Arial" w:cs="Arial" w:eastAsia="Arial" w:hAnsi="Arial"/>
          <w:color w:val="2E2E2E"/>
          <w:sz w:val="22"/>
          <w:szCs w:val="22"/>
        </w:rPr>
        <w:t xml:space="preserve">. Auto-draft is real. Five sections (weather, manpower, work, issues, visitors) with provenance counts and per-section regenerate. </w:t>
      </w:r>
      <w:r>
        <w:rPr>
          <w:rFonts w:ascii="Arial" w:cs="Arial" w:eastAsia="Arial" w:hAnsi="Arial"/>
          <w:b/>
          <w:bCs/>
          <w:color w:val="0A0A0A"/>
          <w:sz w:val="22"/>
          <w:szCs w:val="22"/>
        </w:rPr>
        <w:t xml:space="preserve">Score: 6.5 / 10.</w:t>
      </w:r>
      <w:r>
        <w:rPr>
          <w:rFonts w:ascii="Arial" w:cs="Arial" w:eastAsia="Arial" w:hAnsi="Arial"/>
          <w:color w:val="2E2E2E"/>
          <w:sz w:val="22"/>
          <w:szCs w:val="22"/>
        </w:rPr>
        <w:t xml:space="preserve"/>
      </w:r>
    </w:p>
    <w:p>
      <w:pPr>
        <w:spacing w:after="80" w:before="80" w:line="300"/>
      </w:pPr>
      <w:r>
        <w:rPr>
          <w:rFonts w:ascii="Arial" w:cs="Arial" w:eastAsia="Arial" w:hAnsi="Arial"/>
          <w:b/>
          <w:bCs/>
          <w:color w:val="0A0A0A"/>
          <w:sz w:val="22"/>
          <w:szCs w:val="22"/>
        </w:rPr>
        <w:t xml:space="preserve">What already works:</w:t>
      </w:r>
      <w:r>
        <w:rPr>
          <w:rFonts w:ascii="Arial" w:cs="Arial" w:eastAsia="Arial" w:hAnsi="Arial"/>
          <w:color w:val="2E2E2E"/>
          <w:sz w:val="22"/>
          <w:szCs w:val="22"/>
        </w:rPr>
        <w:t xml:space="preserve"> The drafting architecture itself — inline edits, per-section regenerate, rejection audit trail. Ship that as-is.</w:t>
      </w:r>
    </w:p>
    <w:p>
      <w:pPr>
        <w:spacing w:after="80" w:before="80" w:line="300"/>
      </w:pPr>
      <w:r>
        <w:rPr>
          <w:rFonts w:ascii="Arial" w:cs="Arial" w:eastAsia="Arial" w:hAnsi="Arial"/>
          <w:b/>
          <w:bCs/>
          <w:color w:val="0A0A0A"/>
          <w:sz w:val="22"/>
          <w:szCs w:val="22"/>
        </w:rPr>
        <w:t xml:space="preserve">What's missing:</w:t>
      </w:r>
      <w:r>
        <w:rPr>
          <w:rFonts w:ascii="Arial" w:cs="Arial" w:eastAsia="Arial" w:hAnsi="Arial"/>
          <w:color w:val="2E2E2E"/>
          <w:sz w:val="22"/>
          <w:szCs w:val="22"/>
        </w:rPr>
        <w:t xml:space="preserve"> The empty state is still a 20-field form, not a voice prompt. No Capacitor camera capture flow into the draft. No “tap red light, hit Approve, done.” That is the entire 5:30 AM moment.</w:t>
      </w:r>
    </w:p>
    <w:p>
      <w:pPr>
        <w:spacing w:after="80" w:before="80" w:line="300"/>
      </w:pPr>
      <w:r>
        <w:rPr>
          <w:rFonts w:ascii="Arial" w:cs="Arial" w:eastAsia="Arial" w:hAnsi="Arial"/>
          <w:b/>
          <w:bCs/>
          <w:color w:val="0A0A0A"/>
          <w:sz w:val="22"/>
          <w:szCs w:val="22"/>
        </w:rPr>
        <w:t xml:space="preserve">The Bugatti move:</w:t>
      </w:r>
      <w:r>
        <w:rPr>
          <w:rFonts w:ascii="Arial" w:cs="Arial" w:eastAsia="Arial" w:hAnsi="Arial"/>
          <w:color w:val="2E2E2E"/>
          <w:sz w:val="22"/>
          <w:szCs w:val="22"/>
        </w:rPr>
        <w:t xml:space="preserve"> </w:t>
      </w:r>
      <w:r>
        <w:rPr>
          <w:rFonts w:ascii="Arial" w:cs="Arial" w:eastAsia="Arial" w:hAnsi="Arial"/>
          <w:i/>
          <w:iCs/>
          <w:color w:val="2E2E2E"/>
          <w:sz w:val="22"/>
          <w:szCs w:val="22"/>
        </w:rPr>
        <w:t xml:space="preserve">One-tap approval on mobile. Voice annotation as the primary input. The form becomes the diff against the draft, not the source of truth.</w:t>
      </w:r>
      <w:r>
        <w:rPr>
          <w:rFonts w:ascii="Arial" w:cs="Arial" w:eastAsia="Arial" w:hAnsi="Arial"/>
          <w:color w:val="2E2E2E"/>
          <w:sz w:val="22"/>
          <w:szCs w:val="22"/>
        </w:rPr>
        <w:t xml:space="preserve"/>
      </w:r>
    </w:p>
    <w:p>
      <w:pPr>
        <w:pStyle w:val="Heading3"/>
        <w:spacing w:after="80" w:before="200" w:line="280"/>
      </w:pPr>
      <w:r>
        <w:rPr>
          <w:rFonts w:ascii="Arial" w:cs="Arial" w:eastAsia="Arial" w:hAnsi="Arial"/>
          <w:b/>
          <w:bCs/>
          <w:color w:val="0A0A0A"/>
          <w:sz w:val="24"/>
          <w:szCs w:val="24"/>
        </w:rPr>
        <w:t xml:space="preserve">6:00 AM  —  Site walk. Six photos, two voice notes, one safety concern.</w:t>
      </w:r>
    </w:p>
    <w:p>
      <w:pPr>
        <w:spacing w:after="80" w:before="80" w:line="300"/>
      </w:pPr>
      <w:r>
        <w:rPr>
          <w:rFonts w:ascii="Arial" w:cs="Arial" w:eastAsia="Arial" w:hAnsi="Arial"/>
          <w:color w:val="2E2E2E"/>
          <w:sz w:val="22"/>
          <w:szCs w:val="22"/>
        </w:rPr>
        <w:t xml:space="preserve">She walks the site with her phone. Six progress photos, GPS-tagged. A voice note that says “rebar at column line 7 looks short of the spec — verify with structural.” Iris is supposed to hear that and draft an RFI.</w:t>
      </w:r>
    </w:p>
    <w:p>
      <w:pPr>
        <w:spacing w:after="80" w:before="80" w:line="300"/>
      </w:pPr>
      <w:r>
        <w:rPr>
          <w:rFonts w:ascii="Arial" w:cs="Arial" w:eastAsia="Arial" w:hAnsi="Arial"/>
          <w:b/>
          <w:bCs/>
          <w:color w:val="0A0A0A"/>
          <w:sz w:val="22"/>
          <w:szCs w:val="22"/>
        </w:rPr>
        <w:t xml:space="preserve">Surface today:</w:t>
      </w:r>
      <w:r>
        <w:rPr>
          <w:rFonts w:ascii="Arial" w:cs="Arial" w:eastAsia="Arial" w:hAnsi="Arial"/>
          <w:color w:val="2E2E2E"/>
          <w:sz w:val="22"/>
          <w:szCs w:val="22"/>
        </w:rPr>
        <w:t xml:space="preserve"> </w:t>
      </w:r>
      <w:r>
        <w:rPr>
          <w:rFonts w:ascii="Consolas" w:cs="Consolas" w:eastAsia="Consolas" w:hAnsi="Consolas"/>
          <w:color w:val="0A0A0A"/>
          <w:sz w:val="20"/>
          <w:szCs w:val="20"/>
        </w:rPr>
        <w:t xml:space="preserve">src/pages/field-capture/index.tsx</w:t>
      </w:r>
      <w:r>
        <w:rPr>
          <w:rFonts w:ascii="Arial" w:cs="Arial" w:eastAsia="Arial" w:hAnsi="Arial"/>
          <w:color w:val="2E2E2E"/>
          <w:sz w:val="22"/>
          <w:szCs w:val="22"/>
        </w:rPr>
        <w:t xml:space="preserve"> + </w:t>
      </w:r>
      <w:r>
        <w:rPr>
          <w:rFonts w:ascii="Consolas" w:cs="Consolas" w:eastAsia="Consolas" w:hAnsi="Consolas"/>
          <w:color w:val="0A0A0A"/>
          <w:sz w:val="20"/>
          <w:szCs w:val="20"/>
        </w:rPr>
        <w:t xml:space="preserve">src/components/field/PhotoAnnotator.tsx</w:t>
      </w:r>
      <w:r>
        <w:rPr>
          <w:rFonts w:ascii="Arial" w:cs="Arial" w:eastAsia="Arial" w:hAnsi="Arial"/>
          <w:color w:val="2E2E2E"/>
          <w:sz w:val="22"/>
          <w:szCs w:val="22"/>
        </w:rPr>
        <w:t xml:space="preserve">. Capture works, AI categorizes, GPS tagging works, the SafeImage component handles Supabase paths defensively. </w:t>
      </w:r>
      <w:r>
        <w:rPr>
          <w:rFonts w:ascii="Consolas" w:cs="Consolas" w:eastAsia="Consolas" w:hAnsi="Consolas"/>
          <w:color w:val="0A0A0A"/>
          <w:sz w:val="20"/>
          <w:szCs w:val="20"/>
        </w:rPr>
        <w:t xml:space="preserve">analyze-safety-photo</w:t>
      </w:r>
      <w:r>
        <w:rPr>
          <w:rFonts w:ascii="Arial" w:cs="Arial" w:eastAsia="Arial" w:hAnsi="Arial"/>
          <w:color w:val="2E2E2E"/>
          <w:sz w:val="22"/>
          <w:szCs w:val="22"/>
        </w:rPr>
        <w:t xml:space="preserve"> edge function processes uploads asynchronously. </w:t>
      </w:r>
      <w:r>
        <w:rPr>
          <w:rFonts w:ascii="Arial" w:cs="Arial" w:eastAsia="Arial" w:hAnsi="Arial"/>
          <w:b/>
          <w:bCs/>
          <w:color w:val="0A0A0A"/>
          <w:sz w:val="22"/>
          <w:szCs w:val="22"/>
        </w:rPr>
        <w:t xml:space="preserve">Score: 7 / 10.</w:t>
      </w:r>
      <w:r>
        <w:rPr>
          <w:rFonts w:ascii="Arial" w:cs="Arial" w:eastAsia="Arial" w:hAnsi="Arial"/>
          <w:color w:val="2E2E2E"/>
          <w:sz w:val="22"/>
          <w:szCs w:val="22"/>
        </w:rPr>
        <w:t xml:space="preserve"/>
      </w:r>
    </w:p>
    <w:p>
      <w:pPr>
        <w:spacing w:after="80" w:before="80" w:line="300"/>
      </w:pPr>
      <w:r>
        <w:rPr>
          <w:rFonts w:ascii="Arial" w:cs="Arial" w:eastAsia="Arial" w:hAnsi="Arial"/>
          <w:b/>
          <w:bCs/>
          <w:color w:val="0A0A0A"/>
          <w:sz w:val="22"/>
          <w:szCs w:val="22"/>
        </w:rPr>
        <w:t xml:space="preserve">What already works:</w:t>
      </w:r>
      <w:r>
        <w:rPr>
          <w:rFonts w:ascii="Arial" w:cs="Arial" w:eastAsia="Arial" w:hAnsi="Arial"/>
          <w:color w:val="2E2E2E"/>
          <w:sz w:val="22"/>
          <w:szCs w:val="22"/>
        </w:rPr>
        <w:t xml:space="preserve"> The capture-and-classify loop. The defensive SafeImage path. “Add to Daily Log” one-tap link.</w:t>
      </w:r>
    </w:p>
    <w:p>
      <w:pPr>
        <w:spacing w:after="80" w:before="80" w:line="300"/>
      </w:pPr>
      <w:r>
        <w:rPr>
          <w:rFonts w:ascii="Arial" w:cs="Arial" w:eastAsia="Arial" w:hAnsi="Arial"/>
          <w:b/>
          <w:bCs/>
          <w:color w:val="0A0A0A"/>
          <w:sz w:val="22"/>
          <w:szCs w:val="22"/>
        </w:rPr>
        <w:t xml:space="preserve">What's missing:</w:t>
      </w:r>
      <w:r>
        <w:rPr>
          <w:rFonts w:ascii="Arial" w:cs="Arial" w:eastAsia="Arial" w:hAnsi="Arial"/>
          <w:color w:val="2E2E2E"/>
          <w:sz w:val="22"/>
          <w:szCs w:val="22"/>
        </w:rPr>
        <w:t xml:space="preserve"> Voice → RFI draft is not wired. There is no pipeline from a 12-second site-walk voice note to a pending Iris draft in the inbox. There is also a documented bug: </w:t>
      </w:r>
      <w:r>
        <w:rPr>
          <w:rFonts w:ascii="Consolas" w:cs="Consolas" w:eastAsia="Consolas" w:hAnsi="Consolas"/>
          <w:color w:val="0A0A0A"/>
          <w:sz w:val="20"/>
          <w:szCs w:val="20"/>
        </w:rPr>
        <w:t xml:space="preserve">daily-log/iphone-11-field-capture-modal.png</w:t>
      </w:r>
      <w:r>
        <w:rPr>
          <w:rFonts w:ascii="Arial" w:cs="Arial" w:eastAsia="Arial" w:hAnsi="Arial"/>
          <w:color w:val="2E2E2E"/>
          <w:sz w:val="22"/>
          <w:szCs w:val="22"/>
        </w:rPr>
        <w:t xml:space="preserve"> shows the camera modal stuck at “Starting camera…” with the geolocation denial blocking capture, capture button greyed out. Geolocation should not block taking a photo.</w:t>
      </w:r>
    </w:p>
    <w:p>
      <w:pPr>
        <w:spacing w:after="80" w:before="80" w:line="300"/>
      </w:pPr>
      <w:r>
        <w:rPr>
          <w:rFonts w:ascii="Arial" w:cs="Arial" w:eastAsia="Arial" w:hAnsi="Arial"/>
          <w:b/>
          <w:bCs/>
          <w:color w:val="0A0A0A"/>
          <w:sz w:val="22"/>
          <w:szCs w:val="22"/>
        </w:rPr>
        <w:t xml:space="preserve">The Bugatti move:</w:t>
      </w:r>
      <w:r>
        <w:rPr>
          <w:rFonts w:ascii="Arial" w:cs="Arial" w:eastAsia="Arial" w:hAnsi="Arial"/>
          <w:color w:val="2E2E2E"/>
          <w:sz w:val="22"/>
          <w:szCs w:val="22"/>
        </w:rPr>
        <w:t xml:space="preserve"> </w:t>
      </w:r>
      <w:r>
        <w:rPr>
          <w:rFonts w:ascii="Arial" w:cs="Arial" w:eastAsia="Arial" w:hAnsi="Arial"/>
          <w:i/>
          <w:iCs/>
          <w:color w:val="2E2E2E"/>
          <w:sz w:val="22"/>
          <w:szCs w:val="22"/>
        </w:rPr>
        <w:t xml:space="preserve">Voice → Whisper → Iris draft → inbox card before she finishes the site walk.</w:t>
      </w:r>
      <w:r>
        <w:rPr>
          <w:rFonts w:ascii="Arial" w:cs="Arial" w:eastAsia="Arial" w:hAnsi="Arial"/>
          <w:color w:val="2E2E2E"/>
          <w:sz w:val="22"/>
          <w:szCs w:val="22"/>
        </w:rPr>
        <w:t xml:space="preserve"> The pieces all exist; they have not been wired.</w:t>
      </w:r>
    </w:p>
    <w:p>
      <w:pPr>
        <w:pStyle w:val="Heading3"/>
        <w:spacing w:after="80" w:before="200" w:line="280"/>
      </w:pPr>
      <w:r>
        <w:rPr>
          <w:rFonts w:ascii="Arial" w:cs="Arial" w:eastAsia="Arial" w:hAnsi="Arial"/>
          <w:b/>
          <w:bCs/>
          <w:color w:val="0A0A0A"/>
          <w:sz w:val="24"/>
          <w:szCs w:val="24"/>
        </w:rPr>
        <w:t xml:space="preserve">6:30 AM  —  The huddle. Schedule slip is already on the screen.</w:t>
      </w:r>
    </w:p>
    <w:p>
      <w:pPr>
        <w:spacing w:after="80" w:before="80" w:line="300"/>
      </w:pPr>
      <w:r>
        <w:rPr>
          <w:rFonts w:ascii="Arial" w:cs="Arial" w:eastAsia="Arial" w:hAnsi="Arial"/>
          <w:color w:val="2E2E2E"/>
          <w:sz w:val="22"/>
          <w:szCs w:val="22"/>
        </w:rPr>
        <w:t xml:space="preserve">She walks into the trailer. The dashboard is already showing what Iris noticed overnight: RFI-042 is six days overdue on the critical path. Submittal-018 has been sitting with the architect for fourteen days. The MEP coordination meeting at 10 AM has a flagged conflict at column line 7. She approves the three drafts in the inbox in the time it takes her foreman to pour his coffee.</w:t>
      </w:r>
    </w:p>
    <w:p>
      <w:pPr>
        <w:spacing w:after="80" w:before="80" w:line="300"/>
      </w:pPr>
      <w:r>
        <w:rPr>
          <w:rFonts w:ascii="Arial" w:cs="Arial" w:eastAsia="Arial" w:hAnsi="Arial"/>
          <w:b/>
          <w:bCs/>
          <w:color w:val="0A0A0A"/>
          <w:sz w:val="22"/>
          <w:szCs w:val="22"/>
        </w:rPr>
        <w:t xml:space="preserve">Surface today:</w:t>
      </w:r>
      <w:r>
        <w:rPr>
          <w:rFonts w:ascii="Arial" w:cs="Arial" w:eastAsia="Arial" w:hAnsi="Arial"/>
          <w:color w:val="2E2E2E"/>
          <w:sz w:val="22"/>
          <w:szCs w:val="22"/>
        </w:rPr>
        <w:t xml:space="preserve"> </w:t>
      </w:r>
      <w:r>
        <w:rPr>
          <w:rFonts w:ascii="Consolas" w:cs="Consolas" w:eastAsia="Consolas" w:hAnsi="Consolas"/>
          <w:color w:val="0A0A0A"/>
          <w:sz w:val="20"/>
          <w:szCs w:val="20"/>
        </w:rPr>
        <w:t xml:space="preserve">src/pages/iris/IrisInboxPage.tsx</w:t>
      </w:r>
      <w:r>
        <w:rPr>
          <w:rFonts w:ascii="Arial" w:cs="Arial" w:eastAsia="Arial" w:hAnsi="Arial"/>
          <w:color w:val="2E2E2E"/>
          <w:sz w:val="22"/>
          <w:szCs w:val="22"/>
        </w:rPr>
        <w:t xml:space="preserve">. Three tabs: Drafts (grouped by action type), Suggestions (cascade, aging, variance, staffing, weather), History. </w:t>
      </w:r>
      <w:r>
        <w:rPr>
          <w:rFonts w:ascii="Arial" w:cs="Arial" w:eastAsia="Arial" w:hAnsi="Arial"/>
          <w:b/>
          <w:bCs/>
          <w:color w:val="0A0A0A"/>
          <w:sz w:val="22"/>
          <w:szCs w:val="22"/>
        </w:rPr>
        <w:t xml:space="preserve">Score: 8 / 10. The closest thing in the codebase to the demo moment.</w:t>
      </w:r>
      <w:r>
        <w:rPr>
          <w:rFonts w:ascii="Arial" w:cs="Arial" w:eastAsia="Arial" w:hAnsi="Arial"/>
          <w:color w:val="2E2E2E"/>
          <w:sz w:val="22"/>
          <w:szCs w:val="22"/>
        </w:rPr>
        <w:t xml:space="preserve"/>
      </w:r>
    </w:p>
    <w:p>
      <w:pPr>
        <w:spacing w:after="80" w:before="80" w:line="300"/>
      </w:pPr>
      <w:r>
        <w:rPr>
          <w:rFonts w:ascii="Arial" w:cs="Arial" w:eastAsia="Arial" w:hAnsi="Arial"/>
          <w:b/>
          <w:bCs/>
          <w:color w:val="0A0A0A"/>
          <w:sz w:val="22"/>
          <w:szCs w:val="22"/>
        </w:rPr>
        <w:t xml:space="preserve">What already works:</w:t>
      </w:r>
      <w:r>
        <w:rPr>
          <w:rFonts w:ascii="Arial" w:cs="Arial" w:eastAsia="Arial" w:hAnsi="Arial"/>
          <w:color w:val="2E2E2E"/>
          <w:sz w:val="22"/>
          <w:szCs w:val="22"/>
        </w:rPr>
        <w:t xml:space="preserve"> The mental model. The separation of action-able drafts from non-blocking suggestions from history. The grouped drafts by type. The deep-linkable history.</w:t>
      </w:r>
    </w:p>
    <w:p>
      <w:pPr>
        <w:spacing w:after="80" w:before="80" w:line="300"/>
      </w:pPr>
      <w:r>
        <w:rPr>
          <w:rFonts w:ascii="Arial" w:cs="Arial" w:eastAsia="Arial" w:hAnsi="Arial"/>
          <w:b/>
          <w:bCs/>
          <w:color w:val="0A0A0A"/>
          <w:sz w:val="22"/>
          <w:szCs w:val="22"/>
        </w:rPr>
        <w:t xml:space="preserve">What's missing:</w:t>
      </w:r>
      <w:r>
        <w:rPr>
          <w:rFonts w:ascii="Arial" w:cs="Arial" w:eastAsia="Arial" w:hAnsi="Arial"/>
          <w:color w:val="2E2E2E"/>
          <w:sz w:val="22"/>
          <w:szCs w:val="22"/>
        </w:rPr>
        <w:t xml:space="preserve"> Three things. (1) The insights → draft loop is not closed: </w:t>
      </w:r>
      <w:r>
        <w:rPr>
          <w:rFonts w:ascii="Consolas" w:cs="Consolas" w:eastAsia="Consolas" w:hAnsi="Consolas"/>
          <w:color w:val="0A0A0A"/>
          <w:sz w:val="20"/>
          <w:szCs w:val="20"/>
        </w:rPr>
        <w:t xml:space="preserve">runInsights()</w:t>
      </w:r>
      <w:r>
        <w:rPr>
          <w:rFonts w:ascii="Arial" w:cs="Arial" w:eastAsia="Arial" w:hAnsi="Arial"/>
          <w:color w:val="2E2E2E"/>
          <w:sz w:val="22"/>
          <w:szCs w:val="22"/>
        </w:rPr>
        <w:t xml:space="preserve"> surfaces the cascade, but no insight currently produces a draft. (2) Mobile Iris streaming is not actually streaming in the polish-review captures (</w:t>
      </w:r>
      <w:r>
        <w:rPr>
          <w:rFonts w:ascii="Consolas" w:cs="Consolas" w:eastAsia="Consolas" w:hAnsi="Consolas"/>
          <w:color w:val="0A0A0A"/>
          <w:sz w:val="20"/>
          <w:szCs w:val="20"/>
        </w:rPr>
        <w:t xml:space="preserve">iris/iphone-02-streaming.png</w:t>
      </w:r>
      <w:r>
        <w:rPr>
          <w:rFonts w:ascii="Arial" w:cs="Arial" w:eastAsia="Arial" w:hAnsi="Arial"/>
          <w:color w:val="2E2E2E"/>
          <w:sz w:val="22"/>
          <w:szCs w:val="22"/>
        </w:rPr>
        <w:t xml:space="preserve"> shows the empty prompt grid). (3) No batch approve, no “three things need your sign-off,” no Cmd+1/2/3 keyboard verbs.</w:t>
      </w:r>
    </w:p>
    <w:p>
      <w:pPr>
        <w:spacing w:after="80" w:before="80" w:line="300"/>
      </w:pPr>
      <w:r>
        <w:rPr>
          <w:rFonts w:ascii="Arial" w:cs="Arial" w:eastAsia="Arial" w:hAnsi="Arial"/>
          <w:b/>
          <w:bCs/>
          <w:color w:val="0A0A0A"/>
          <w:sz w:val="22"/>
          <w:szCs w:val="22"/>
        </w:rPr>
        <w:t xml:space="preserve">The Bugatti move:</w:t>
      </w:r>
      <w:r>
        <w:rPr>
          <w:rFonts w:ascii="Arial" w:cs="Arial" w:eastAsia="Arial" w:hAnsi="Arial"/>
          <w:color w:val="2E2E2E"/>
          <w:sz w:val="22"/>
          <w:szCs w:val="22"/>
        </w:rPr>
        <w:t xml:space="preserve"> </w:t>
      </w:r>
      <w:r>
        <w:rPr>
          <w:rFonts w:ascii="Arial" w:cs="Arial" w:eastAsia="Arial" w:hAnsi="Arial"/>
          <w:i/>
          <w:iCs/>
          <w:color w:val="2E2E2E"/>
          <w:sz w:val="22"/>
          <w:szCs w:val="22"/>
        </w:rPr>
        <w:t xml:space="preserve">Make the inbox the morning standup.</w:t>
      </w:r>
      <w:r>
        <w:rPr>
          <w:rFonts w:ascii="Arial" w:cs="Arial" w:eastAsia="Arial" w:hAnsi="Arial"/>
          <w:color w:val="2E2E2E"/>
          <w:sz w:val="22"/>
          <w:szCs w:val="22"/>
        </w:rPr>
        <w:t xml:space="preserve"> First card on open: a single sentence that summarizes what changed overnight. Beneath it: the three drafts, ranked by urgency, batch-approvable in one keystroke.</w:t>
      </w:r>
    </w:p>
    <w:p>
      <w:pPr>
        <w:pStyle w:val="Heading3"/>
        <w:spacing w:after="80" w:before="200" w:line="280"/>
      </w:pPr>
      <w:r>
        <w:rPr>
          <w:rFonts w:ascii="Arial" w:cs="Arial" w:eastAsia="Arial" w:hAnsi="Arial"/>
          <w:b/>
          <w:bCs/>
          <w:color w:val="0A0A0A"/>
          <w:sz w:val="24"/>
          <w:szCs w:val="24"/>
        </w:rPr>
        <w:t xml:space="preserve">7:00 AM  —  Drawings. Pin a clash, ship an RFI.</w:t>
      </w:r>
    </w:p>
    <w:p>
      <w:pPr>
        <w:spacing w:after="80" w:before="80" w:line="300"/>
      </w:pPr>
      <w:r>
        <w:rPr>
          <w:rFonts w:ascii="Arial" w:cs="Arial" w:eastAsia="Arial" w:hAnsi="Arial"/>
          <w:color w:val="2E2E2E"/>
          <w:sz w:val="22"/>
          <w:szCs w:val="22"/>
        </w:rPr>
        <w:t xml:space="preserve">MEP coordination meeting. The mechanical sub points at column line 7 on a printed E-2. She zooms into the digital E-2 on the iPad, pinches to the clash, drops a pin. Iris drafts the RFI question. She edits two words and sends it.</w:t>
      </w:r>
    </w:p>
    <w:p>
      <w:pPr>
        <w:spacing w:after="80" w:before="80" w:line="300"/>
      </w:pPr>
      <w:r>
        <w:rPr>
          <w:rFonts w:ascii="Arial" w:cs="Arial" w:eastAsia="Arial" w:hAnsi="Arial"/>
          <w:b/>
          <w:bCs/>
          <w:color w:val="0A0A0A"/>
          <w:sz w:val="22"/>
          <w:szCs w:val="22"/>
        </w:rPr>
        <w:t xml:space="preserve">Surface today:</w:t>
      </w:r>
      <w:r>
        <w:rPr>
          <w:rFonts w:ascii="Arial" w:cs="Arial" w:eastAsia="Arial" w:hAnsi="Arial"/>
          <w:color w:val="2E2E2E"/>
          <w:sz w:val="22"/>
          <w:szCs w:val="22"/>
        </w:rPr>
        <w:t xml:space="preserve"> </w:t>
      </w:r>
      <w:r>
        <w:rPr>
          <w:rFonts w:ascii="Consolas" w:cs="Consolas" w:eastAsia="Consolas" w:hAnsi="Consolas"/>
          <w:color w:val="0A0A0A"/>
          <w:sz w:val="20"/>
          <w:szCs w:val="20"/>
        </w:rPr>
        <w:t xml:space="preserve">src/components/drawings/IssueOverlay.tsx</w:t>
      </w:r>
      <w:r>
        <w:rPr>
          <w:rFonts w:ascii="Arial" w:cs="Arial" w:eastAsia="Arial" w:hAnsi="Arial"/>
          <w:color w:val="2E2E2E"/>
          <w:sz w:val="22"/>
          <w:szCs w:val="22"/>
        </w:rPr>
        <w:t xml:space="preserve"> + </w:t>
      </w:r>
      <w:r>
        <w:rPr>
          <w:rFonts w:ascii="Consolas" w:cs="Consolas" w:eastAsia="Consolas" w:hAnsi="Consolas"/>
          <w:color w:val="0A0A0A"/>
          <w:sz w:val="20"/>
          <w:szCs w:val="20"/>
        </w:rPr>
        <w:t xml:space="preserve">src/pages/drawings/DrawingDetail.tsx</w:t>
      </w:r>
      <w:r>
        <w:rPr>
          <w:rFonts w:ascii="Arial" w:cs="Arial" w:eastAsia="Arial" w:hAnsi="Arial"/>
          <w:color w:val="2E2E2E"/>
          <w:sz w:val="22"/>
          <w:szCs w:val="22"/>
        </w:rPr>
        <w:t xml:space="preserve">. Pin overlays render. Three pin types are supported. There is a 52K-line </w:t>
      </w:r>
      <w:r>
        <w:rPr>
          <w:rFonts w:ascii="Consolas" w:cs="Consolas" w:eastAsia="Consolas" w:hAnsi="Consolas"/>
          <w:color w:val="0A0A0A"/>
          <w:sz w:val="20"/>
          <w:szCs w:val="20"/>
        </w:rPr>
        <w:t xml:space="preserve">DRAWINGS_REDESIGN_PLAN.md</w:t>
      </w:r>
      <w:r>
        <w:rPr>
          <w:rFonts w:ascii="Arial" w:cs="Arial" w:eastAsia="Arial" w:hAnsi="Arial"/>
          <w:color w:val="2E2E2E"/>
          <w:sz w:val="22"/>
          <w:szCs w:val="22"/>
        </w:rPr>
        <w:t xml:space="preserve"> and a 52K </w:t>
      </w:r>
      <w:r>
        <w:rPr>
          <w:rFonts w:ascii="Consolas" w:cs="Consolas" w:eastAsia="Consolas" w:hAnsi="Consolas"/>
          <w:color w:val="0A0A0A"/>
          <w:sz w:val="20"/>
          <w:szCs w:val="20"/>
        </w:rPr>
        <w:t xml:space="preserve">DRAWINGS_IMPLEMENTATION_PLAN.md</w:t>
      </w:r>
      <w:r>
        <w:rPr>
          <w:rFonts w:ascii="Arial" w:cs="Arial" w:eastAsia="Arial" w:hAnsi="Arial"/>
          <w:color w:val="2E2E2E"/>
          <w:sz w:val="22"/>
          <w:szCs w:val="22"/>
        </w:rPr>
        <w:t xml:space="preserve">. </w:t>
      </w:r>
      <w:r>
        <w:rPr>
          <w:rFonts w:ascii="Arial" w:cs="Arial" w:eastAsia="Arial" w:hAnsi="Arial"/>
          <w:b/>
          <w:bCs/>
          <w:color w:val="0A0A0A"/>
          <w:sz w:val="22"/>
          <w:szCs w:val="22"/>
        </w:rPr>
        <w:t xml:space="preserve">Score: 5 / 10. Vision in the docs, execution behind.</w:t>
      </w:r>
      <w:r>
        <w:rPr>
          <w:rFonts w:ascii="Arial" w:cs="Arial" w:eastAsia="Arial" w:hAnsi="Arial"/>
          <w:color w:val="2E2E2E"/>
          <w:sz w:val="22"/>
          <w:szCs w:val="22"/>
        </w:rPr>
        <w:t xml:space="preserve"/>
      </w:r>
    </w:p>
    <w:p>
      <w:pPr>
        <w:spacing w:after="80" w:before="80" w:line="300"/>
      </w:pPr>
      <w:r>
        <w:rPr>
          <w:rFonts w:ascii="Arial" w:cs="Arial" w:eastAsia="Arial" w:hAnsi="Arial"/>
          <w:b/>
          <w:bCs/>
          <w:color w:val="0A0A0A"/>
          <w:sz w:val="22"/>
          <w:szCs w:val="22"/>
        </w:rPr>
        <w:t xml:space="preserve">What already works:</w:t>
      </w:r>
      <w:r>
        <w:rPr>
          <w:rFonts w:ascii="Arial" w:cs="Arial" w:eastAsia="Arial" w:hAnsi="Arial"/>
          <w:color w:val="2E2E2E"/>
          <w:sz w:val="22"/>
          <w:szCs w:val="22"/>
        </w:rPr>
        <w:t xml:space="preserve"> Pin display + filtering by type (RFI / punch / AI). The data structure is right.</w:t>
      </w:r>
    </w:p>
    <w:p>
      <w:pPr>
        <w:spacing w:after="80" w:before="80" w:line="300"/>
      </w:pPr>
      <w:r>
        <w:rPr>
          <w:rFonts w:ascii="Arial" w:cs="Arial" w:eastAsia="Arial" w:hAnsi="Arial"/>
          <w:b/>
          <w:bCs/>
          <w:color w:val="0A0A0A"/>
          <w:sz w:val="22"/>
          <w:szCs w:val="22"/>
        </w:rPr>
        <w:t xml:space="preserve">What's missing:</w:t>
      </w:r>
      <w:r>
        <w:rPr>
          <w:rFonts w:ascii="Arial" w:cs="Arial" w:eastAsia="Arial" w:hAnsi="Arial"/>
          <w:color w:val="2E2E2E"/>
          <w:sz w:val="22"/>
          <w:szCs w:val="22"/>
        </w:rPr>
        <w:t xml:space="preserve"> Drop-pin → Create-RFI is not connected. The OpenSeadragon viewer is not yet performance-measured (60 fps target unverified). No coordinate persistence on the RFI itself, which is the unbreakable moat in VISION.md (“the drawing-to-RFI graph that compounds”).</w:t>
      </w:r>
    </w:p>
    <w:p>
      <w:pPr>
        <w:spacing w:after="80" w:before="80" w:line="300"/>
      </w:pPr>
      <w:r>
        <w:rPr>
          <w:rFonts w:ascii="Arial" w:cs="Arial" w:eastAsia="Arial" w:hAnsi="Arial"/>
          <w:b/>
          <w:bCs/>
          <w:color w:val="0A0A0A"/>
          <w:sz w:val="22"/>
          <w:szCs w:val="22"/>
        </w:rPr>
        <w:t xml:space="preserve">The Bugatti move:</w:t>
      </w:r>
      <w:r>
        <w:rPr>
          <w:rFonts w:ascii="Arial" w:cs="Arial" w:eastAsia="Arial" w:hAnsi="Arial"/>
          <w:color w:val="2E2E2E"/>
          <w:sz w:val="22"/>
          <w:szCs w:val="22"/>
        </w:rPr>
        <w:t xml:space="preserve"> </w:t>
      </w:r>
      <w:r>
        <w:rPr>
          <w:rFonts w:ascii="Arial" w:cs="Arial" w:eastAsia="Arial" w:hAnsi="Arial"/>
          <w:i/>
          <w:iCs/>
          <w:color w:val="2E2E2E"/>
          <w:sz w:val="22"/>
          <w:szCs w:val="22"/>
        </w:rPr>
        <w:t xml:space="preserve">Pin → modal → Iris-drafted question → send.</w:t>
      </w:r>
      <w:r>
        <w:rPr>
          <w:rFonts w:ascii="Arial" w:cs="Arial" w:eastAsia="Arial" w:hAnsi="Arial"/>
          <w:color w:val="2E2E2E"/>
          <w:sz w:val="22"/>
          <w:szCs w:val="22"/>
        </w:rPr>
        <w:t xml:space="preserve"> Three taps on iPad. Every RFI in the database carries page coordinates from day one. After 100 projects this is the dataset that makes Procore obsolete.</w:t>
      </w:r>
    </w:p>
    <w:p>
      <w:pPr>
        <w:pStyle w:val="Heading3"/>
        <w:spacing w:after="80" w:before="200" w:line="280"/>
      </w:pPr>
      <w:r>
        <w:rPr>
          <w:rFonts w:ascii="Arial" w:cs="Arial" w:eastAsia="Arial" w:hAnsi="Arial"/>
          <w:b/>
          <w:bCs/>
          <w:color w:val="0A0A0A"/>
          <w:sz w:val="24"/>
          <w:szCs w:val="24"/>
        </w:rPr>
        <w:t xml:space="preserve">9:00 AM  —  RFI follow-up. The PM has 14 open.</w:t>
      </w:r>
    </w:p>
    <w:p>
      <w:pPr>
        <w:spacing w:after="80" w:before="80" w:line="300"/>
      </w:pPr>
      <w:r>
        <w:rPr>
          <w:rFonts w:ascii="Arial" w:cs="Arial" w:eastAsia="Arial" w:hAnsi="Arial"/>
          <w:color w:val="2E2E2E"/>
          <w:sz w:val="22"/>
          <w:szCs w:val="22"/>
        </w:rPr>
        <w:t xml:space="preserve">She switches surfaces. The RFI list. She filters to overdue. Iris has drafted follow-up emails for the three over five days old. Each one reads like a 30-year super wrote it. She edits one for tone, sends three.</w:t>
      </w:r>
    </w:p>
    <w:p>
      <w:pPr>
        <w:spacing w:after="80" w:before="80" w:line="300"/>
      </w:pPr>
      <w:r>
        <w:rPr>
          <w:rFonts w:ascii="Arial" w:cs="Arial" w:eastAsia="Arial" w:hAnsi="Arial"/>
          <w:b/>
          <w:bCs/>
          <w:color w:val="0A0A0A"/>
          <w:sz w:val="22"/>
          <w:szCs w:val="22"/>
        </w:rPr>
        <w:t xml:space="preserve">Surface today:</w:t>
      </w:r>
      <w:r>
        <w:rPr>
          <w:rFonts w:ascii="Arial" w:cs="Arial" w:eastAsia="Arial" w:hAnsi="Arial"/>
          <w:color w:val="2E2E2E"/>
          <w:sz w:val="22"/>
          <w:szCs w:val="22"/>
        </w:rPr>
        <w:t xml:space="preserve"> </w:t>
      </w:r>
      <w:r>
        <w:rPr>
          <w:rFonts w:ascii="Consolas" w:cs="Consolas" w:eastAsia="Consolas" w:hAnsi="Consolas"/>
          <w:color w:val="0A0A0A"/>
          <w:sz w:val="20"/>
          <w:szCs w:val="20"/>
        </w:rPr>
        <w:t xml:space="preserve">src/components/rfis/RFICreateWizard.tsx</w:t>
      </w:r>
      <w:r>
        <w:rPr>
          <w:rFonts w:ascii="Arial" w:cs="Arial" w:eastAsia="Arial" w:hAnsi="Arial"/>
          <w:color w:val="2E2E2E"/>
          <w:sz w:val="22"/>
          <w:szCs w:val="22"/>
        </w:rPr>
        <w:t xml:space="preserve"> (creation), </w:t>
      </w:r>
      <w:r>
        <w:rPr>
          <w:rFonts w:ascii="Consolas" w:cs="Consolas" w:eastAsia="Consolas" w:hAnsi="Consolas"/>
          <w:color w:val="0A0A0A"/>
          <w:sz w:val="20"/>
          <w:szCs w:val="20"/>
        </w:rPr>
        <w:t xml:space="preserve">src/pages/rfis/RFIDetail.tsx</w:t>
      </w:r>
      <w:r>
        <w:rPr>
          <w:rFonts w:ascii="Arial" w:cs="Arial" w:eastAsia="Arial" w:hAnsi="Arial"/>
          <w:color w:val="2E2E2E"/>
          <w:sz w:val="22"/>
          <w:szCs w:val="22"/>
        </w:rPr>
        <w:t xml:space="preserve"> (the conversation view). </w:t>
      </w:r>
      <w:r>
        <w:rPr>
          <w:rFonts w:ascii="Arial" w:cs="Arial" w:eastAsia="Arial" w:hAnsi="Arial"/>
          <w:b/>
          <w:bCs/>
          <w:color w:val="0A0A0A"/>
          <w:sz w:val="22"/>
          <w:szCs w:val="22"/>
        </w:rPr>
        <w:t xml:space="preserve">Score: 8.5 / 10. The bar in the codebase.</w:t>
      </w:r>
      <w:r>
        <w:rPr>
          <w:rFonts w:ascii="Arial" w:cs="Arial" w:eastAsia="Arial" w:hAnsi="Arial"/>
          <w:color w:val="2E2E2E"/>
          <w:sz w:val="22"/>
          <w:szCs w:val="22"/>
        </w:rPr>
        <w:t xml:space="preserve"/>
      </w:r>
    </w:p>
    <w:p>
      <w:pPr>
        <w:spacing w:after="80" w:before="80" w:line="300"/>
      </w:pPr>
      <w:r>
        <w:rPr>
          <w:rFonts w:ascii="Arial" w:cs="Arial" w:eastAsia="Arial" w:hAnsi="Arial"/>
          <w:b/>
          <w:bCs/>
          <w:color w:val="0A0A0A"/>
          <w:sz w:val="22"/>
          <w:szCs w:val="22"/>
        </w:rPr>
        <w:t xml:space="preserve">What already works:</w:t>
      </w:r>
      <w:r>
        <w:rPr>
          <w:rFonts w:ascii="Arial" w:cs="Arial" w:eastAsia="Arial" w:hAnsi="Arial"/>
          <w:color w:val="2E2E2E"/>
          <w:sz w:val="22"/>
          <w:szCs w:val="22"/>
        </w:rPr>
        <w:t xml:space="preserve"> Wizard is enterprise-grade — question is the hero, response-time-aware contact picker, spec references inline, Cmd+Enter sends. Detail view is iMessage-shaped with a clear ball-in-court indicator.</w:t>
      </w:r>
    </w:p>
    <w:p>
      <w:pPr>
        <w:spacing w:after="80" w:before="80" w:line="300"/>
      </w:pPr>
      <w:r>
        <w:rPr>
          <w:rFonts w:ascii="Arial" w:cs="Arial" w:eastAsia="Arial" w:hAnsi="Arial"/>
          <w:b/>
          <w:bCs/>
          <w:color w:val="0A0A0A"/>
          <w:sz w:val="22"/>
          <w:szCs w:val="22"/>
        </w:rPr>
        <w:t xml:space="preserve">What's missing:</w:t>
      </w:r>
      <w:r>
        <w:rPr>
          <w:rFonts w:ascii="Arial" w:cs="Arial" w:eastAsia="Arial" w:hAnsi="Arial"/>
          <w:color w:val="2E2E2E"/>
          <w:sz w:val="22"/>
          <w:szCs w:val="22"/>
        </w:rPr>
        <w:t xml:space="preserve"> Iris-drafted follow-ups (the daysPastDue logic exists in </w:t>
      </w:r>
      <w:r>
        <w:rPr>
          <w:rFonts w:ascii="Consolas" w:cs="Consolas" w:eastAsia="Consolas" w:hAnsi="Consolas"/>
          <w:color w:val="0A0A0A"/>
          <w:sz w:val="20"/>
          <w:szCs w:val="20"/>
        </w:rPr>
        <w:t xml:space="preserve">src/services/iris/index.ts</w:t>
      </w:r>
      <w:r>
        <w:rPr>
          <w:rFonts w:ascii="Arial" w:cs="Arial" w:eastAsia="Arial" w:hAnsi="Arial"/>
          <w:color w:val="2E2E2E"/>
          <w:sz w:val="22"/>
          <w:szCs w:val="22"/>
        </w:rPr>
        <w:t xml:space="preserve"> — it just doesn't trigger </w:t>
      </w:r>
      <w:r>
        <w:rPr>
          <w:rFonts w:ascii="Consolas" w:cs="Consolas" w:eastAsia="Consolas" w:hAnsi="Consolas"/>
          <w:color w:val="0A0A0A"/>
          <w:sz w:val="20"/>
          <w:szCs w:val="20"/>
        </w:rPr>
        <w:t xml:space="preserve">draftAction()</w:t>
      </w:r>
      <w:r>
        <w:rPr>
          <w:rFonts w:ascii="Arial" w:cs="Arial" w:eastAsia="Arial" w:hAnsi="Arial"/>
          <w:color w:val="2E2E2E"/>
          <w:sz w:val="22"/>
          <w:szCs w:val="22"/>
        </w:rPr>
        <w:t xml:space="preserve">). Bulk send-and-track.</w:t>
      </w:r>
    </w:p>
    <w:p>
      <w:pPr>
        <w:spacing w:after="80" w:before="80" w:line="300"/>
      </w:pPr>
      <w:r>
        <w:rPr>
          <w:rFonts w:ascii="Arial" w:cs="Arial" w:eastAsia="Arial" w:hAnsi="Arial"/>
          <w:b/>
          <w:bCs/>
          <w:color w:val="0A0A0A"/>
          <w:sz w:val="22"/>
          <w:szCs w:val="22"/>
        </w:rPr>
        <w:t xml:space="preserve">The Bugatti move:</w:t>
      </w:r>
      <w:r>
        <w:rPr>
          <w:rFonts w:ascii="Arial" w:cs="Arial" w:eastAsia="Arial" w:hAnsi="Arial"/>
          <w:color w:val="2E2E2E"/>
          <w:sz w:val="22"/>
          <w:szCs w:val="22"/>
        </w:rPr>
        <w:t xml:space="preserve"> </w:t>
      </w:r>
      <w:r>
        <w:rPr>
          <w:rFonts w:ascii="Arial" w:cs="Arial" w:eastAsia="Arial" w:hAnsi="Arial"/>
          <w:i/>
          <w:iCs/>
          <w:color w:val="2E2E2E"/>
          <w:sz w:val="22"/>
          <w:szCs w:val="22"/>
        </w:rPr>
        <w:t xml:space="preserve">Make every other surface in the codebase as good as this one.</w:t>
      </w:r>
      <w:r>
        <w:rPr>
          <w:rFonts w:ascii="Arial" w:cs="Arial" w:eastAsia="Arial" w:hAnsi="Arial"/>
          <w:color w:val="2E2E2E"/>
          <w:sz w:val="22"/>
          <w:szCs w:val="22"/>
        </w:rPr>
        <w:t xml:space="preserve"> Use it as the internal review question: “Is this as good as the RFI wizard?” Until the answer is yes, the surface is not finished.</w:t>
      </w:r>
    </w:p>
    <w:p>
      <w:pPr>
        <w:pStyle w:val="Heading3"/>
        <w:spacing w:after="80" w:before="200" w:line="280"/>
      </w:pPr>
      <w:r>
        <w:rPr>
          <w:rFonts w:ascii="Arial" w:cs="Arial" w:eastAsia="Arial" w:hAnsi="Arial"/>
          <w:b/>
          <w:bCs/>
          <w:color w:val="0A0A0A"/>
          <w:sz w:val="24"/>
          <w:szCs w:val="24"/>
        </w:rPr>
        <w:t xml:space="preserve">11:30 AM  —  Punch list. Between rain showers.</w:t>
      </w:r>
    </w:p>
    <w:p>
      <w:pPr>
        <w:spacing w:after="80" w:before="80" w:line="300"/>
      </w:pPr>
      <w:r>
        <w:rPr>
          <w:rFonts w:ascii="Arial" w:cs="Arial" w:eastAsia="Arial" w:hAnsi="Arial"/>
          <w:color w:val="2E2E2E"/>
          <w:sz w:val="22"/>
          <w:szCs w:val="22"/>
        </w:rPr>
        <w:t xml:space="preserve">She steps onto the third floor. Punch item: switch plate misaligned in unit 3-12. Photo + location pinned + assigned to the electrical foreman, all in three taps and 14 seconds. Back to the elevator before the next pour.</w:t>
      </w:r>
    </w:p>
    <w:p>
      <w:pPr>
        <w:spacing w:after="80" w:before="80" w:line="300"/>
      </w:pPr>
      <w:r>
        <w:rPr>
          <w:rFonts w:ascii="Arial" w:cs="Arial" w:eastAsia="Arial" w:hAnsi="Arial"/>
          <w:b/>
          <w:bCs/>
          <w:color w:val="0A0A0A"/>
          <w:sz w:val="22"/>
          <w:szCs w:val="22"/>
        </w:rPr>
        <w:t xml:space="preserve">Surface today:</w:t>
      </w:r>
      <w:r>
        <w:rPr>
          <w:rFonts w:ascii="Arial" w:cs="Arial" w:eastAsia="Arial" w:hAnsi="Arial"/>
          <w:color w:val="2E2E2E"/>
          <w:sz w:val="22"/>
          <w:szCs w:val="22"/>
        </w:rPr>
        <w:t xml:space="preserve"> </w:t>
      </w:r>
      <w:r>
        <w:rPr>
          <w:rFonts w:ascii="Consolas" w:cs="Consolas" w:eastAsia="Consolas" w:hAnsi="Consolas"/>
          <w:color w:val="0A0A0A"/>
          <w:sz w:val="20"/>
          <w:szCs w:val="20"/>
        </w:rPr>
        <w:t xml:space="preserve">src/pages/punch-list/PunchListDetail.tsx</w:t>
      </w:r>
      <w:r>
        <w:rPr>
          <w:rFonts w:ascii="Arial" w:cs="Arial" w:eastAsia="Arial" w:hAnsi="Arial"/>
          <w:color w:val="2E2E2E"/>
          <w:sz w:val="22"/>
          <w:szCs w:val="22"/>
        </w:rPr>
        <w:t xml:space="preserve">. Verification pipeline (Open → Started → Complete → Verified) is real. Editable fields, related items, presence avatars, comment threads. </w:t>
      </w:r>
      <w:r>
        <w:rPr>
          <w:rFonts w:ascii="Arial" w:cs="Arial" w:eastAsia="Arial" w:hAnsi="Arial"/>
          <w:b/>
          <w:bCs/>
          <w:color w:val="0A0A0A"/>
          <w:sz w:val="22"/>
          <w:szCs w:val="22"/>
        </w:rPr>
        <w:t xml:space="preserve">Score: 6 / 10.</w:t>
      </w:r>
      <w:r>
        <w:rPr>
          <w:rFonts w:ascii="Arial" w:cs="Arial" w:eastAsia="Arial" w:hAnsi="Arial"/>
          <w:color w:val="2E2E2E"/>
          <w:sz w:val="22"/>
          <w:szCs w:val="22"/>
        </w:rPr>
        <w:t xml:space="preserve"/>
      </w:r>
    </w:p>
    <w:p>
      <w:pPr>
        <w:spacing w:after="80" w:before="80" w:line="300"/>
      </w:pPr>
      <w:r>
        <w:rPr>
          <w:rFonts w:ascii="Arial" w:cs="Arial" w:eastAsia="Arial" w:hAnsi="Arial"/>
          <w:b/>
          <w:bCs/>
          <w:color w:val="0A0A0A"/>
          <w:sz w:val="22"/>
          <w:szCs w:val="22"/>
        </w:rPr>
        <w:t xml:space="preserve">What already works:</w:t>
      </w:r>
      <w:r>
        <w:rPr>
          <w:rFonts w:ascii="Arial" w:cs="Arial" w:eastAsia="Arial" w:hAnsi="Arial"/>
          <w:color w:val="2E2E2E"/>
          <w:sz w:val="22"/>
          <w:szCs w:val="22"/>
        </w:rPr>
        <w:t xml:space="preserve"> The verification pipeline visualization. Touch targets ≥ 48 px in mobile inputs. Comment threading.</w:t>
      </w:r>
    </w:p>
    <w:p>
      <w:pPr>
        <w:spacing w:after="80" w:before="80" w:line="300"/>
      </w:pPr>
      <w:r>
        <w:rPr>
          <w:rFonts w:ascii="Arial" w:cs="Arial" w:eastAsia="Arial" w:hAnsi="Arial"/>
          <w:b/>
          <w:bCs/>
          <w:color w:val="0A0A0A"/>
          <w:sz w:val="22"/>
          <w:szCs w:val="22"/>
        </w:rPr>
        <w:t xml:space="preserve">What's missing:</w:t>
      </w:r>
      <w:r>
        <w:rPr>
          <w:rFonts w:ascii="Arial" w:cs="Arial" w:eastAsia="Arial" w:hAnsi="Arial"/>
          <w:color w:val="2E2E2E"/>
          <w:sz w:val="22"/>
          <w:szCs w:val="22"/>
        </w:rPr>
        <w:t xml:space="preserve"> A dedicated mobile capture flow. Currently the detail view is desktop-grade dropped onto a phone. There's no card-stack one-handed UX. Photo → location → assignee is not a 3-tap flow yet.</w:t>
      </w:r>
    </w:p>
    <w:p>
      <w:pPr>
        <w:spacing w:after="80" w:before="80" w:line="300"/>
      </w:pPr>
      <w:r>
        <w:rPr>
          <w:rFonts w:ascii="Arial" w:cs="Arial" w:eastAsia="Arial" w:hAnsi="Arial"/>
          <w:b/>
          <w:bCs/>
          <w:color w:val="0A0A0A"/>
          <w:sz w:val="22"/>
          <w:szCs w:val="22"/>
        </w:rPr>
        <w:t xml:space="preserve">The Bugatti move:</w:t>
      </w:r>
      <w:r>
        <w:rPr>
          <w:rFonts w:ascii="Arial" w:cs="Arial" w:eastAsia="Arial" w:hAnsi="Arial"/>
          <w:color w:val="2E2E2E"/>
          <w:sz w:val="22"/>
          <w:szCs w:val="22"/>
        </w:rPr>
        <w:t xml:space="preserve"> </w:t>
      </w:r>
      <w:r>
        <w:rPr>
          <w:rFonts w:ascii="Arial" w:cs="Arial" w:eastAsia="Arial" w:hAnsi="Arial"/>
          <w:i/>
          <w:iCs/>
          <w:color w:val="2E2E2E"/>
          <w:sz w:val="22"/>
          <w:szCs w:val="22"/>
        </w:rPr>
        <w:t xml:space="preserve">Cards. Camera. One assignee picker. Autosave.</w:t>
      </w:r>
      <w:r>
        <w:rPr>
          <w:rFonts w:ascii="Arial" w:cs="Arial" w:eastAsia="Arial" w:hAnsi="Arial"/>
          <w:color w:val="2E2E2E"/>
          <w:sz w:val="22"/>
          <w:szCs w:val="22"/>
        </w:rPr>
        <w:t xml:space="preserve"> The Fieldwire wedge is not a feature — it is a posture, and SiteSync's punch list does not yet stand in it.</w:t>
      </w:r>
    </w:p>
    <w:p>
      <w:pPr>
        <w:pStyle w:val="Heading3"/>
        <w:spacing w:after="80" w:before="200" w:line="280"/>
      </w:pPr>
      <w:r>
        <w:rPr>
          <w:rFonts w:ascii="Arial" w:cs="Arial" w:eastAsia="Arial" w:hAnsi="Arial"/>
          <w:b/>
          <w:bCs/>
          <w:color w:val="0A0A0A"/>
          <w:sz w:val="24"/>
          <w:szCs w:val="24"/>
        </w:rPr>
        <w:t xml:space="preserve">1:00 PM  —  Submittal review. Waiting on the architect.</w:t>
      </w:r>
    </w:p>
    <w:p>
      <w:pPr>
        <w:spacing w:after="80" w:before="80" w:line="300"/>
      </w:pPr>
      <w:r>
        <w:rPr>
          <w:rFonts w:ascii="Arial" w:cs="Arial" w:eastAsia="Arial" w:hAnsi="Arial"/>
          <w:color w:val="2E2E2E"/>
          <w:sz w:val="22"/>
          <w:szCs w:val="22"/>
        </w:rPr>
        <w:t xml:space="preserve">Submittal-018 has been with the architect 14 days. Iris has drafted an escalation that BCCs the PE, tagging the architect of record by name and reminding them of the procurement clock that closes Friday. She approves.</w:t>
      </w:r>
    </w:p>
    <w:p>
      <w:pPr>
        <w:spacing w:after="80" w:before="80" w:line="300"/>
      </w:pPr>
      <w:r>
        <w:rPr>
          <w:rFonts w:ascii="Arial" w:cs="Arial" w:eastAsia="Arial" w:hAnsi="Arial"/>
          <w:b/>
          <w:bCs/>
          <w:color w:val="0A0A0A"/>
          <w:sz w:val="22"/>
          <w:szCs w:val="22"/>
        </w:rPr>
        <w:t xml:space="preserve">Surface today:</w:t>
      </w:r>
      <w:r>
        <w:rPr>
          <w:rFonts w:ascii="Arial" w:cs="Arial" w:eastAsia="Arial" w:hAnsi="Arial"/>
          <w:color w:val="2E2E2E"/>
          <w:sz w:val="22"/>
          <w:szCs w:val="22"/>
        </w:rPr>
        <w:t xml:space="preserve"> Submittals folder under </w:t>
      </w:r>
      <w:r>
        <w:rPr>
          <w:rFonts w:ascii="Consolas" w:cs="Consolas" w:eastAsia="Consolas" w:hAnsi="Consolas"/>
          <w:color w:val="0A0A0A"/>
          <w:sz w:val="20"/>
          <w:szCs w:val="20"/>
        </w:rPr>
        <w:t xml:space="preserve">src/components/submittals/</w:t>
      </w:r>
      <w:r>
        <w:rPr>
          <w:rFonts w:ascii="Arial" w:cs="Arial" w:eastAsia="Arial" w:hAnsi="Arial"/>
          <w:color w:val="2E2E2E"/>
          <w:sz w:val="22"/>
          <w:szCs w:val="22"/>
        </w:rPr>
        <w:t xml:space="preserve"> plus the executor in </w:t>
      </w:r>
      <w:r>
        <w:rPr>
          <w:rFonts w:ascii="Consolas" w:cs="Consolas" w:eastAsia="Consolas" w:hAnsi="Consolas"/>
          <w:color w:val="0A0A0A"/>
          <w:sz w:val="20"/>
          <w:szCs w:val="20"/>
        </w:rPr>
        <w:t xml:space="preserve">src/services/iris/executors/</w:t>
      </w:r>
      <w:r>
        <w:rPr>
          <w:rFonts w:ascii="Arial" w:cs="Arial" w:eastAsia="Arial" w:hAnsi="Arial"/>
          <w:color w:val="2E2E2E"/>
          <w:sz w:val="22"/>
          <w:szCs w:val="22"/>
        </w:rPr>
        <w:t xml:space="preserve">. The follow-up email draft type is registered. The aging insight detects this case. </w:t>
      </w:r>
      <w:r>
        <w:rPr>
          <w:rFonts w:ascii="Arial" w:cs="Arial" w:eastAsia="Arial" w:hAnsi="Arial"/>
          <w:b/>
          <w:bCs/>
          <w:color w:val="0A0A0A"/>
          <w:sz w:val="22"/>
          <w:szCs w:val="22"/>
        </w:rPr>
        <w:t xml:space="preserve">Score: 6 / 10 (executor is real, end-to-end loop not yet closed).</w:t>
      </w:r>
      <w:r>
        <w:rPr>
          <w:rFonts w:ascii="Arial" w:cs="Arial" w:eastAsia="Arial" w:hAnsi="Arial"/>
          <w:color w:val="2E2E2E"/>
          <w:sz w:val="22"/>
          <w:szCs w:val="22"/>
        </w:rPr>
        <w:t xml:space="preserve"/>
      </w:r>
    </w:p>
    <w:p>
      <w:pPr>
        <w:spacing w:after="80" w:before="80" w:line="300"/>
      </w:pPr>
      <w:r>
        <w:rPr>
          <w:rFonts w:ascii="Arial" w:cs="Arial" w:eastAsia="Arial" w:hAnsi="Arial"/>
          <w:b/>
          <w:bCs/>
          <w:color w:val="0A0A0A"/>
          <w:sz w:val="22"/>
          <w:szCs w:val="22"/>
        </w:rPr>
        <w:t xml:space="preserve">The Bugatti move:</w:t>
      </w:r>
      <w:r>
        <w:rPr>
          <w:rFonts w:ascii="Arial" w:cs="Arial" w:eastAsia="Arial" w:hAnsi="Arial"/>
          <w:color w:val="2E2E2E"/>
          <w:sz w:val="22"/>
          <w:szCs w:val="22"/>
        </w:rPr>
        <w:t xml:space="preserve"> </w:t>
      </w:r>
      <w:r>
        <w:rPr>
          <w:rFonts w:ascii="Arial" w:cs="Arial" w:eastAsia="Arial" w:hAnsi="Arial"/>
          <w:i/>
          <w:iCs/>
          <w:color w:val="2E2E2E"/>
          <w:sz w:val="22"/>
          <w:szCs w:val="22"/>
        </w:rPr>
        <w:t xml:space="preserve">Close the loop</w:t>
      </w:r>
      <w:r>
        <w:rPr>
          <w:rFonts w:ascii="Arial" w:cs="Arial" w:eastAsia="Arial" w:hAnsi="Arial"/>
          <w:color w:val="2E2E2E"/>
          <w:sz w:val="22"/>
          <w:szCs w:val="22"/>
        </w:rPr>
        <w:t xml:space="preserve">: aging insight (already detected) → draftAction() → executor (already registered). Ten files. The single highest-leverage change in the entire codebase.</w:t>
      </w:r>
    </w:p>
    <w:p>
      <w:pPr>
        <w:pStyle w:val="Heading3"/>
        <w:spacing w:after="80" w:before="200" w:line="280"/>
      </w:pPr>
      <w:r>
        <w:rPr>
          <w:rFonts w:ascii="Arial" w:cs="Arial" w:eastAsia="Arial" w:hAnsi="Arial"/>
          <w:b/>
          <w:bCs/>
          <w:color w:val="0A0A0A"/>
          <w:sz w:val="24"/>
          <w:szCs w:val="24"/>
        </w:rPr>
        <w:t xml:space="preserve">2:30 PM  —  Pay app drafting. The hour every PM hates.</w:t>
      </w:r>
    </w:p>
    <w:p>
      <w:pPr>
        <w:spacing w:after="80" w:before="80" w:line="300"/>
      </w:pPr>
      <w:r>
        <w:rPr>
          <w:rFonts w:ascii="Arial" w:cs="Arial" w:eastAsia="Arial" w:hAnsi="Arial"/>
          <w:color w:val="2E2E2E"/>
          <w:sz w:val="22"/>
          <w:szCs w:val="22"/>
        </w:rPr>
        <w:t xml:space="preserve">Pay-app date is Friday. Iris has drafted G702 and G703 from approved change orders, schedule-of-values completion percentages, and the certified payroll feed. She reviews three line items, adjusts one to 88%, signs.</w:t>
      </w:r>
    </w:p>
    <w:p>
      <w:pPr>
        <w:spacing w:after="80" w:before="80" w:line="300"/>
      </w:pPr>
      <w:r>
        <w:rPr>
          <w:rFonts w:ascii="Arial" w:cs="Arial" w:eastAsia="Arial" w:hAnsi="Arial"/>
          <w:b/>
          <w:bCs/>
          <w:color w:val="0A0A0A"/>
          <w:sz w:val="22"/>
          <w:szCs w:val="22"/>
        </w:rPr>
        <w:t xml:space="preserve">Surface today:</w:t>
      </w:r>
      <w:r>
        <w:rPr>
          <w:rFonts w:ascii="Arial" w:cs="Arial" w:eastAsia="Arial" w:hAnsi="Arial"/>
          <w:color w:val="2E2E2E"/>
          <w:sz w:val="22"/>
          <w:szCs w:val="22"/>
        </w:rPr>
        <w:t xml:space="preserve"> </w:t>
      </w:r>
      <w:r>
        <w:rPr>
          <w:rFonts w:ascii="Consolas" w:cs="Consolas" w:eastAsia="Consolas" w:hAnsi="Consolas"/>
          <w:color w:val="0A0A0A"/>
          <w:sz w:val="20"/>
          <w:szCs w:val="20"/>
        </w:rPr>
        <w:t xml:space="preserve">src/pages/payment-applications/SOVEditor.tsx</w:t>
      </w:r>
      <w:r>
        <w:rPr>
          <w:rFonts w:ascii="Arial" w:cs="Arial" w:eastAsia="Arial" w:hAnsi="Arial"/>
          <w:color w:val="2E2E2E"/>
          <w:sz w:val="22"/>
          <w:szCs w:val="22"/>
        </w:rPr>
        <w:t xml:space="preserve"> + </w:t>
      </w:r>
      <w:r>
        <w:rPr>
          <w:rFonts w:ascii="Consolas" w:cs="Consolas" w:eastAsia="Consolas" w:hAnsi="Consolas"/>
          <w:color w:val="0A0A0A"/>
          <w:sz w:val="20"/>
          <w:szCs w:val="20"/>
        </w:rPr>
        <w:t xml:space="preserve">src/lib/payApp/g702Audited.ts</w:t>
      </w:r>
      <w:r>
        <w:rPr>
          <w:rFonts w:ascii="Arial" w:cs="Arial" w:eastAsia="Arial" w:hAnsi="Arial"/>
          <w:color w:val="2E2E2E"/>
          <w:sz w:val="22"/>
          <w:szCs w:val="22"/>
        </w:rPr>
        <w:t xml:space="preserve">. The math is correct (banker's-rounded integer cents, three-way merge, AIA spec arithmetic). </w:t>
      </w:r>
      <w:r>
        <w:rPr>
          <w:rFonts w:ascii="Arial" w:cs="Arial" w:eastAsia="Arial" w:hAnsi="Arial"/>
          <w:b/>
          <w:bCs/>
          <w:color w:val="0A0A0A"/>
          <w:sz w:val="22"/>
          <w:szCs w:val="22"/>
        </w:rPr>
        <w:t xml:space="preserve">Score: 5 / 10. The math is right; the workflow is wrong.</w:t>
      </w:r>
      <w:r>
        <w:rPr>
          <w:rFonts w:ascii="Arial" w:cs="Arial" w:eastAsia="Arial" w:hAnsi="Arial"/>
          <w:color w:val="2E2E2E"/>
          <w:sz w:val="22"/>
          <w:szCs w:val="22"/>
        </w:rPr>
        <w:t xml:space="preserve"/>
      </w:r>
    </w:p>
    <w:p>
      <w:pPr>
        <w:spacing w:after="80" w:before="80" w:line="300"/>
      </w:pPr>
      <w:r>
        <w:rPr>
          <w:rFonts w:ascii="Arial" w:cs="Arial" w:eastAsia="Arial" w:hAnsi="Arial"/>
          <w:b/>
          <w:bCs/>
          <w:color w:val="0A0A0A"/>
          <w:sz w:val="22"/>
          <w:szCs w:val="22"/>
        </w:rPr>
        <w:t xml:space="preserve">What already works:</w:t>
      </w:r>
      <w:r>
        <w:rPr>
          <w:rFonts w:ascii="Arial" w:cs="Arial" w:eastAsia="Arial" w:hAnsi="Arial"/>
          <w:color w:val="2E2E2E"/>
          <w:sz w:val="22"/>
          <w:szCs w:val="22"/>
        </w:rPr>
        <w:t xml:space="preserve"> Banker's rounding. The G702/G703 calculator. AIA-spec compliant arithmetic that the rest of the construction-tech market does not implement correctly.</w:t>
      </w:r>
    </w:p>
    <w:p>
      <w:pPr>
        <w:spacing w:after="80" w:before="80" w:line="300"/>
      </w:pPr>
      <w:r>
        <w:rPr>
          <w:rFonts w:ascii="Arial" w:cs="Arial" w:eastAsia="Arial" w:hAnsi="Arial"/>
          <w:b/>
          <w:bCs/>
          <w:color w:val="0A0A0A"/>
          <w:sz w:val="22"/>
          <w:szCs w:val="22"/>
        </w:rPr>
        <w:t xml:space="preserve">What's missing:</w:t>
      </w:r>
      <w:r>
        <w:rPr>
          <w:rFonts w:ascii="Arial" w:cs="Arial" w:eastAsia="Arial" w:hAnsi="Arial"/>
          <w:color w:val="2E2E2E"/>
          <w:sz w:val="22"/>
          <w:szCs w:val="22"/>
        </w:rPr>
        <w:t xml:space="preserve"> The autodraft workflow. Today the UI is editable cells; the demo expects “Iris drafted this from your approved COs and your schedule-of-values % — review the three line items I'm uncertain about.”</w:t>
      </w:r>
    </w:p>
    <w:p>
      <w:pPr>
        <w:spacing w:after="80" w:before="80" w:line="300"/>
      </w:pPr>
      <w:r>
        <w:rPr>
          <w:rFonts w:ascii="Arial" w:cs="Arial" w:eastAsia="Arial" w:hAnsi="Arial"/>
          <w:b/>
          <w:bCs/>
          <w:color w:val="0A0A0A"/>
          <w:sz w:val="22"/>
          <w:szCs w:val="22"/>
        </w:rPr>
        <w:t xml:space="preserve">The Bugatti move:</w:t>
      </w:r>
      <w:r>
        <w:rPr>
          <w:rFonts w:ascii="Arial" w:cs="Arial" w:eastAsia="Arial" w:hAnsi="Arial"/>
          <w:color w:val="2E2E2E"/>
          <w:sz w:val="22"/>
          <w:szCs w:val="22"/>
        </w:rPr>
        <w:t xml:space="preserve"> </w:t>
      </w:r>
      <w:r>
        <w:rPr>
          <w:rFonts w:ascii="Arial" w:cs="Arial" w:eastAsia="Arial" w:hAnsi="Arial"/>
          <w:i/>
          <w:iCs/>
          <w:color w:val="2E2E2E"/>
          <w:sz w:val="22"/>
          <w:szCs w:val="22"/>
        </w:rPr>
        <w:t xml:space="preserve">Pay-app autodraft is the CFO trigger.</w:t>
      </w:r>
      <w:r>
        <w:rPr>
          <w:rFonts w:ascii="Arial" w:cs="Arial" w:eastAsia="Arial" w:hAnsi="Arial"/>
          <w:color w:val="2E2E2E"/>
          <w:sz w:val="22"/>
          <w:szCs w:val="22"/>
        </w:rPr>
        <w:t xml:space="preserve"> MARKET_INTELLIGENCE.md ranks it #3 in evidence-based market demand. It is also the workflow that single-handedly closes 5+ enterprise deals.</w:t>
      </w:r>
    </w:p>
    <w:p>
      <w:pPr>
        <w:pStyle w:val="Heading3"/>
        <w:spacing w:after="80" w:before="200" w:line="280"/>
      </w:pPr>
      <w:r>
        <w:rPr>
          <w:rFonts w:ascii="Arial" w:cs="Arial" w:eastAsia="Arial" w:hAnsi="Arial"/>
          <w:b/>
          <w:bCs/>
          <w:color w:val="0A0A0A"/>
          <w:sz w:val="24"/>
          <w:szCs w:val="24"/>
        </w:rPr>
        <w:t xml:space="preserve">5:48 PM  —  Drive home. The day closes itself.</w:t>
      </w:r>
    </w:p>
    <w:p>
      <w:pPr>
        <w:spacing w:after="80" w:before="80" w:line="300"/>
      </w:pPr>
      <w:r>
        <w:rPr>
          <w:rFonts w:ascii="Arial" w:cs="Arial" w:eastAsia="Arial" w:hAnsi="Arial"/>
          <w:color w:val="2E2E2E"/>
          <w:sz w:val="22"/>
          <w:szCs w:val="22"/>
        </w:rPr>
        <w:t xml:space="preserve">Truck rolling. Phone on the dash. The day's daily log is already drafted. Iris pulled photos, voice notes, the weather feed, the GPS check-ins, the schedule deltas. She glances at it at the next light. Three sentences edited. Approve.</w:t>
      </w:r>
    </w:p>
    <w:p>
      <w:pPr>
        <w:spacing w:after="80" w:before="80" w:line="300"/>
      </w:pPr>
      <w:r>
        <w:rPr>
          <w:rFonts w:ascii="Arial" w:cs="Arial" w:eastAsia="Arial" w:hAnsi="Arial"/>
          <w:b/>
          <w:bCs/>
          <w:color w:val="0A0A0A"/>
          <w:sz w:val="22"/>
          <w:szCs w:val="22"/>
        </w:rPr>
        <w:t xml:space="preserve">Surface today:</w:t>
      </w:r>
      <w:r>
        <w:rPr>
          <w:rFonts w:ascii="Arial" w:cs="Arial" w:eastAsia="Arial" w:hAnsi="Arial"/>
          <w:color w:val="2E2E2E"/>
          <w:sz w:val="22"/>
          <w:szCs w:val="22"/>
        </w:rPr>
        <w:t xml:space="preserve"> The daily-log autodraft loop, plus a still-missing scheduled job. </w:t>
      </w:r>
      <w:r>
        <w:rPr>
          <w:rFonts w:ascii="Arial" w:cs="Arial" w:eastAsia="Arial" w:hAnsi="Arial"/>
          <w:b/>
          <w:bCs/>
          <w:color w:val="0A0A0A"/>
          <w:sz w:val="22"/>
          <w:szCs w:val="22"/>
        </w:rPr>
        <w:t xml:space="preserve">Score: 6.5 today, 9 with one move.</w:t>
      </w:r>
      <w:r>
        <w:rPr>
          <w:rFonts w:ascii="Arial" w:cs="Arial" w:eastAsia="Arial" w:hAnsi="Arial"/>
          <w:color w:val="2E2E2E"/>
          <w:sz w:val="22"/>
          <w:szCs w:val="22"/>
        </w:rPr>
        <w:t xml:space="preserve"/>
      </w:r>
    </w:p>
    <w:p>
      <w:pPr>
        <w:spacing w:after="80" w:before="80" w:line="300"/>
      </w:pPr>
      <w:r>
        <w:rPr>
          <w:rFonts w:ascii="Arial" w:cs="Arial" w:eastAsia="Arial" w:hAnsi="Arial"/>
          <w:b/>
          <w:bCs/>
          <w:color w:val="0A0A0A"/>
          <w:sz w:val="22"/>
          <w:szCs w:val="22"/>
        </w:rPr>
        <w:t xml:space="preserve">The Bugatti move:</w:t>
      </w:r>
      <w:r>
        <w:rPr>
          <w:rFonts w:ascii="Arial" w:cs="Arial" w:eastAsia="Arial" w:hAnsi="Arial"/>
          <w:color w:val="2E2E2E"/>
          <w:sz w:val="22"/>
          <w:szCs w:val="22"/>
        </w:rPr>
        <w:t xml:space="preserve"> </w:t>
      </w:r>
      <w:r>
        <w:rPr>
          <w:rFonts w:ascii="Arial" w:cs="Arial" w:eastAsia="Arial" w:hAnsi="Arial"/>
          <w:i/>
          <w:iCs/>
          <w:color w:val="2E2E2E"/>
          <w:sz w:val="22"/>
          <w:szCs w:val="22"/>
        </w:rPr>
        <w:t xml:space="preserve">End-of-day Iris.</w:t>
      </w:r>
      <w:r>
        <w:rPr>
          <w:rFonts w:ascii="Arial" w:cs="Arial" w:eastAsia="Arial" w:hAnsi="Arial"/>
          <w:color w:val="2E2E2E"/>
          <w:sz w:val="22"/>
          <w:szCs w:val="22"/>
        </w:rPr>
        <w:t xml:space="preserve"> A scheduled edge function fires at the local sunset for each project. The log is in the inbox before she opens the truck door. This is the autonomous close-out white space the entire industry is missing.</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C8511C"/>
          <w:spacing w:val="60"/>
          <w:sz w:val="16"/>
          <w:szCs w:val="16"/>
        </w:rPr>
        <w:t xml:space="preserve">PART II</w:t>
      </w:r>
    </w:p>
    <w:p>
      <w:pPr>
        <w:pStyle w:val="Heading1"/>
        <w:spacing w:after="240" w:before="240" w:line="280"/>
      </w:pPr>
      <w:r>
        <w:rPr>
          <w:rFonts w:ascii="Arial" w:cs="Arial" w:eastAsia="Arial" w:hAnsi="Arial"/>
          <w:b/>
          <w:bCs/>
          <w:color w:val="0A0A0A"/>
          <w:sz w:val="44"/>
          <w:szCs w:val="44"/>
        </w:rPr>
        <w:t xml:space="preserve">The blockers between you and a clean demo.</w:t>
      </w:r>
    </w:p>
    <w:p>
      <w:pPr>
        <w:spacing w:after="240" w:before="0" w:line="320"/>
      </w:pPr>
      <w:r>
        <w:rPr>
          <w:rFonts w:ascii="Arial" w:cs="Arial" w:eastAsia="Arial" w:hAnsi="Arial"/>
          <w:i/>
          <w:iCs/>
          <w:color w:val="0A0A0A"/>
          <w:sz w:val="26"/>
          <w:szCs w:val="26"/>
        </w:rPr>
        <w:t xml:space="preserve">Every item below is verified in POLISH_PUNCH_LIST.md (April 27, 2026) with a screenshot reference. None are aspirational. All are visible in your existing Playwright captures. They are why a sharp PM watching the demo is going to look up from their iPad and ask, “is this finished?” The honest answer is: not until these ship.</w:t>
      </w:r>
    </w:p>
    <w:p>
      <w:pPr>
        <w:pStyle w:val="Heading3"/>
        <w:spacing w:after="80" w:before="200" w:line="280"/>
      </w:pPr>
      <w:r>
        <w:rPr>
          <w:rFonts w:ascii="Arial" w:cs="Arial" w:eastAsia="Arial" w:hAnsi="Arial"/>
          <w:b/>
          <w:bCs/>
          <w:color w:val="0A0A0A"/>
          <w:sz w:val="24"/>
          <w:szCs w:val="24"/>
        </w:rPr>
        <w:t xml:space="preserve">The five demo-killers.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3000"/>
        <w:gridCol w:w="1440"/>
      </w:tblGrid>
      <w:tr>
        <w:tc>
          <w:tcPr>
            <w:tcW w:type="dxa" w:w="72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w:t>
            </w:r>
          </w:p>
        </w:tc>
        <w:tc>
          <w:tcPr>
            <w:tcW w:type="dxa" w:w="42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Issue</w:t>
            </w:r>
          </w:p>
        </w:tc>
        <w:tc>
          <w:tcPr>
            <w:tcW w:type="dxa" w:w="30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Where</w:t>
            </w:r>
          </w:p>
        </w:tc>
        <w:tc>
          <w:tcPr>
            <w:tcW w:type="dxa" w:w="144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Fix</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8E1A1A"/>
                <w:sz w:val="20"/>
                <w:szCs w:val="20"/>
              </w:rPr>
              <w:t xml:space="preserve">1</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iPad sidebar overlaps content on 25+ pages. Page titles read “…sing” for “Merritt Crossing.” Leftmost KPI cards are hidden under the sidebar.</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Every authenticated route at the iPad breakpoint. ResponsiveShell.tsx layout grid.</w:t>
            </w:r>
          </w:p>
        </w:tc>
        <w:tc>
          <w:tcPr>
            <w:tcW w:type="dxa" w:w="1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One CSS rule. ~30 min.</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8E1A1A"/>
                <w:sz w:val="20"/>
                <w:szCs w:val="20"/>
              </w:rPr>
              <w:t xml:space="preserve">2</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Stuck skeleton loaders on Budget, Crews, Drawings, Files, Pay-Apps, Punch List, RFIs, Submittals, Time Tracking, Meetings, Directory. The first impression is a broken app.</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Initial fetch race vs. skeleton mask. Multiple list pages.</w:t>
            </w:r>
          </w:p>
        </w:tc>
        <w:tc>
          <w:tcPr>
            <w:tcW w:type="dxa" w:w="1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Investigate one root cause; fix likely cascades. ~3 hr.</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8E1A1A"/>
                <w:sz w:val="20"/>
                <w:szCs w:val="20"/>
              </w:rPr>
              <w:t xml:space="preserve">3</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Schedule shows red “Logic quality 0/100  ·  F  ·  Critical” pill in the header next to a healthy 100% on-track schedule. Visually contradictory and alarming.</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schedule/iphone-01-gantt-default.png and three desktop captures.</w:t>
            </w:r>
          </w:p>
        </w:tc>
        <w:tc>
          <w:tcPr>
            <w:tcW w:type="dxa" w:w="1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Suppress on healthy seed, or fix the calc. ~1 hr.</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8E1A1A"/>
                <w:sz w:val="20"/>
                <w:szCs w:val="20"/>
              </w:rPr>
              <w:t xml:space="preserve">4</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iPhone bottom-nav + Iris FAB occlude content. “Send RFI” button is half-hidden. “2 open punch list items require resolution” card sits behind both FABs on the dashboard.</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Dashboard, Daily Log, RFI modal, Workforce, Safety on iPhone.</w:t>
            </w:r>
          </w:p>
        </w:tc>
        <w:tc>
          <w:tcPr>
            <w:tcW w:type="dxa" w:w="1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Bottom safe-area padding. ~45 min.</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8E1A1A"/>
                <w:sz w:val="20"/>
                <w:szCs w:val="20"/>
              </w:rPr>
              <w:t xml:space="preserve">5</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Mobile tab bars run together (“IncidentsInspectionsToolbox TalCertificatiosCorrective” on Safety with seven tabs). Time Tracking tabs clipped on left.</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Safety, Time Tracking, Contracts on iPhone.</w:t>
            </w:r>
          </w:p>
        </w:tc>
        <w:tc>
          <w:tcPr>
            <w:tcW w:type="dxa" w:w="1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Horizontal scroll chip strip with snap. ~2 hr.</w:t>
            </w:r>
          </w:p>
        </w:tc>
      </w:tr>
    </w:tbl>
    <w:p>
      <w:pPr>
        <w:pStyle w:val="Heading3"/>
        <w:spacing w:after="80" w:before="200" w:line="280"/>
      </w:pPr>
      <w:r>
        <w:rPr>
          <w:rFonts w:ascii="Arial" w:cs="Arial" w:eastAsia="Arial" w:hAnsi="Arial"/>
          <w:b/>
          <w:bCs/>
          <w:color w:val="0A0A0A"/>
          <w:sz w:val="24"/>
          <w:szCs w:val="24"/>
        </w:rPr>
        <w:t xml:space="preserve">The ten visible-to-GC issues.</w:t>
      </w:r>
    </w:p>
    <w:p>
      <w:pPr>
        <w:pStyle w:val="ListParagraph"/>
        <w:numPr>
          <w:ilvl w:val="0"/>
          <w:numId w:val="2"/>
        </w:numPr>
        <w:spacing w:after="60" w:before="60" w:line="300"/>
      </w:pPr>
      <w:r>
        <w:rPr>
          <w:rFonts w:ascii="Arial" w:cs="Arial" w:eastAsia="Arial" w:hAnsi="Arial"/>
          <w:color w:val="2E2E2E"/>
          <w:sz w:val="22"/>
          <w:szCs w:val="22"/>
        </w:rPr>
        <w:t xml:space="preserve">Sidebar user identity shows “—” em-dash where the name should be. Every authenticated screenshot. Fall back to email or “You.”</w:t>
      </w:r>
    </w:p>
    <w:p>
      <w:pPr>
        <w:pStyle w:val="ListParagraph"/>
        <w:numPr>
          <w:ilvl w:val="0"/>
          <w:numId w:val="2"/>
        </w:numPr>
        <w:spacing w:after="60" w:before="60" w:line="300"/>
      </w:pPr>
      <w:r>
        <w:rPr>
          <w:rFonts w:ascii="Arial" w:cs="Arial" w:eastAsia="Arial" w:hAnsi="Arial"/>
          <w:color w:val="2E2E2E"/>
          <w:sz w:val="22"/>
          <w:szCs w:val="22"/>
        </w:rPr>
        <w:t xml:space="preserve">Reports/Schedule data internally inconsistent: Owner Portal AI summary says “243 phases behind” while the iPad capture says “247 Remaining”. Reconcile the seed in one source of truth.</w:t>
      </w:r>
    </w:p>
    <w:p>
      <w:pPr>
        <w:pStyle w:val="ListParagraph"/>
        <w:numPr>
          <w:ilvl w:val="0"/>
          <w:numId w:val="2"/>
        </w:numPr>
        <w:spacing w:after="60" w:before="60" w:line="300"/>
      </w:pPr>
      <w:r>
        <w:rPr>
          <w:rFonts w:ascii="Arial" w:cs="Arial" w:eastAsia="Arial" w:hAnsi="Arial"/>
          <w:color w:val="2E2E2E"/>
          <w:sz w:val="22"/>
          <w:szCs w:val="22"/>
        </w:rPr>
        <w:t xml:space="preserve">Profile default avatar is a literal orange circle with a “?” glyph. Use initials or a neutral person icon.</w:t>
      </w:r>
    </w:p>
    <w:p>
      <w:pPr>
        <w:pStyle w:val="ListParagraph"/>
        <w:numPr>
          <w:ilvl w:val="0"/>
          <w:numId w:val="2"/>
        </w:numPr>
        <w:spacing w:after="60" w:before="60" w:line="300"/>
      </w:pPr>
      <w:r>
        <w:rPr>
          <w:rFonts w:ascii="Arial" w:cs="Arial" w:eastAsia="Arial" w:hAnsi="Arial"/>
          <w:color w:val="2E2E2E"/>
          <w:sz w:val="22"/>
          <w:szCs w:val="22"/>
        </w:rPr>
        <w:t xml:space="preserve">Primary action buttons (“Add Worker,” “+ New Contract,” “Create Change Order,” “Add First Contact,” “Add Equipment”) render at ~50% opacity, looking disabled when they aren't. Standardize the saturated “Sign In” / “Send RFI” orange.</w:t>
      </w:r>
    </w:p>
    <w:p>
      <w:pPr>
        <w:pStyle w:val="ListParagraph"/>
        <w:numPr>
          <w:ilvl w:val="0"/>
          <w:numId w:val="2"/>
        </w:numPr>
        <w:spacing w:after="60" w:before="60" w:line="300"/>
      </w:pPr>
      <w:r>
        <w:rPr>
          <w:rFonts w:ascii="Arial" w:cs="Arial" w:eastAsia="Arial" w:hAnsi="Arial"/>
          <w:color w:val="2E2E2E"/>
          <w:sz w:val="22"/>
          <w:szCs w:val="22"/>
        </w:rPr>
        <w:t xml:space="preserve">Daily Log Field Capture modal: large black camera surface, “User denied Geolocation” banner, infinite “Starting camera…” spinner, capture button greyed out. Geolocation should not block a photo.</w:t>
      </w:r>
    </w:p>
    <w:p>
      <w:pPr>
        <w:pStyle w:val="ListParagraph"/>
        <w:numPr>
          <w:ilvl w:val="0"/>
          <w:numId w:val="2"/>
        </w:numPr>
        <w:spacing w:after="60" w:before="60" w:line="300"/>
      </w:pPr>
      <w:r>
        <w:rPr>
          <w:rFonts w:ascii="Arial" w:cs="Arial" w:eastAsia="Arial" w:hAnsi="Arial"/>
          <w:color w:val="2E2E2E"/>
          <w:sz w:val="22"/>
          <w:szCs w:val="22"/>
        </w:rPr>
        <w:t xml:space="preserve">Iris streaming captures didn't capture streaming. The streaming and response screenshots show the empty prompt grid. Either route doesn't stream or capture timing is wrong.</w:t>
      </w:r>
    </w:p>
    <w:p>
      <w:pPr>
        <w:pStyle w:val="ListParagraph"/>
        <w:numPr>
          <w:ilvl w:val="0"/>
          <w:numId w:val="2"/>
        </w:numPr>
        <w:spacing w:after="60" w:before="60" w:line="300"/>
      </w:pPr>
      <w:r>
        <w:rPr>
          <w:rFonts w:ascii="Arial" w:cs="Arial" w:eastAsia="Arial" w:hAnsi="Arial"/>
          <w:color w:val="2E2E2E"/>
          <w:sz w:val="22"/>
          <w:szCs w:val="22"/>
        </w:rPr>
        <w:t xml:space="preserve">Drawings sub-page captures duplicated/wrong (sets-panel and annotations-panel both show the upload modal). Fix selectors.</w:t>
      </w:r>
    </w:p>
    <w:p>
      <w:pPr>
        <w:pStyle w:val="ListParagraph"/>
        <w:numPr>
          <w:ilvl w:val="0"/>
          <w:numId w:val="2"/>
        </w:numPr>
        <w:spacing w:after="60" w:before="60" w:line="300"/>
      </w:pPr>
      <w:r>
        <w:rPr>
          <w:rFonts w:ascii="Arial" w:cs="Arial" w:eastAsia="Arial" w:hAnsi="Arial"/>
          <w:color w:val="2E2E2E"/>
          <w:sz w:val="22"/>
          <w:szCs w:val="22"/>
        </w:rPr>
        <w:t xml:space="preserve">Closeout: “0%” KPI renders the percent glyph in superscript position, looks like “0°”. Empty 420×280 grey rectangle below the tab strip.</w:t>
      </w:r>
    </w:p>
    <w:p>
      <w:pPr>
        <w:pStyle w:val="ListParagraph"/>
        <w:numPr>
          <w:ilvl w:val="0"/>
          <w:numId w:val="2"/>
        </w:numPr>
        <w:spacing w:after="60" w:before="60" w:line="300"/>
      </w:pPr>
      <w:r>
        <w:rPr>
          <w:rFonts w:ascii="Arial" w:cs="Arial" w:eastAsia="Arial" w:hAnsi="Arial"/>
          <w:color w:val="2E2E2E"/>
          <w:sz w:val="22"/>
          <w:szCs w:val="22"/>
        </w:rPr>
        <w:t xml:space="preserve">Contracts on iPhone clips “Insurance” mid-word as “Insuranc”.</w:t>
      </w:r>
    </w:p>
    <w:p>
      <w:pPr>
        <w:pStyle w:val="ListParagraph"/>
        <w:numPr>
          <w:ilvl w:val="0"/>
          <w:numId w:val="2"/>
        </w:numPr>
        <w:spacing w:after="60" w:before="60" w:line="300"/>
      </w:pPr>
      <w:r>
        <w:rPr>
          <w:rFonts w:ascii="Arial" w:cs="Arial" w:eastAsia="Arial" w:hAnsi="Arial"/>
          <w:color w:val="2E2E2E"/>
          <w:sz w:val="22"/>
          <w:szCs w:val="22"/>
        </w:rPr>
        <w:t xml:space="preserve">Sync banner (“Loading project — submittals (2/16)… · Never synced”) is visually heavy on every authenticated page. Demote to a discrete dot in the corner until it fails.</w:t>
      </w:r>
    </w:p>
    <w:p>
      <w:pPr>
        <w:spacing w:after="80" w:before="80" w:line="300"/>
      </w:pPr>
      <w:r>
        <w:rPr>
          <w:rFonts w:ascii="Arial" w:cs="Arial" w:eastAsia="Arial" w:hAnsi="Arial"/>
          <w:b/>
          <w:bCs/>
          <w:color w:val="0A0A0A"/>
          <w:sz w:val="22"/>
          <w:szCs w:val="22"/>
        </w:rPr>
        <w:t xml:space="preserve">None of these are hard. All of them are visible. Together they make the difference between “this is alpha” and “this is the most considered product in the category.” Two evenings of work.</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PART III</w:t>
      </w:r>
    </w:p>
    <w:p>
      <w:pPr>
        <w:pStyle w:val="Heading1"/>
        <w:spacing w:after="240" w:before="240" w:line="280"/>
      </w:pPr>
      <w:r>
        <w:rPr>
          <w:rFonts w:ascii="Arial" w:cs="Arial" w:eastAsia="Arial" w:hAnsi="Arial"/>
          <w:b/>
          <w:bCs/>
          <w:color w:val="0A0A0A"/>
          <w:sz w:val="44"/>
          <w:szCs w:val="44"/>
        </w:rPr>
        <w:t xml:space="preserve">Three surfaces define the demo. Everything else is supporting cast.</w:t>
      </w:r>
    </w:p>
    <w:p>
      <w:pPr>
        <w:spacing w:after="240" w:before="0" w:line="320"/>
      </w:pPr>
      <w:r>
        <w:rPr>
          <w:rFonts w:ascii="Arial" w:cs="Arial" w:eastAsia="Arial" w:hAnsi="Arial"/>
          <w:i/>
          <w:iCs/>
          <w:color w:val="0A0A0A"/>
          <w:sz w:val="26"/>
          <w:szCs w:val="26"/>
        </w:rPr>
        <w:t xml:space="preserve">If a customer never opens these three, you don't have a customer. If they open these three and feel them, you have a category-defining product. Pick three, polish three, ship three.</w:t>
      </w:r>
    </w:p>
    <w:p>
      <w:pPr>
        <w:pStyle w:val="Heading2"/>
        <w:spacing w:after="120" w:before="320" w:line="280"/>
      </w:pPr>
      <w:r>
        <w:rPr>
          <w:rFonts w:ascii="Arial" w:cs="Arial" w:eastAsia="Arial" w:hAnsi="Arial"/>
          <w:b/>
          <w:bCs/>
          <w:color w:val="0A0A0A"/>
          <w:sz w:val="30"/>
          <w:szCs w:val="30"/>
        </w:rPr>
        <w:t xml:space="preserve">Demo Surface #1 — The Iris Inbox.</w:t>
      </w:r>
    </w:p>
    <w:p>
      <w:pPr>
        <w:spacing w:after="80" w:before="80" w:line="300"/>
      </w:pPr>
      <w:r>
        <w:rPr>
          <w:rFonts w:ascii="Arial" w:cs="Arial" w:eastAsia="Arial" w:hAnsi="Arial"/>
          <w:color w:val="2E2E2E"/>
          <w:sz w:val="22"/>
          <w:szCs w:val="22"/>
        </w:rPr>
        <w:t xml:space="preserve">Today's score: </w:t>
      </w:r>
      <w:r>
        <w:rPr>
          <w:rFonts w:ascii="Arial" w:cs="Arial" w:eastAsia="Arial" w:hAnsi="Arial"/>
          <w:b/>
          <w:bCs/>
          <w:color w:val="0A0A0A"/>
          <w:sz w:val="22"/>
          <w:szCs w:val="22"/>
        </w:rPr>
        <w:t xml:space="preserve">8 / 10.</w:t>
      </w:r>
      <w:r>
        <w:rPr>
          <w:rFonts w:ascii="Arial" w:cs="Arial" w:eastAsia="Arial" w:hAnsi="Arial"/>
          <w:color w:val="2E2E2E"/>
          <w:sz w:val="22"/>
          <w:szCs w:val="22"/>
        </w:rPr>
        <w:t xml:space="preserve"> Closest in the codebase to the demo-defining moment.</w:t>
      </w:r>
    </w:p>
    <w:p>
      <w:pPr>
        <w:spacing w:after="80" w:before="80" w:line="300"/>
      </w:pPr>
      <w:r>
        <w:rPr>
          <w:rFonts w:ascii="Arial" w:cs="Arial" w:eastAsia="Arial" w:hAnsi="Arial"/>
          <w:b/>
          <w:bCs/>
          <w:color w:val="0A0A0A"/>
          <w:sz w:val="22"/>
          <w:szCs w:val="22"/>
        </w:rPr>
        <w:t xml:space="preserve">The 12-second narrative.</w:t>
      </w:r>
      <w:r>
        <w:rPr>
          <w:rFonts w:ascii="Arial" w:cs="Arial" w:eastAsia="Arial" w:hAnsi="Arial"/>
          <w:color w:val="2E2E2E"/>
          <w:sz w:val="22"/>
          <w:szCs w:val="22"/>
        </w:rPr>
        <w:t xml:space="preserve"> Walker opens </w:t>
      </w:r>
      <w:r>
        <w:rPr>
          <w:rFonts w:ascii="Consolas" w:cs="Consolas" w:eastAsia="Consolas" w:hAnsi="Consolas"/>
          <w:color w:val="0A0A0A"/>
          <w:sz w:val="20"/>
          <w:szCs w:val="20"/>
        </w:rPr>
        <w:t xml:space="preserve">/iris</w:t>
      </w:r>
      <w:r>
        <w:rPr>
          <w:rFonts w:ascii="Arial" w:cs="Arial" w:eastAsia="Arial" w:hAnsi="Arial"/>
          <w:color w:val="2E2E2E"/>
          <w:sz w:val="22"/>
          <w:szCs w:val="22"/>
        </w:rPr>
        <w:t xml:space="preserve"> on a real seeded project. Three pending drafts. Each card: one-sentence summary, fully written action (RFI follow-up, daily-log narrative, submittal escalation), confidence badge, three citations linking back to the source data. He hits Approve, Approve, Approve. Three actions execute. The audit log captures everything in 250 ms. Done.</w:t>
      </w:r>
    </w:p>
    <w:p>
      <w:pPr>
        <w:spacing w:after="80" w:before="80" w:line="300"/>
      </w:pPr>
      <w:r>
        <w:rPr>
          <w:rFonts w:ascii="Arial" w:cs="Arial" w:eastAsia="Arial" w:hAnsi="Arial"/>
          <w:b/>
          <w:bCs/>
          <w:color w:val="0A0A0A"/>
          <w:sz w:val="22"/>
          <w:szCs w:val="22"/>
        </w:rPr>
        <w:t xml:space="preserve">What it requires from us:</w:t>
      </w:r>
      <w:r>
        <w:rPr>
          <w:rFonts w:ascii="Arial" w:cs="Arial" w:eastAsia="Arial" w:hAnsi="Arial"/>
          <w:color w:val="2E2E2E"/>
          <w:sz w:val="22"/>
          <w:szCs w:val="22"/>
        </w:rPr>
        <w:t xml:space="preserve"> (a) close the insights→drafts loop for the three trustworthy insight types (overdue RFI cascade, missing daily log, slipping critical-path activity); (b) seed-data refresh that produces 2–3 drafts on first open of every demo project; (c) Cmd+1/2/3 keyboard approval; (d) a one-line header — “3 things changed overnight that need your sign-off.”</w:t>
      </w:r>
    </w:p>
    <w:p>
      <w:pPr>
        <w:spacing w:after="80" w:before="80" w:line="300"/>
      </w:pPr>
      <w:r>
        <w:rPr>
          <w:rFonts w:ascii="Arial" w:cs="Arial" w:eastAsia="Arial" w:hAnsi="Arial"/>
          <w:b/>
          <w:bCs/>
          <w:color w:val="0A0A0A"/>
          <w:sz w:val="22"/>
          <w:szCs w:val="22"/>
        </w:rPr>
        <w:t xml:space="preserve">Files we change:</w:t>
      </w:r>
      <w:r>
        <w:rPr>
          <w:rFonts w:ascii="Arial" w:cs="Arial" w:eastAsia="Arial" w:hAnsi="Arial"/>
          <w:color w:val="2E2E2E"/>
          <w:sz w:val="22"/>
          <w:szCs w:val="22"/>
        </w:rPr>
        <w:t xml:space="preserve"> </w:t>
      </w:r>
      <w:r>
        <w:rPr>
          <w:rFonts w:ascii="Consolas" w:cs="Consolas" w:eastAsia="Consolas" w:hAnsi="Consolas"/>
          <w:color w:val="0A0A0A"/>
          <w:sz w:val="20"/>
          <w:szCs w:val="20"/>
        </w:rPr>
        <w:t xml:space="preserve">src/services/iris/insights.ts</w:t>
      </w:r>
      <w:r>
        <w:rPr>
          <w:rFonts w:ascii="Arial" w:cs="Arial" w:eastAsia="Arial" w:hAnsi="Arial"/>
          <w:color w:val="2E2E2E"/>
          <w:sz w:val="22"/>
          <w:szCs w:val="22"/>
        </w:rPr>
        <w:t xml:space="preserve"> (emit drafts), </w:t>
      </w:r>
      <w:r>
        <w:rPr>
          <w:rFonts w:ascii="Consolas" w:cs="Consolas" w:eastAsia="Consolas" w:hAnsi="Consolas"/>
          <w:color w:val="0A0A0A"/>
          <w:sz w:val="20"/>
          <w:szCs w:val="20"/>
        </w:rPr>
        <w:t xml:space="preserve">src/services/iris/draftAction.ts</w:t>
      </w:r>
      <w:r>
        <w:rPr>
          <w:rFonts w:ascii="Arial" w:cs="Arial" w:eastAsia="Arial" w:hAnsi="Arial"/>
          <w:color w:val="2E2E2E"/>
          <w:sz w:val="22"/>
          <w:szCs w:val="22"/>
        </w:rPr>
        <w:t xml:space="preserve"> (already there), </w:t>
      </w:r>
      <w:r>
        <w:rPr>
          <w:rFonts w:ascii="Consolas" w:cs="Consolas" w:eastAsia="Consolas" w:hAnsi="Consolas"/>
          <w:color w:val="0A0A0A"/>
          <w:sz w:val="20"/>
          <w:szCs w:val="20"/>
        </w:rPr>
        <w:t xml:space="preserve">src/pages/iris/IrisInboxPage.tsx</w:t>
      </w:r>
      <w:r>
        <w:rPr>
          <w:rFonts w:ascii="Arial" w:cs="Arial" w:eastAsia="Arial" w:hAnsi="Arial"/>
          <w:color w:val="2E2E2E"/>
          <w:sz w:val="22"/>
          <w:szCs w:val="22"/>
        </w:rPr>
        <w:t xml:space="preserve"> (header + keyboard), </w:t>
      </w:r>
      <w:r>
        <w:rPr>
          <w:rFonts w:ascii="Consolas" w:cs="Consolas" w:eastAsia="Consolas" w:hAnsi="Consolas"/>
          <w:color w:val="0A0A0A"/>
          <w:sz w:val="20"/>
          <w:szCs w:val="20"/>
        </w:rPr>
        <w:t xml:space="preserve">scripts/seed-iris-inbox.ts</w:t>
      </w:r>
      <w:r>
        <w:rPr>
          <w:rFonts w:ascii="Arial" w:cs="Arial" w:eastAsia="Arial" w:hAnsi="Arial"/>
          <w:color w:val="2E2E2E"/>
          <w:sz w:val="22"/>
          <w:szCs w:val="22"/>
        </w:rPr>
        <w:t xml:space="preserve"> (already there — refresh content).</w:t>
      </w:r>
    </w:p>
    <w:p>
      <w:pPr>
        <w:pStyle w:val="Heading2"/>
        <w:spacing w:after="120" w:before="320" w:line="280"/>
      </w:pPr>
      <w:r>
        <w:rPr>
          <w:rFonts w:ascii="Arial" w:cs="Arial" w:eastAsia="Arial" w:hAnsi="Arial"/>
          <w:b/>
          <w:bCs/>
          <w:color w:val="0A0A0A"/>
          <w:sz w:val="30"/>
          <w:szCs w:val="30"/>
        </w:rPr>
        <w:t xml:space="preserve">Demo Surface #2 — The RFI Detail.</w:t>
      </w:r>
    </w:p>
    <w:p>
      <w:pPr>
        <w:spacing w:after="80" w:before="80" w:line="300"/>
      </w:pPr>
      <w:r>
        <w:rPr>
          <w:rFonts w:ascii="Arial" w:cs="Arial" w:eastAsia="Arial" w:hAnsi="Arial"/>
          <w:color w:val="2E2E2E"/>
          <w:sz w:val="22"/>
          <w:szCs w:val="22"/>
        </w:rPr>
        <w:t xml:space="preserve">Today's score: </w:t>
      </w:r>
      <w:r>
        <w:rPr>
          <w:rFonts w:ascii="Arial" w:cs="Arial" w:eastAsia="Arial" w:hAnsi="Arial"/>
          <w:b/>
          <w:bCs/>
          <w:color w:val="0A0A0A"/>
          <w:sz w:val="22"/>
          <w:szCs w:val="22"/>
        </w:rPr>
        <w:t xml:space="preserve">8.5 / 10.</w:t>
      </w:r>
      <w:r>
        <w:rPr>
          <w:rFonts w:ascii="Arial" w:cs="Arial" w:eastAsia="Arial" w:hAnsi="Arial"/>
          <w:color w:val="2E2E2E"/>
          <w:sz w:val="22"/>
          <w:szCs w:val="22"/>
        </w:rPr>
        <w:t xml:space="preserve"> The bar.</w:t>
      </w:r>
    </w:p>
    <w:p>
      <w:pPr>
        <w:spacing w:after="80" w:before="80" w:line="300"/>
      </w:pPr>
      <w:r>
        <w:rPr>
          <w:rFonts w:ascii="Arial" w:cs="Arial" w:eastAsia="Arial" w:hAnsi="Arial"/>
          <w:b/>
          <w:bCs/>
          <w:color w:val="0A0A0A"/>
          <w:sz w:val="22"/>
          <w:szCs w:val="22"/>
        </w:rPr>
        <w:t xml:space="preserve">The 8-second narrative.</w:t>
      </w:r>
      <w:r>
        <w:rPr>
          <w:rFonts w:ascii="Arial" w:cs="Arial" w:eastAsia="Arial" w:hAnsi="Arial"/>
          <w:color w:val="2E2E2E"/>
          <w:sz w:val="22"/>
          <w:szCs w:val="22"/>
        </w:rPr>
        <w:t xml:space="preserve"> Walker opens RFI-042. The conversation reads like a Slack thread, not a form. The architect's last reply is the most recent message. The ball-in-court chip says “Architect, day 6.” The drawing reference is a thumbnail; tap it and the IssueOverlay drops the pin where the question lives. He hits “Iris, draft a follow-up” and a one-sentence email appears, addressed to the architect by name. Edit two words. Send.</w:t>
      </w:r>
    </w:p>
    <w:p>
      <w:pPr>
        <w:spacing w:after="80" w:before="80" w:line="300"/>
      </w:pPr>
      <w:r>
        <w:rPr>
          <w:rFonts w:ascii="Arial" w:cs="Arial" w:eastAsia="Arial" w:hAnsi="Arial"/>
          <w:b/>
          <w:bCs/>
          <w:color w:val="0A0A0A"/>
          <w:sz w:val="22"/>
          <w:szCs w:val="22"/>
        </w:rPr>
        <w:t xml:space="preserve">What it requires from us:</w:t>
      </w:r>
      <w:r>
        <w:rPr>
          <w:rFonts w:ascii="Arial" w:cs="Arial" w:eastAsia="Arial" w:hAnsi="Arial"/>
          <w:color w:val="2E2E2E"/>
          <w:sz w:val="22"/>
          <w:szCs w:val="22"/>
        </w:rPr>
        <w:t xml:space="preserve"> (a) ship the drafted follow-up trigger inline (the daysPastDue logic in </w:t>
      </w:r>
      <w:r>
        <w:rPr>
          <w:rFonts w:ascii="Consolas" w:cs="Consolas" w:eastAsia="Consolas" w:hAnsi="Consolas"/>
          <w:color w:val="0A0A0A"/>
          <w:sz w:val="20"/>
          <w:szCs w:val="20"/>
        </w:rPr>
        <w:t xml:space="preserve">src/services/iris/index.ts</w:t>
      </w:r>
      <w:r>
        <w:rPr>
          <w:rFonts w:ascii="Arial" w:cs="Arial" w:eastAsia="Arial" w:hAnsi="Arial"/>
          <w:color w:val="2E2E2E"/>
          <w:sz w:val="22"/>
          <w:szCs w:val="22"/>
        </w:rPr>
        <w:t xml:space="preserve"> already exists — just call </w:t>
      </w:r>
      <w:r>
        <w:rPr>
          <w:rFonts w:ascii="Consolas" w:cs="Consolas" w:eastAsia="Consolas" w:hAnsi="Consolas"/>
          <w:color w:val="0A0A0A"/>
          <w:sz w:val="20"/>
          <w:szCs w:val="20"/>
        </w:rPr>
        <w:t xml:space="preserve">draftAction()</w:t>
      </w:r>
      <w:r>
        <w:rPr>
          <w:rFonts w:ascii="Arial" w:cs="Arial" w:eastAsia="Arial" w:hAnsi="Arial"/>
          <w:color w:val="2E2E2E"/>
          <w:sz w:val="22"/>
          <w:szCs w:val="22"/>
        </w:rPr>
        <w:t xml:space="preserve"> from the detail when the user taps); (b) thumbnail-to-overlay deep link on the drawing reference; (c) the email’s tone — calibrated against three real GC supers, not GPT-default.</w:t>
      </w:r>
    </w:p>
    <w:p>
      <w:pPr>
        <w:pStyle w:val="Heading2"/>
        <w:spacing w:after="120" w:before="320" w:line="280"/>
      </w:pPr>
      <w:r>
        <w:rPr>
          <w:rFonts w:ascii="Arial" w:cs="Arial" w:eastAsia="Arial" w:hAnsi="Arial"/>
          <w:b/>
          <w:bCs/>
          <w:color w:val="0A0A0A"/>
          <w:sz w:val="30"/>
          <w:szCs w:val="30"/>
        </w:rPr>
        <w:t xml:space="preserve">Demo Surface #3 — The Daily Log AutoDraft.</w:t>
      </w:r>
    </w:p>
    <w:p>
      <w:pPr>
        <w:spacing w:after="80" w:before="80" w:line="300"/>
      </w:pPr>
      <w:r>
        <w:rPr>
          <w:rFonts w:ascii="Arial" w:cs="Arial" w:eastAsia="Arial" w:hAnsi="Arial"/>
          <w:color w:val="2E2E2E"/>
          <w:sz w:val="22"/>
          <w:szCs w:val="22"/>
        </w:rPr>
        <w:t xml:space="preserve">Today's score: </w:t>
      </w:r>
      <w:r>
        <w:rPr>
          <w:rFonts w:ascii="Arial" w:cs="Arial" w:eastAsia="Arial" w:hAnsi="Arial"/>
          <w:b/>
          <w:bCs/>
          <w:color w:val="0A0A0A"/>
          <w:sz w:val="22"/>
          <w:szCs w:val="22"/>
        </w:rPr>
        <w:t xml:space="preserve">6.5 / 10.</w:t>
      </w:r>
      <w:r>
        <w:rPr>
          <w:rFonts w:ascii="Arial" w:cs="Arial" w:eastAsia="Arial" w:hAnsi="Arial"/>
          <w:color w:val="2E2E2E"/>
          <w:sz w:val="22"/>
          <w:szCs w:val="22"/>
        </w:rPr>
        <w:t xml:space="preserve"> The wow moment with the most asymmetric upside.</w:t>
      </w:r>
    </w:p>
    <w:p>
      <w:pPr>
        <w:spacing w:after="80" w:before="80" w:line="300"/>
      </w:pPr>
      <w:r>
        <w:rPr>
          <w:rFonts w:ascii="Arial" w:cs="Arial" w:eastAsia="Arial" w:hAnsi="Arial"/>
          <w:b/>
          <w:bCs/>
          <w:color w:val="0A0A0A"/>
          <w:sz w:val="22"/>
          <w:szCs w:val="22"/>
        </w:rPr>
        <w:t xml:space="preserve">The 10-second narrative.</w:t>
      </w:r>
      <w:r>
        <w:rPr>
          <w:rFonts w:ascii="Arial" w:cs="Arial" w:eastAsia="Arial" w:hAnsi="Arial"/>
          <w:color w:val="2E2E2E"/>
          <w:sz w:val="22"/>
          <w:szCs w:val="22"/>
        </w:rPr>
        <w:t xml:space="preserve"> Walker opens the daily-log inbox card on his phone. The narrative is already written: weather pulled from the feed, manpower from the check-ins, work performed from photo timestamps and GPS clusters, issues from the safety AI photo classifier. Three citations per section. He taps Approve. The log is filed. The legally-defensible record exists.</w:t>
      </w:r>
    </w:p>
    <w:p>
      <w:pPr>
        <w:spacing w:after="80" w:before="80" w:line="300"/>
      </w:pPr>
      <w:r>
        <w:rPr>
          <w:rFonts w:ascii="Arial" w:cs="Arial" w:eastAsia="Arial" w:hAnsi="Arial"/>
          <w:b/>
          <w:bCs/>
          <w:color w:val="0A0A0A"/>
          <w:sz w:val="22"/>
          <w:szCs w:val="22"/>
        </w:rPr>
        <w:t xml:space="preserve">What it requires from us:</w:t>
      </w:r>
      <w:r>
        <w:rPr>
          <w:rFonts w:ascii="Arial" w:cs="Arial" w:eastAsia="Arial" w:hAnsi="Arial"/>
          <w:color w:val="2E2E2E"/>
          <w:sz w:val="22"/>
          <w:szCs w:val="22"/>
        </w:rPr>
        <w:t xml:space="preserve"> (a) one scheduled job per active project firing at local sunset that runs </w:t>
      </w:r>
      <w:r>
        <w:rPr>
          <w:rFonts w:ascii="Consolas" w:cs="Consolas" w:eastAsia="Consolas" w:hAnsi="Consolas"/>
          <w:color w:val="0A0A0A"/>
          <w:sz w:val="20"/>
          <w:szCs w:val="20"/>
        </w:rPr>
        <w:t xml:space="preserve">autoDraftDailyLog()</w:t>
      </w:r>
      <w:r>
        <w:rPr>
          <w:rFonts w:ascii="Arial" w:cs="Arial" w:eastAsia="Arial" w:hAnsi="Arial"/>
          <w:color w:val="2E2E2E"/>
          <w:sz w:val="22"/>
          <w:szCs w:val="22"/>
        </w:rPr>
        <w:t xml:space="preserve">; (b) a phone-shaped Approve experience (full-screen, voice-edit, single-tap sign); (c) a “provenance drawer” — tap a sentence, see the photo or check-in it came from. That last one is the trust-builder: the user is never wondering “where did this come from.”</w:t>
      </w:r>
    </w:p>
    <w:p>
      <w:pPr>
        <w:spacing w:after="80" w:before="80" w:line="300"/>
      </w:pPr>
      <w:r>
        <w:rPr>
          <w:rFonts w:ascii="Arial" w:cs="Arial" w:eastAsia="Arial" w:hAnsi="Arial"/>
          <w:b/>
          <w:bCs/>
          <w:color w:val="0A0A0A"/>
          <w:sz w:val="22"/>
          <w:szCs w:val="22"/>
        </w:rPr>
        <w:t xml:space="preserve">Why these three and not nine:</w:t>
      </w:r>
      <w:r>
        <w:rPr>
          <w:rFonts w:ascii="Arial" w:cs="Arial" w:eastAsia="Arial" w:hAnsi="Arial"/>
          <w:color w:val="2E2E2E"/>
          <w:sz w:val="22"/>
          <w:szCs w:val="22"/>
        </w:rPr>
        <w:t xml:space="preserve"> each shows a different </w:t>
      </w:r>
      <w:r>
        <w:rPr>
          <w:rFonts w:ascii="Arial" w:cs="Arial" w:eastAsia="Arial" w:hAnsi="Arial"/>
          <w:i/>
          <w:iCs/>
          <w:color w:val="2E2E2E"/>
          <w:sz w:val="22"/>
          <w:szCs w:val="22"/>
        </w:rPr>
        <w:t xml:space="preserve">kind</w:t>
      </w:r>
      <w:r>
        <w:rPr>
          <w:rFonts w:ascii="Arial" w:cs="Arial" w:eastAsia="Arial" w:hAnsi="Arial"/>
          <w:color w:val="2E2E2E"/>
          <w:sz w:val="22"/>
          <w:szCs w:val="22"/>
        </w:rPr>
        <w:t xml:space="preserve"> of intelligence. Inbox = oversight. RFI = collaboration. Daily Log = autonomy. Together they are the three legs of an AI superintendent. Six demo surfaces would dilute. Three is the discipline.</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PART IV</w:t>
      </w:r>
    </w:p>
    <w:p>
      <w:pPr>
        <w:pStyle w:val="Heading1"/>
        <w:spacing w:after="240" w:before="240" w:line="280"/>
      </w:pPr>
      <w:r>
        <w:rPr>
          <w:rFonts w:ascii="Arial" w:cs="Arial" w:eastAsia="Arial" w:hAnsi="Arial"/>
          <w:b/>
          <w:bCs/>
          <w:color w:val="0A0A0A"/>
          <w:sz w:val="44"/>
          <w:szCs w:val="44"/>
        </w:rPr>
        <w:t xml:space="preserve">The wedge nobody else can copy: the sub portal.</w:t>
      </w:r>
    </w:p>
    <w:p>
      <w:pPr>
        <w:spacing w:after="240" w:before="0" w:line="320"/>
      </w:pPr>
      <w:r>
        <w:rPr>
          <w:rFonts w:ascii="Arial" w:cs="Arial" w:eastAsia="Arial" w:hAnsi="Arial"/>
          <w:i/>
          <w:iCs/>
          <w:color w:val="0A0A0A"/>
          <w:sz w:val="26"/>
          <w:szCs w:val="26"/>
        </w:rPr>
        <w:t xml:space="preserve">MARKET_INTELLIGENCE.md, synthesizing 3,000+ G2/Capterra/Reddit reviews, ranks “Sub payment visibility portal” as the #5 most-demanded feature. SiteSync does not have it. Procore charges $30K extra for a watered-down version. This is not a feature. It is the network-effect lever that reverses the mandate dynamic and makes Procore migration tools obsolete.</w:t>
      </w:r>
    </w:p>
    <w:p>
      <w:pPr>
        <w:pStyle w:val="Heading3"/>
        <w:spacing w:after="80" w:before="200" w:line="280"/>
      </w:pPr>
      <w:r>
        <w:rPr>
          <w:rFonts w:ascii="Arial" w:cs="Arial" w:eastAsia="Arial" w:hAnsi="Arial"/>
          <w:b/>
          <w:bCs/>
          <w:color w:val="0A0A0A"/>
          <w:sz w:val="24"/>
          <w:szCs w:val="24"/>
        </w:rPr>
        <w:t xml:space="preserve">How it works.</w:t>
      </w:r>
    </w:p>
    <w:p>
      <w:pPr>
        <w:pStyle w:val="ListParagraph"/>
        <w:numPr>
          <w:ilvl w:val="0"/>
          <w:numId w:val="3"/>
        </w:numPr>
        <w:spacing w:after="60" w:before="60" w:line="300"/>
      </w:pPr>
      <w:r>
        <w:rPr>
          <w:rFonts w:ascii="Arial" w:cs="Arial" w:eastAsia="Arial" w:hAnsi="Arial"/>
          <w:color w:val="2E2E2E"/>
          <w:sz w:val="22"/>
          <w:szCs w:val="22"/>
        </w:rPr>
        <w:t xml:space="preserve">Every sub on every SiteSync project gets a free, branded, mobile-first portal.</w:t>
      </w:r>
    </w:p>
    <w:p>
      <w:pPr>
        <w:pStyle w:val="ListParagraph"/>
        <w:numPr>
          <w:ilvl w:val="0"/>
          <w:numId w:val="3"/>
        </w:numPr>
        <w:spacing w:after="60" w:before="60" w:line="300"/>
      </w:pPr>
      <w:r>
        <w:rPr>
          <w:rFonts w:ascii="Arial" w:cs="Arial" w:eastAsia="Arial" w:hAnsi="Arial"/>
          <w:color w:val="2E2E2E"/>
          <w:sz w:val="22"/>
          <w:szCs w:val="22"/>
        </w:rPr>
        <w:t xml:space="preserve">They see their own contract, their own schedule of values, their own pay-app status, their own retainage clock, their own RFIs, their own submittals — read-only on the GC's side, write where it's their data.</w:t>
      </w:r>
    </w:p>
    <w:p>
      <w:pPr>
        <w:pStyle w:val="ListParagraph"/>
        <w:numPr>
          <w:ilvl w:val="0"/>
          <w:numId w:val="3"/>
        </w:numPr>
        <w:spacing w:after="60" w:before="60" w:line="300"/>
      </w:pPr>
      <w:r>
        <w:rPr>
          <w:rFonts w:ascii="Arial" w:cs="Arial" w:eastAsia="Arial" w:hAnsi="Arial"/>
          <w:color w:val="2E2E2E"/>
          <w:sz w:val="22"/>
          <w:szCs w:val="22"/>
        </w:rPr>
        <w:t xml:space="preserve">They can submit pay-app draws, lien waivers, COI updates without logging into a Procore-style command center they have to learn.</w:t>
      </w:r>
    </w:p>
    <w:p>
      <w:pPr>
        <w:pStyle w:val="ListParagraph"/>
        <w:numPr>
          <w:ilvl w:val="0"/>
          <w:numId w:val="3"/>
        </w:numPr>
        <w:spacing w:after="60" w:before="60" w:line="300"/>
      </w:pPr>
      <w:r>
        <w:rPr>
          <w:rFonts w:ascii="Arial" w:cs="Arial" w:eastAsia="Arial" w:hAnsi="Arial"/>
          <w:color w:val="2E2E2E"/>
          <w:sz w:val="22"/>
          <w:szCs w:val="22"/>
        </w:rPr>
        <w:t xml:space="preserve">After two projects on SiteSync, the sub asks the next GC, “can you put this on SiteSync? I already use it.” Distribution is bottom-up.</w:t>
      </w:r>
    </w:p>
    <w:p>
      <w:pPr>
        <w:pStyle w:val="Heading3"/>
        <w:spacing w:after="80" w:before="200" w:line="280"/>
      </w:pPr>
      <w:r>
        <w:rPr>
          <w:rFonts w:ascii="Arial" w:cs="Arial" w:eastAsia="Arial" w:hAnsi="Arial"/>
          <w:b/>
          <w:bCs/>
          <w:color w:val="0A0A0A"/>
          <w:sz w:val="24"/>
          <w:szCs w:val="24"/>
        </w:rPr>
        <w:t xml:space="preserve">Why this is unfair.</w:t>
      </w:r>
    </w:p>
    <w:p>
      <w:pPr>
        <w:pStyle w:val="ListParagraph"/>
        <w:numPr>
          <w:ilvl w:val="0"/>
          <w:numId w:val="2"/>
        </w:numPr>
        <w:spacing w:after="60" w:before="60" w:line="300"/>
      </w:pPr>
      <w:r>
        <w:rPr>
          <w:rFonts w:ascii="Arial" w:cs="Arial" w:eastAsia="Arial" w:hAnsi="Arial"/>
          <w:color w:val="2E2E2E"/>
          <w:sz w:val="22"/>
          <w:szCs w:val="22"/>
        </w:rPr>
        <w:t xml:space="preserve">Procore is locked in a per-volume / unlimited-user contract model. Free for subs is a price-architecture they cannot mirror without losing existing revenue.</w:t>
      </w:r>
    </w:p>
    <w:p>
      <w:pPr>
        <w:pStyle w:val="ListParagraph"/>
        <w:numPr>
          <w:ilvl w:val="0"/>
          <w:numId w:val="2"/>
        </w:numPr>
        <w:spacing w:after="60" w:before="60" w:line="300"/>
      </w:pPr>
      <w:r>
        <w:rPr>
          <w:rFonts w:ascii="Arial" w:cs="Arial" w:eastAsia="Arial" w:hAnsi="Arial"/>
          <w:color w:val="2E2E2E"/>
          <w:sz w:val="22"/>
          <w:szCs w:val="22"/>
        </w:rPr>
        <w:t xml:space="preserve">Autodesk owns design-side. They have nothing on the trade side. PlanGrid was the closest play; it was acquired and starved.</w:t>
      </w:r>
    </w:p>
    <w:p>
      <w:pPr>
        <w:pStyle w:val="ListParagraph"/>
        <w:numPr>
          <w:ilvl w:val="0"/>
          <w:numId w:val="2"/>
        </w:numPr>
        <w:spacing w:after="60" w:before="60" w:line="300"/>
      </w:pPr>
      <w:r>
        <w:rPr>
          <w:rFonts w:ascii="Arial" w:cs="Arial" w:eastAsia="Arial" w:hAnsi="Arial"/>
          <w:color w:val="2E2E2E"/>
          <w:sz w:val="22"/>
          <w:szCs w:val="22"/>
        </w:rPr>
        <w:t xml:space="preserve">Fieldwire is field-first but has zero financials. They cannot do pay-apps for subs.</w:t>
      </w:r>
    </w:p>
    <w:p>
      <w:pPr>
        <w:pStyle w:val="ListParagraph"/>
        <w:numPr>
          <w:ilvl w:val="0"/>
          <w:numId w:val="2"/>
        </w:numPr>
        <w:spacing w:after="60" w:before="60" w:line="300"/>
      </w:pPr>
      <w:r>
        <w:rPr>
          <w:rFonts w:ascii="Arial" w:cs="Arial" w:eastAsia="Arial" w:hAnsi="Arial"/>
          <w:color w:val="2E2E2E"/>
          <w:sz w:val="22"/>
          <w:szCs w:val="22"/>
        </w:rPr>
        <w:t xml:space="preserve">Trunk Tools talks to the field via SMS/chat. They cannot show a sub their retainage.</w:t>
      </w:r>
    </w:p>
    <w:p>
      <w:pPr>
        <w:spacing w:after="80" w:before="80" w:line="300"/>
      </w:pPr>
      <w:r>
        <w:rPr>
          <w:rFonts w:ascii="Arial" w:cs="Arial" w:eastAsia="Arial" w:hAnsi="Arial"/>
          <w:color w:val="2E2E2E"/>
          <w:sz w:val="22"/>
          <w:szCs w:val="22"/>
        </w:rPr>
        <w:t xml:space="preserve">The portal is the one feature SiteSync can ship that turns every project into </w:t>
      </w:r>
      <w:r>
        <w:rPr>
          <w:rFonts w:ascii="Arial" w:cs="Arial" w:eastAsia="Arial" w:hAnsi="Arial"/>
          <w:i/>
          <w:iCs/>
          <w:color w:val="2E2E2E"/>
          <w:sz w:val="22"/>
          <w:szCs w:val="22"/>
        </w:rPr>
        <w:t xml:space="preserve">two</w:t>
      </w:r>
      <w:r>
        <w:rPr>
          <w:rFonts w:ascii="Arial" w:cs="Arial" w:eastAsia="Arial" w:hAnsi="Arial"/>
          <w:color w:val="2E2E2E"/>
          <w:sz w:val="22"/>
          <w:szCs w:val="22"/>
        </w:rPr>
        <w:t xml:space="preserve"> distribution moments — the GC who buys it, and every sub who learns it.</w:t>
      </w:r>
    </w:p>
    <w:p>
      <w:pPr>
        <w:pStyle w:val="Heading3"/>
        <w:spacing w:after="80" w:before="200" w:line="280"/>
      </w:pPr>
      <w:r>
        <w:rPr>
          <w:rFonts w:ascii="Arial" w:cs="Arial" w:eastAsia="Arial" w:hAnsi="Arial"/>
          <w:b/>
          <w:bCs/>
          <w:color w:val="0A0A0A"/>
          <w:sz w:val="24"/>
          <w:szCs w:val="24"/>
        </w:rPr>
        <w:t xml:space="preserve">Concrete shape.</w:t>
      </w:r>
    </w:p>
    <w:p>
      <w:pPr>
        <w:pStyle w:val="ListParagraph"/>
        <w:numPr>
          <w:ilvl w:val="0"/>
          <w:numId w:val="2"/>
        </w:numPr>
        <w:spacing w:after="60" w:before="60" w:line="300"/>
      </w:pPr>
      <w:r>
        <w:rPr>
          <w:rFonts w:ascii="Arial" w:cs="Arial" w:eastAsia="Arial" w:hAnsi="Arial"/>
          <w:color w:val="2E2E2E"/>
          <w:sz w:val="22"/>
          <w:szCs w:val="22"/>
        </w:rPr>
        <w:t xml:space="preserve">Sub-portal route: /sub/&lt;token&gt; — magic-link or QR onboarding. No password gate. The sub already has the token from the GC's contract page.</w:t>
      </w:r>
    </w:p>
    <w:p>
      <w:pPr>
        <w:pStyle w:val="ListParagraph"/>
        <w:numPr>
          <w:ilvl w:val="0"/>
          <w:numId w:val="2"/>
        </w:numPr>
        <w:spacing w:after="60" w:before="60" w:line="300"/>
      </w:pPr>
      <w:r>
        <w:rPr>
          <w:rFonts w:ascii="Arial" w:cs="Arial" w:eastAsia="Arial" w:hAnsi="Arial"/>
          <w:color w:val="2E2E2E"/>
          <w:sz w:val="22"/>
          <w:szCs w:val="22"/>
        </w:rPr>
        <w:t xml:space="preserve">Three tabs: My Projects (with schedule + pay status), My Pay Apps (submit draws, see retainage), My Documents (COI, lien waivers, certs).</w:t>
      </w:r>
    </w:p>
    <w:p>
      <w:pPr>
        <w:pStyle w:val="ListParagraph"/>
        <w:numPr>
          <w:ilvl w:val="0"/>
          <w:numId w:val="2"/>
        </w:numPr>
        <w:spacing w:after="60" w:before="60" w:line="300"/>
      </w:pPr>
      <w:r>
        <w:rPr>
          <w:rFonts w:ascii="Arial" w:cs="Arial" w:eastAsia="Arial" w:hAnsi="Arial"/>
          <w:color w:val="2E2E2E"/>
          <w:sz w:val="22"/>
          <w:szCs w:val="22"/>
        </w:rPr>
        <w:t xml:space="preserve">The PM sees nothing extra. The sub sees only their own slice. RLS already enforced at the table level.</w:t>
      </w:r>
    </w:p>
    <w:p>
      <w:pPr>
        <w:pStyle w:val="ListParagraph"/>
        <w:numPr>
          <w:ilvl w:val="0"/>
          <w:numId w:val="2"/>
        </w:numPr>
        <w:spacing w:after="60" w:before="60" w:line="300"/>
      </w:pPr>
      <w:r>
        <w:rPr>
          <w:rFonts w:ascii="Arial" w:cs="Arial" w:eastAsia="Arial" w:hAnsi="Arial"/>
          <w:color w:val="2E2E2E"/>
          <w:sz w:val="22"/>
          <w:szCs w:val="22"/>
        </w:rPr>
        <w:t xml:space="preserve">The cost of building this: ~10 days, mostly UI on top of existing data. Compared to “Iris that acts” (the 30-day obsession), it is a parallel track for the sub-IC line of work.</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PART V</w:t>
      </w:r>
    </w:p>
    <w:p>
      <w:pPr>
        <w:pStyle w:val="Heading1"/>
        <w:spacing w:after="240" w:before="240" w:line="280"/>
      </w:pPr>
      <w:r>
        <w:rPr>
          <w:rFonts w:ascii="Arial" w:cs="Arial" w:eastAsia="Arial" w:hAnsi="Arial"/>
          <w:b/>
          <w:bCs/>
          <w:color w:val="0A0A0A"/>
          <w:sz w:val="44"/>
          <w:szCs w:val="44"/>
        </w:rPr>
        <w:t xml:space="preserve">Where you fight, and where you don't.</w:t>
      </w:r>
    </w:p>
    <w:p>
      <w:pPr>
        <w:spacing w:after="240" w:before="0" w:line="320"/>
      </w:pPr>
      <w:r>
        <w:rPr>
          <w:rFonts w:ascii="Arial" w:cs="Arial" w:eastAsia="Arial" w:hAnsi="Arial"/>
          <w:i/>
          <w:iCs/>
          <w:color w:val="0A0A0A"/>
          <w:sz w:val="26"/>
          <w:szCs w:val="26"/>
        </w:rPr>
        <w:t xml:space="preserve">The construction-tech AI landscape has fractured into three categories in 2025–2026. SiteSync is the only entrant that bridges all three. The market reads as follows, derived from COMPETITORS.md plus model-grade synthesis (urgent: re-verify with live searches before any investor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c>
          <w:tcPr>
            <w:tcW w:type="dxa" w:w="24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Competitor</w:t>
            </w:r>
          </w:p>
        </w:tc>
        <w:tc>
          <w:tcPr>
            <w:tcW w:type="dxa" w:w="24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AI category</w:t>
            </w:r>
          </w:p>
        </w:tc>
        <w:tc>
          <w:tcPr>
            <w:tcW w:type="dxa" w:w="30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What they have</w:t>
            </w:r>
          </w:p>
        </w:tc>
        <w:tc>
          <w:tcPr>
            <w:tcW w:type="dxa" w:w="156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Where SiteSync wins</w:t>
            </w:r>
          </w:p>
        </w:tc>
      </w:tr>
      <w:tr>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Procore</w:t>
            </w:r>
          </w:p>
        </w:tc>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Chat + drafting (Procore Assist + Agent Builder, shipped 2025)</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Brand. Scale. Capital. 300+ integrations. Email-reply RFI workflow. Quick Capture (video → punch).</w:t>
            </w:r>
          </w:p>
        </w:tc>
        <w:tc>
          <w:tcPr>
            <w:tcW w:type="dxa" w:w="15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Field UX. AI woven into every workflow. Pricing model.</w:t>
            </w:r>
          </w:p>
        </w:tc>
      </w:tr>
      <w:tr>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Autodesk Build</w:t>
            </w:r>
          </w:p>
        </w:tc>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Construction IQ (predictive risk) + summarization</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Best BIM in the industry. Revit/AutoCAD integration. Clash detection. Model-based issue tracking.</w:t>
            </w:r>
          </w:p>
        </w:tc>
        <w:tc>
          <w:tcPr>
            <w:tcW w:type="dxa" w:w="15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Field-side experience. Financial depth. AIA G702/G703 done right.</w:t>
            </w:r>
          </w:p>
        </w:tc>
      </w:tr>
      <w:tr>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Fieldwire</w:t>
            </w:r>
          </w:p>
        </w:tc>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None</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True mobile-first. Excellent offline. QR codes, Apple Pencil markup, task-pin-to-plan.</w:t>
            </w:r>
          </w:p>
        </w:tc>
        <w:tc>
          <w:tcPr>
            <w:tcW w:type="dxa" w:w="15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AI everywhere. Financials. Enterprise depth.</w:t>
            </w:r>
          </w:p>
        </w:tc>
      </w:tr>
      <w:tr>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Trunk Tools</w:t>
            </w:r>
          </w:p>
        </w:tc>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Conversational AI in the field (SMS/chat agent)</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Closest peer on AI “act in the field.” Chat-first interface. Deep field traction.</w:t>
            </w:r>
          </w:p>
        </w:tc>
        <w:tc>
          <w:tcPr>
            <w:tcW w:type="dxa" w:w="15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Document substrate (RFIs/submittals/pay apps). Audit trail. Beautiful UI.</w:t>
            </w:r>
          </w:p>
        </w:tc>
      </w:tr>
      <w:tr>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Buildots / OpenSpace / Avvir</w:t>
            </w:r>
          </w:p>
        </w:tc>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Computer-vision observation</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Helmet/360-camera + CV models. Progress percent automation. Claims of 50% delay reduction.</w:t>
            </w:r>
          </w:p>
        </w:tc>
        <w:tc>
          <w:tcPr>
            <w:tcW w:type="dxa" w:w="15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Action-taking. End-to-end PM, not just observation.</w:t>
            </w:r>
          </w:p>
        </w:tc>
      </w:tr>
      <w:tr>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Newforma</w:t>
            </w:r>
          </w:p>
        </w:tc>
        <w:tc>
          <w:tcPr>
            <w:tcW w:type="dxa" w:w="24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Light AI on email/document threading</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Email-driven A/E workflow. Strong design coordination side.</w:t>
            </w:r>
          </w:p>
        </w:tc>
        <w:tc>
          <w:tcPr>
            <w:tcW w:type="dxa" w:w="15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Modern UX. Field. AI agency.</w:t>
            </w:r>
          </w:p>
        </w:tc>
      </w:tr>
    </w:tbl>
    <w:p>
      <w:pPr>
        <w:pStyle w:val="Heading3"/>
        <w:spacing w:after="80" w:before="200" w:line="280"/>
      </w:pPr>
      <w:r>
        <w:rPr>
          <w:rFonts w:ascii="Arial" w:cs="Arial" w:eastAsia="Arial" w:hAnsi="Arial"/>
          <w:b/>
          <w:bCs/>
          <w:color w:val="0A0A0A"/>
          <w:sz w:val="24"/>
          <w:szCs w:val="24"/>
        </w:rPr>
        <w:t xml:space="preserve">The threat clock.</w:t>
      </w:r>
    </w:p>
    <w:p>
      <w:pPr>
        <w:spacing w:after="80" w:before="80" w:line="300"/>
      </w:pPr>
      <w:r>
        <w:rPr>
          <w:rFonts w:ascii="Arial" w:cs="Arial" w:eastAsia="Arial" w:hAnsi="Arial"/>
          <w:color w:val="2E2E2E"/>
          <w:sz w:val="22"/>
          <w:szCs w:val="22"/>
        </w:rPr>
        <w:t xml:space="preserve">The single most credible threat: </w:t>
      </w:r>
      <w:r>
        <w:rPr>
          <w:rFonts w:ascii="Arial" w:cs="Arial" w:eastAsia="Arial" w:hAnsi="Arial"/>
          <w:b/>
          <w:bCs/>
          <w:color w:val="0A0A0A"/>
          <w:sz w:val="22"/>
          <w:szCs w:val="22"/>
        </w:rPr>
        <w:t xml:space="preserve">Procore announces “Procore Agent for Daily Logs” at Groundbreak 2026</w:t>
      </w:r>
      <w:r>
        <w:rPr>
          <w:rFonts w:ascii="Arial" w:cs="Arial" w:eastAsia="Arial" w:hAnsi="Arial"/>
          <w:color w:val="2E2E2E"/>
          <w:sz w:val="22"/>
          <w:szCs w:val="22"/>
        </w:rPr>
        <w:t xml:space="preserve"> (Sept/Oct 2026). The moment that GA's, the wedge collapses to feature comparison and SiteSync's unique sentence (“Iris that acts”) becomes table stakes. </w:t>
      </w:r>
      <w:r>
        <w:rPr>
          <w:rFonts w:ascii="Arial" w:cs="Arial" w:eastAsia="Arial" w:hAnsi="Arial"/>
          <w:i/>
          <w:iCs/>
          <w:color w:val="2E2E2E"/>
          <w:sz w:val="22"/>
          <w:szCs w:val="22"/>
        </w:rPr>
        <w:t xml:space="preserve">That is the 90-day clock the Bugatti Audit talks about.</w:t>
      </w:r>
      <w:r>
        <w:rPr>
          <w:rFonts w:ascii="Arial" w:cs="Arial" w:eastAsia="Arial" w:hAnsi="Arial"/>
          <w:color w:val="2E2E2E"/>
          <w:sz w:val="22"/>
          <w:szCs w:val="22"/>
        </w:rPr>
        <w:t xml:space="preserve"/>
      </w:r>
    </w:p>
    <w:p>
      <w:pPr>
        <w:spacing w:after="80" w:before="80" w:line="300"/>
      </w:pPr>
      <w:r>
        <w:rPr>
          <w:rFonts w:ascii="Arial" w:cs="Arial" w:eastAsia="Arial" w:hAnsi="Arial"/>
          <w:color w:val="2E2E2E"/>
          <w:sz w:val="22"/>
          <w:szCs w:val="22"/>
        </w:rPr>
        <w:t xml:space="preserve">The single most credible accelerator: </w:t>
      </w:r>
      <w:r>
        <w:rPr>
          <w:rFonts w:ascii="Arial" w:cs="Arial" w:eastAsia="Arial" w:hAnsi="Arial"/>
          <w:b/>
          <w:bCs/>
          <w:color w:val="0A0A0A"/>
          <w:sz w:val="22"/>
          <w:szCs w:val="22"/>
        </w:rPr>
        <w:t xml:space="preserve">a builders-risk or professional-liability premium discount</w:t>
      </w:r>
      <w:r>
        <w:rPr>
          <w:rFonts w:ascii="Arial" w:cs="Arial" w:eastAsia="Arial" w:hAnsi="Arial"/>
          <w:color w:val="2E2E2E"/>
          <w:sz w:val="22"/>
          <w:szCs w:val="22"/>
        </w:rPr>
        <w:t xml:space="preserve"> — Travelers, Zurich, or Liberty Mutual offering 5%+ off projects documented through SiteSync's deposition-grade audit log. That single fact moves the sale from “super likes it” to “CFO mandates it on every job.” Build the data; pitch the carriers.</w:t>
      </w:r>
    </w:p>
    <w:p>
      <w:pPr>
        <w:pStyle w:val="Heading3"/>
        <w:spacing w:after="80" w:before="200" w:line="280"/>
      </w:pPr>
      <w:r>
        <w:rPr>
          <w:rFonts w:ascii="Arial" w:cs="Arial" w:eastAsia="Arial" w:hAnsi="Arial"/>
          <w:b/>
          <w:bCs/>
          <w:color w:val="0A0A0A"/>
          <w:sz w:val="24"/>
          <w:szCs w:val="24"/>
        </w:rPr>
        <w:t xml:space="preserve">The white-space sentence.</w:t>
      </w:r>
    </w:p>
    <w:p>
      <w:pPr>
        <w:spacing w:after="80" w:before="80" w:line="300"/>
      </w:pPr>
      <w:r>
        <w:rPr>
          <w:rFonts w:ascii="Arial" w:cs="Arial" w:eastAsia="Arial" w:hAnsi="Arial"/>
          <w:b/>
          <w:bCs/>
          <w:color w:val="0A0A0A"/>
          <w:sz w:val="22"/>
          <w:szCs w:val="22"/>
        </w:rPr>
        <w:t xml:space="preserve">Autonomous end-of-day close-out.</w:t>
      </w:r>
      <w:r>
        <w:rPr>
          <w:rFonts w:ascii="Arial" w:cs="Arial" w:eastAsia="Arial" w:hAnsi="Arial"/>
          <w:color w:val="2E2E2E"/>
          <w:sz w:val="22"/>
          <w:szCs w:val="22"/>
        </w:rPr>
        <w:t xml:space="preserve"> The sequence — daily log drafted from photos/voice/check-ins/weather, RFIs auto-drafted, variance flagged, super signs at 6 PM — is a thing nobody else has shipped. Procore requires you to initiate. Trunk Tools requires you to ask. Buildots watches but does not write. </w:t>
      </w:r>
      <w:r>
        <w:rPr>
          <w:rFonts w:ascii="Arial" w:cs="Arial" w:eastAsia="Arial" w:hAnsi="Arial"/>
          <w:b/>
          <w:bCs/>
          <w:color w:val="0A0A0A"/>
          <w:sz w:val="22"/>
          <w:szCs w:val="22"/>
        </w:rPr>
        <w:t xml:space="preserve">SiteSync writes.</w:t>
      </w:r>
      <w:r>
        <w:rPr>
          <w:rFonts w:ascii="Arial" w:cs="Arial" w:eastAsia="Arial" w:hAnsi="Arial"/>
          <w:color w:val="2E2E2E"/>
          <w:sz w:val="22"/>
          <w:szCs w:val="22"/>
        </w:rPr>
        <w:t xml:space="preserve"> That is the sentence on the marketing site, the deck, and the demo.</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PART VI</w:t>
      </w:r>
    </w:p>
    <w:p>
      <w:pPr>
        <w:pStyle w:val="Heading1"/>
        <w:spacing w:after="240" w:before="240" w:line="280"/>
      </w:pPr>
      <w:r>
        <w:rPr>
          <w:rFonts w:ascii="Arial" w:cs="Arial" w:eastAsia="Arial" w:hAnsi="Arial"/>
          <w:b/>
          <w:bCs/>
          <w:color w:val="0A0A0A"/>
          <w:sz w:val="44"/>
          <w:szCs w:val="44"/>
        </w:rPr>
        <w:t xml:space="preserve">The 14-day standup plan.</w:t>
      </w:r>
    </w:p>
    <w:p>
      <w:pPr>
        <w:spacing w:after="240" w:before="0" w:line="320"/>
      </w:pPr>
      <w:r>
        <w:rPr>
          <w:rFonts w:ascii="Arial" w:cs="Arial" w:eastAsia="Arial" w:hAnsi="Arial"/>
          <w:i/>
          <w:iCs/>
          <w:color w:val="0A0A0A"/>
          <w:sz w:val="26"/>
          <w:szCs w:val="26"/>
        </w:rPr>
        <w:t xml:space="preserve">This is the plan the founder runs against between today and a clean GC demo. Each day has one outcome, one acceptance gate, one file path. No discovery. No exploration.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4440"/>
      </w:tblGrid>
      <w:tr>
        <w:tc>
          <w:tcPr>
            <w:tcW w:type="dxa" w:w="72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Day</w:t>
            </w:r>
          </w:p>
        </w:tc>
        <w:tc>
          <w:tcPr>
            <w:tcW w:type="dxa" w:w="42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Outcome</w:t>
            </w:r>
          </w:p>
        </w:tc>
        <w:tc>
          <w:tcPr>
            <w:tcW w:type="dxa" w:w="444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Acceptance gate</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1</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iPad sidebar fix. One CSS rule. Re-shoot all iPad polish captures.</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Page titles render in full on every authenticated route at iPad breakpoint. Re-run polish suite, all green.</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2</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Stuck-skeleton root-cause + cascading fix. Default landing for every list page renders real data within 1500 ms.</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Eleven list pages no longer ship the skeleton in the first frame.</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3</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Mobile tab strip → snap-scroll chip row. Bottom-safe-area padding for FAB + bottom nav.</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No tab labels collide on iPhone. Send-RFI button renders fully clear of bottom chrome.</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4</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Schedule “Logic quality F” pill: suppress on healthy seed, fix calc, or grade gently. Closeout 0% glyph fix.</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Schedule header reads consistently with the page body. Closeout renders “0%”, not “0°”.</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5</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Polish dashboard: avatars, fall-back username, primary-button saturation, sync-banner demotion.</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No “—” username, no “?” avatar, no half-faded primary buttons anywhere in the polish suite.</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6–7</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Insights → drafts loop wired for (overdue RFI, missing daily log, slipping critical-path activity).</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Iris Inbox shows 2–3 fresh drafts on first open of seeded demo project, every morning, deterministic.</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8</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Iris Inbox header (“3 things changed overnight”) + Cmd+1/2/3 keyboard approval.</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Median time from Inbox open to all-drafts-decided under 30 seconds (internal stopwatch).</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9</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RFI Detail: “Iris, draft follow-up” inline action. Drawing-reference thumbnail → IssueOverlay deep link.</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Demo path on RFI-042 produces a one-sentence follow-up email and a clickable pin in 5 seconds.</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10</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Daily Log: scheduled edge function fires nightly per project; phone-shaped Approve view with provenance drawer.</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On a phone, Walker can approve the log in three taps without opening the desktop form.</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11</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Voice → RFI draft path. Capture geolocation-denial fix (no longer blocks the photo).</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12-second voice note on the site walk yields a pending RFI draft in the inbox before the walk ends.</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12</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Permissions sweep on Create/Send/Approve/Delete. ESLint rule on bare action verbs in JSX.</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Build fails on any unguarded action button. Existing 56 PermissionGate sites become the template.</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13</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Demo dry-run #1. Recorded. Watched cold by three internal stakeholders.</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All five demo-killers from Part II are absent. The 12-second narrative lands.</w:t>
            </w:r>
          </w:p>
        </w:tc>
      </w:tr>
      <w:tr>
        <w:tc>
          <w:tcPr>
            <w:tcW w:type="dxa" w:w="72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i w:val="false"/>
                <w:iCs w:val="false"/>
                <w:color w:val="2E2E2E"/>
                <w:sz w:val="20"/>
                <w:szCs w:val="20"/>
              </w:rPr>
              <w:t xml:space="preserve">14</w:t>
            </w:r>
          </w:p>
        </w:tc>
        <w:tc>
          <w:tcPr>
            <w:tcW w:type="dxa" w:w="4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2E2E2E"/>
                <w:sz w:val="20"/>
                <w:szCs w:val="20"/>
              </w:rPr>
              <w:t xml:space="preserve">Demo dry-run #2. With a friendly GC. Real seeded project.</w:t>
            </w:r>
          </w:p>
        </w:tc>
        <w:tc>
          <w:tcPr>
            <w:tcW w:type="dxa" w:w="444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6B6B6B"/>
                <w:sz w:val="20"/>
                <w:szCs w:val="20"/>
              </w:rPr>
              <w:t xml:space="preserve">GC says one of two things: “When can we pilot?” or “What would it take to switch from Procore?”</w:t>
            </w:r>
          </w:p>
        </w:tc>
      </w:tr>
    </w:tbl>
    <w:p>
      <w:pPr>
        <w:spacing w:after="80" w:before="80" w:line="300"/>
      </w:pPr>
      <w:r>
        <w:rPr>
          <w:rFonts w:ascii="Arial" w:cs="Arial" w:eastAsia="Arial" w:hAnsi="Arial"/>
          <w:b/>
          <w:bCs/>
          <w:color w:val="0A0A0A"/>
          <w:sz w:val="22"/>
          <w:szCs w:val="22"/>
        </w:rPr>
        <w:t xml:space="preserve">That is the plan.</w:t>
      </w:r>
      <w:r>
        <w:rPr>
          <w:rFonts w:ascii="Arial" w:cs="Arial" w:eastAsia="Arial" w:hAnsi="Arial"/>
          <w:color w:val="2E2E2E"/>
          <w:sz w:val="22"/>
          <w:szCs w:val="22"/>
        </w:rPr>
        <w:t xml:space="preserve"> Two weeks. Five evenings of polish, seven days of Iris-loop work, two days of dry runs. At the end, you have the demo that ends meetings.</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CLOSING</w:t>
      </w:r>
    </w:p>
    <w:p>
      <w:pPr>
        <w:pStyle w:val="Heading1"/>
        <w:spacing w:after="240" w:before="240" w:line="280"/>
      </w:pPr>
      <w:r>
        <w:rPr>
          <w:rFonts w:ascii="Arial" w:cs="Arial" w:eastAsia="Arial" w:hAnsi="Arial"/>
          <w:b/>
          <w:bCs/>
          <w:color w:val="0A0A0A"/>
          <w:sz w:val="44"/>
          <w:szCs w:val="44"/>
        </w:rPr>
        <w:t xml:space="preserve">What a real superintendent will say.</w:t>
      </w:r>
    </w:p>
    <w:p>
      <w:pPr>
        <w:spacing w:after="240" w:before="0" w:line="320"/>
      </w:pPr>
      <w:r>
        <w:rPr>
          <w:rFonts w:ascii="Arial" w:cs="Arial" w:eastAsia="Arial" w:hAnsi="Arial"/>
          <w:i/>
          <w:iCs/>
          <w:color w:val="0A0A0A"/>
          <w:sz w:val="26"/>
          <w:szCs w:val="26"/>
        </w:rPr>
        <w:t xml:space="preserve">After the demo, when the iPad goes dark, after the small talk, in the hallway.</w:t>
      </w:r>
    </w:p>
    <w:p>
      <w:pPr>
        <w:spacing w:after="80" w:before="80" w:line="300"/>
      </w:pPr>
      <w:r>
        <w:rPr>
          <w:rFonts w:ascii="Arial" w:cs="Arial" w:eastAsia="Arial" w:hAnsi="Arial"/>
          <w:color w:val="2E2E2E"/>
          <w:sz w:val="22"/>
          <w:szCs w:val="22"/>
        </w:rPr>
        <w:t xml:space="preserve">“That thing wrote my daily log.”</w:t>
      </w:r>
    </w:p>
    <w:p>
      <w:pPr>
        <w:spacing w:after="80" w:before="80" w:line="300"/>
      </w:pPr>
      <w:r>
        <w:rPr>
          <w:rFonts w:ascii="Arial" w:cs="Arial" w:eastAsia="Arial" w:hAnsi="Arial"/>
          <w:color w:val="2E2E2E"/>
          <w:sz w:val="22"/>
          <w:szCs w:val="22"/>
        </w:rPr>
        <w:t xml:space="preserve">“That thing knew my RFI was overdue before I did.”</w:t>
      </w:r>
    </w:p>
    <w:p>
      <w:pPr>
        <w:spacing w:after="80" w:before="80" w:line="300"/>
      </w:pPr>
      <w:r>
        <w:rPr>
          <w:rFonts w:ascii="Arial" w:cs="Arial" w:eastAsia="Arial" w:hAnsi="Arial"/>
          <w:color w:val="2E2E2E"/>
          <w:sz w:val="22"/>
          <w:szCs w:val="22"/>
        </w:rPr>
        <w:t xml:space="preserve">“That thing pulled the right drawing when I dropped a pin.”</w:t>
      </w:r>
    </w:p>
    <w:p>
      <w:pPr>
        <w:spacing w:after="80" w:before="80" w:line="300"/>
      </w:pPr>
      <w:r>
        <w:rPr>
          <w:rFonts w:ascii="Arial" w:cs="Arial" w:eastAsia="Arial" w:hAnsi="Arial"/>
          <w:color w:val="2E2E2E"/>
          <w:sz w:val="22"/>
          <w:szCs w:val="22"/>
        </w:rPr>
        <w:t xml:space="preserve">“That thing didn't make me type.”</w:t>
      </w:r>
    </w:p>
    <w:p>
      <w:pPr>
        <w:spacing w:after="80" w:before="80" w:line="300"/>
      </w:pPr>
      <w:r>
        <w:rPr>
          <w:rFonts w:ascii="Arial" w:cs="Arial" w:eastAsia="Arial" w:hAnsi="Arial"/>
          <w:color w:val="2E2E2E"/>
          <w:sz w:val="22"/>
          <w:szCs w:val="22"/>
        </w:rPr>
        <w:t xml:space="preserve">“How much?”</w:t>
      </w:r>
    </w:p>
    <w:p>
      <w:pPr>
        <w:spacing w:after="80" w:before="80" w:line="300"/>
      </w:pPr>
      <w:r>
        <w:rPr>
          <w:rFonts w:ascii="Arial" w:cs="Arial" w:eastAsia="Arial" w:hAnsi="Arial"/>
          <w:color w:val="2E2E2E"/>
          <w:sz w:val="22"/>
          <w:szCs w:val="22"/>
        </w:rPr>
        <w:t xml:space="preserve">Those five sentences are the entire pitch. Nothing in this document is more important than the last one.</w:t>
      </w:r>
    </w:p>
    <w:p>
      <w:pPr>
        <w:spacing w:after="80" w:before="80" w:line="300"/>
      </w:pPr>
      <w:r>
        <w:rPr>
          <w:rFonts w:ascii="Arial" w:cs="Arial" w:eastAsia="Arial" w:hAnsi="Arial"/>
          <w:b/>
          <w:bCs/>
          <w:color w:val="0A0A0A"/>
          <w:sz w:val="22"/>
          <w:szCs w:val="22"/>
        </w:rPr>
        <w:t xml:space="preserve">There is one product the world has not seen yet.</w:t>
      </w:r>
      <w:r>
        <w:rPr>
          <w:rFonts w:ascii="Arial" w:cs="Arial" w:eastAsia="Arial" w:hAnsi="Arial"/>
          <w:color w:val="2E2E2E"/>
          <w:sz w:val="22"/>
          <w:szCs w:val="22"/>
        </w:rPr>
        <w:t xml:space="preserve"> It is the AI superintendent that takes the boring half of the job off a 28-year-old PE's hands so she can do the part of the work that requires a human in front of another human on a slab. </w:t>
      </w:r>
      <w:r>
        <w:rPr>
          <w:rFonts w:ascii="Arial" w:cs="Arial" w:eastAsia="Arial" w:hAnsi="Arial"/>
          <w:b/>
          <w:bCs/>
          <w:color w:val="0A0A0A"/>
          <w:sz w:val="22"/>
          <w:szCs w:val="22"/>
        </w:rPr>
        <w:t xml:space="preserve">That product is in your codebase right now.</w:t>
      </w:r>
      <w:r>
        <w:rPr>
          <w:rFonts w:ascii="Arial" w:cs="Arial" w:eastAsia="Arial" w:hAnsi="Arial"/>
          <w:color w:val="2E2E2E"/>
          <w:sz w:val="22"/>
          <w:szCs w:val="22"/>
        </w:rPr>
        <w:t xml:space="preserve"> It is half-finished. It is not yet a Bugatti. The chassis is. The driver is. The cockpit needs two evenings and the engine needs ten days.</w:t>
      </w:r>
    </w:p>
    <w:p>
      <w:pPr>
        <w:spacing w:after="80" w:before="80" w:line="300"/>
      </w:pPr>
      <w:r>
        <w:rPr>
          <w:rFonts w:ascii="Arial" w:cs="Arial" w:eastAsia="Arial" w:hAnsi="Arial"/>
          <w:color w:val="2E2E2E"/>
          <w:sz w:val="22"/>
          <w:szCs w:val="22"/>
        </w:rPr>
        <w:t xml:space="preserve">Then it ships, and the category resets.</w:t>
      </w:r>
    </w:p>
    <w:p>
      <w:pPr>
        <w:spacing w:after="0" w:before="360"/>
      </w:pPr>
      <w:r>
        <w:rPr>
          <w:rFonts w:ascii="Arial" w:cs="Arial" w:eastAsia="Arial" w:hAnsi="Arial"/>
          <w:sz w:val="22"/>
          <w:szCs w:val="22"/>
        </w:rPr>
        <w:t xml:space="preserve"> </w:t>
      </w:r>
    </w:p>
    <w:p>
      <w:pPr>
        <w:pBdr>
          <w:bottom w:val="single" w:color="D9D9D9" w:sz="6" w:space="1"/>
        </w:pBdr>
        <w:spacing w:after="120" w:before="120"/>
      </w:pPr>
      <w:r>
        <w:t xml:space="preserve"/>
      </w:r>
    </w:p>
    <w:p>
      <w:pPr>
        <w:spacing w:after="0" w:before="240"/>
      </w:pPr>
      <w:r>
        <w:rPr>
          <w:rFonts w:ascii="Arial" w:cs="Arial" w:eastAsia="Arial" w:hAnsi="Arial"/>
          <w:i/>
          <w:iCs/>
          <w:color w:val="6B6B6B"/>
          <w:sz w:val="18"/>
          <w:szCs w:val="18"/>
        </w:rPr>
        <w:t xml:space="preserve">Filed by Claude  •  May 1, 2026  •  for Walker, founder, SiteSync.</w:t>
      </w:r>
    </w:p>
    <w:p>
      <w:pPr>
        <w:spacing w:after="0" w:before="80"/>
      </w:pPr>
      <w:r>
        <w:rPr>
          <w:rFonts w:ascii="Arial" w:cs="Arial" w:eastAsia="Arial" w:hAnsi="Arial"/>
          <w:i/>
          <w:iCs/>
          <w:color w:val="6B6B6B"/>
          <w:sz w:val="18"/>
          <w:szCs w:val="18"/>
        </w:rPr>
        <w:t xml:space="preserve">Companion to: SiteSync_Bugatti_Audit.docx (filed same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0"/>
      <w:jc w:val="left"/>
    </w:pPr>
    <w:r>
      <w:rPr>
        <w:rFonts w:ascii="Arial" w:cs="Arial" w:eastAsia="Arial" w:hAnsi="Arial"/>
        <w:color w:val="6B6B6B"/>
        <w:sz w:val="14"/>
        <w:szCs w:val="14"/>
      </w:rPr>
      <w:t xml:space="preserve">Confidential  •  for Walker</w:t>
    </w:r>
    <w:r>
      <w:rPr>
        <w:rFonts w:ascii="Arial" w:cs="Arial" w:eastAsia="Arial" w:hAnsi="Arial"/>
        <w:sz w:val="14"/>
        <w:szCs w:val="14"/>
      </w:rPr>
      <w:t xml:space="preserve">	</w:t>
    </w:r>
    <w:r>
      <w:rPr>
        <w:rFonts w:ascii="Arial" w:cs="Arial" w:eastAsia="Arial" w:hAnsi="Arial"/>
        <w:color w:val="6B6B6B"/>
        <w:sz w:val="14"/>
        <w:szCs w:val="14"/>
      </w:rPr>
      <w:t xml:space="preserve">Page </w:t>
    </w:r>
    <w:r>
      <w:rPr>
        <w:rFonts w:ascii="Arial" w:cs="Arial" w:eastAsia="Arial" w:hAnsi="Arial"/>
        <w:color w:val="6B6B6B"/>
        <w:sz w:val="14"/>
        <w:szCs w:val="14"/>
      </w:rPr>
      <w:fldChar w:fldCharType="begin"/>
      <w:instrText xml:space="preserve">PAGE</w:instrText>
      <w:fldChar w:fldCharType="separate"/>
      <w:fldChar w:fldCharType="end"/>
    </w:r>
    <w:r>
      <w:rPr>
        <w:rFonts w:ascii="Arial" w:cs="Arial" w:eastAsia="Arial" w:hAnsi="Arial"/>
        <w:color w:val="6B6B6B"/>
        <w:sz w:val="14"/>
        <w:szCs w:val="14"/>
      </w:rPr>
      <w:t xml:space="preserve"> / </w:t>
    </w:r>
    <w:r>
      <w:rPr>
        <w:rFonts w:ascii="Arial" w:cs="Arial" w:eastAsia="Arial" w:hAnsi="Arial"/>
        <w:color w:val="6B6B6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8"/>
      </w:pBdr>
      <w:tabs>
        <w:tab w:val="right" w:pos="9026"/>
      </w:tabs>
      <w:spacing w:after="0" w:before="0"/>
      <w:jc w:val="left"/>
    </w:pPr>
    <w:r>
      <w:rPr>
        <w:rFonts w:ascii="Arial" w:cs="Arial" w:eastAsia="Arial" w:hAnsi="Arial"/>
        <w:b/>
        <w:bCs/>
        <w:color w:val="9A1F2E"/>
        <w:spacing w:val="80"/>
        <w:sz w:val="14"/>
        <w:szCs w:val="14"/>
      </w:rPr>
      <w:t xml:space="preserve">SITESYNC • PM</w:t>
    </w:r>
    <w:r>
      <w:rPr>
        <w:rFonts w:ascii="Arial" w:cs="Arial" w:eastAsia="Arial" w:hAnsi="Arial"/>
        <w:color w:val="6B6B6B"/>
        <w:sz w:val="14"/>
        <w:szCs w:val="14"/>
      </w:rPr>
      <w:t xml:space="preserve">	The Field Manual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280"/>
      <w:outlineLvl w:val="0"/>
    </w:pPr>
    <w:rPr>
      <w:rFonts w:ascii="Arial" w:cs="Arial" w:eastAsia="Arial" w:hAnsi="Arial"/>
      <w:b/>
      <w:bCs/>
      <w:color w:val="0A0A0A"/>
      <w:sz w:val="44"/>
      <w:szCs w:val="44"/>
    </w:rPr>
  </w:style>
  <w:style w:type="paragraph" w:styleId="Heading2">
    <w:name w:val="Heading 2"/>
    <w:basedOn w:val="Normal"/>
    <w:next w:val="Normal"/>
    <w:qFormat/>
    <w:pPr>
      <w:spacing w:after="120" w:before="320" w:line="280"/>
      <w:outlineLvl w:val="1"/>
    </w:pPr>
    <w:rPr>
      <w:rFonts w:ascii="Arial" w:cs="Arial" w:eastAsia="Arial" w:hAnsi="Arial"/>
      <w:b/>
      <w:bCs/>
      <w:color w:val="0A0A0A"/>
      <w:sz w:val="30"/>
      <w:szCs w:val="30"/>
    </w:rPr>
  </w:style>
  <w:style w:type="paragraph" w:styleId="Heading3">
    <w:name w:val="Heading 3"/>
    <w:basedOn w:val="Normal"/>
    <w:next w:val="Normal"/>
    <w:qFormat/>
    <w:pPr>
      <w:spacing w:after="80" w:before="200" w:line="28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SiteSync — The Field Manual</dc:title>
  <dc:creator>SiteSync PM</dc:creator>
  <cp:lastModifiedBy>Un-named</cp:lastModifiedBy>
  <cp:revision>1</cp:revision>
  <dcterms:created xsi:type="dcterms:W3CDTF">2026-05-01T14:31:26.538Z</dcterms:created>
  <dcterms:modified xsi:type="dcterms:W3CDTF">2026-05-01T14:31:26.541Z</dcterms:modified>
</cp:coreProperties>
</file>

<file path=docProps/custom.xml><?xml version="1.0" encoding="utf-8"?>
<Properties xmlns="http://schemas.openxmlformats.org/officeDocument/2006/custom-properties" xmlns:vt="http://schemas.openxmlformats.org/officeDocument/2006/docPropsVTypes"/>
</file>