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40" w:after="200"/>
        <w:jc w:val="center"/>
      </w:pPr>
      <w:r>
        <w:rPr>
          <w:rFonts w:ascii="Calibri" w:hAnsi="Calibri" w:eastAsia="Calibri"/>
          <w:b/>
          <w:color w:val="4F81BD"/>
          <w:sz w:val="24"/>
        </w:rPr>
        <w:t>项目实施交付管理平台</w:t>
      </w:r>
    </w:p>
    <w:p>
      <w:pPr>
        <w:pStyle w:val="Title"/>
        <w:spacing w:before="360" w:after="160"/>
        <w:jc w:val="center"/>
      </w:pPr>
      <w:r>
        <w:rPr>
          <w:rFonts w:ascii="Calibri" w:hAnsi="Calibri" w:eastAsia="Calibri"/>
          <w:b/>
          <w:color w:val="17365D"/>
          <w:sz w:val="52"/>
        </w:rPr>
        <w:t>项目团队成员管理业务领域方案设计说明书（SDS）示例</w:t>
      </w:r>
    </w:p>
    <w:p>
      <w:pPr>
        <w:spacing w:after="680"/>
        <w:jc w:val="center"/>
        <w:pBdr>
          <w:bottom w:val="single" w:sz="10" w:space="4" w:color="9FBAD0"/>
        </w:pBdr>
      </w:pPr>
      <w:r>
        <w:rPr>
          <w:rFonts w:ascii="Calibri" w:hAnsi="Calibri" w:eastAsia="Calibri"/>
          <w:b/>
          <w:color w:val="2E74B5"/>
          <w:sz w:val="28"/>
        </w:rPr>
        <w:t>SDS</w:t>
      </w:r>
    </w:p>
    <w:p>
      <w:pPr>
        <w:spacing w:before="0" w:after="80"/>
        <w:ind w:left="1944" w:right="1440"/>
      </w:pPr>
      <w:r>
        <w:rPr>
          <w:rFonts w:ascii="Calibri" w:hAnsi="Calibri" w:eastAsia="Calibri"/>
          <w:b/>
          <w:color w:val="1F4D78"/>
          <w:sz w:val="20"/>
        </w:rPr>
        <w:t>功能模块：</w:t>
      </w:r>
      <w:r>
        <w:rPr>
          <w:rFonts w:ascii="Calibri" w:hAnsi="Calibri" w:eastAsia="Calibri"/>
          <w:color w:val="1F2937"/>
          <w:sz w:val="20"/>
        </w:rPr>
        <w:t>项目团队成员管理</w:t>
      </w:r>
    </w:p>
    <w:p>
      <w:pPr>
        <w:spacing w:before="0" w:after="80"/>
        <w:ind w:left="1944" w:right="1440"/>
      </w:pPr>
      <w:r>
        <w:rPr>
          <w:rFonts w:ascii="Calibri" w:hAnsi="Calibri" w:eastAsia="Calibri"/>
          <w:b/>
          <w:color w:val="1F4D78"/>
          <w:sz w:val="20"/>
        </w:rPr>
        <w:t>文档编号：</w:t>
      </w:r>
      <w:r>
        <w:rPr>
          <w:rFonts w:ascii="Calibri" w:hAnsi="Calibri" w:eastAsia="Calibri"/>
          <w:color w:val="1F2937"/>
          <w:sz w:val="20"/>
        </w:rPr>
        <w:t>SDS-TEAM-001</w:t>
      </w:r>
    </w:p>
    <w:p>
      <w:pPr>
        <w:spacing w:before="0" w:after="80"/>
        <w:ind w:left="1944" w:right="1440"/>
      </w:pPr>
      <w:r>
        <w:rPr>
          <w:rFonts w:ascii="Calibri" w:hAnsi="Calibri" w:eastAsia="Calibri"/>
          <w:b/>
          <w:color w:val="1F4D78"/>
          <w:sz w:val="20"/>
        </w:rPr>
        <w:t>文档版本：</w:t>
      </w:r>
      <w:r>
        <w:rPr>
          <w:rFonts w:ascii="Calibri" w:hAnsi="Calibri" w:eastAsia="Calibri"/>
          <w:color w:val="1F2937"/>
          <w:sz w:val="20"/>
        </w:rPr>
        <w:t>V0.1</w:t>
      </w:r>
    </w:p>
    <w:p>
      <w:pPr>
        <w:spacing w:before="0" w:after="80"/>
        <w:ind w:left="1944" w:right="1440"/>
      </w:pPr>
      <w:r>
        <w:rPr>
          <w:rFonts w:ascii="Calibri" w:hAnsi="Calibri" w:eastAsia="Calibri"/>
          <w:b/>
          <w:color w:val="1F4D78"/>
          <w:sz w:val="20"/>
        </w:rPr>
        <w:t>文档状态：</w:t>
      </w:r>
      <w:r>
        <w:rPr>
          <w:rFonts w:ascii="Calibri" w:hAnsi="Calibri" w:eastAsia="Calibri"/>
          <w:color w:val="1F2937"/>
          <w:sz w:val="20"/>
        </w:rPr>
        <w:t>示例稿</w:t>
      </w:r>
    </w:p>
    <w:p>
      <w:pPr>
        <w:spacing w:before="0" w:after="80"/>
        <w:ind w:left="1944" w:right="1440"/>
      </w:pPr>
      <w:r>
        <w:rPr>
          <w:rFonts w:ascii="Calibri" w:hAnsi="Calibri" w:eastAsia="Calibri"/>
          <w:b/>
          <w:color w:val="1F4D78"/>
          <w:sz w:val="20"/>
        </w:rPr>
        <w:t>适用版本／里程碑：</w:t>
      </w:r>
      <w:r>
        <w:rPr>
          <w:rFonts w:ascii="Calibri" w:hAnsi="Calibri" w:eastAsia="Calibri"/>
          <w:color w:val="1F2937"/>
          <w:sz w:val="20"/>
        </w:rPr>
        <w:t>当前建设版本</w:t>
      </w:r>
    </w:p>
    <w:p>
      <w:pPr>
        <w:spacing w:before="0" w:after="80"/>
        <w:ind w:left="1944" w:right="1440"/>
      </w:pPr>
      <w:r>
        <w:rPr>
          <w:rFonts w:ascii="Calibri" w:hAnsi="Calibri" w:eastAsia="Calibri"/>
          <w:b/>
          <w:color w:val="1F4D78"/>
          <w:sz w:val="20"/>
        </w:rPr>
        <w:t>编制日期：</w:t>
      </w:r>
      <w:r>
        <w:rPr>
          <w:rFonts w:ascii="Calibri" w:hAnsi="Calibri" w:eastAsia="Calibri"/>
          <w:color w:val="1F2937"/>
          <w:sz w:val="20"/>
        </w:rPr>
        <w:t>2026-08-03</w:t>
      </w:r>
    </w:p>
    <w:p>
      <w:pPr>
        <w:spacing w:after="360"/>
      </w:pPr>
    </w:p>
    <w:p>
      <w:pPr>
        <w:jc w:val="center"/>
      </w:pPr>
      <w:r>
        <w:rPr>
          <w:rFonts w:ascii="Calibri" w:hAnsi="Calibri" w:eastAsia="Calibri"/>
          <w:i/>
          <w:color w:val="6B7280"/>
          <w:sz w:val="19"/>
        </w:rPr>
        <w:t>示例文档 · 用于展示通用模板的模块级应用</w:t>
      </w:r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120"/>
      </w:pPr>
      <w:fldChar w:fldCharType="begin"/>
      <w:instrText xml:space="preserve"> TOC \o "1-3" \h \z \u </w:instrText>
      <w:fldChar w:fldCharType="separate"/>
      <w:t>目录将在 Word 打开时自动更新。</w:t>
      <w:fldChar w:fldCharType="end"/>
      <w:r>
        <w:br w:type="page"/>
      </w:r>
    </w:p>
    <w:p>
      <w:pPr>
        <w:spacing w:before="80" w:after="160"/>
        <w:ind w:left="317" w:right="115"/>
        <w:pBdr>
          <w:left w:val="single" w:sz="18" w:space="8" w:color="4F81BD"/>
        </w:pBdr>
        <w:shd w:fill="F4F8FB"/>
      </w:pPr>
      <w:r>
        <w:rPr>
          <w:rFonts w:ascii="Calibri" w:hAnsi="Calibri" w:eastAsia="Calibri"/>
          <w:color w:val="374151"/>
          <w:sz w:val="20"/>
        </w:rPr>
        <w:t>本文是通用 SDS 模板在“小型但具有明确业务边界的功能模块”上的裁剪示例。本文引用 SRS，不扩大需求范围；重点说明业务能力、对象、规则、责任边界及实现映射。</w:t>
      </w:r>
    </w:p>
    <w:p>
      <w:pPr>
        <w:pStyle w:val="Heading1"/>
      </w:pPr>
      <w:r>
        <w:rPr>
          <w:rFonts w:ascii="Calibri" w:hAnsi="Calibri" w:eastAsia="Calibri"/>
        </w:rPr>
        <w:t>文档控制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3462"/>
        <w:gridCol w:w="5564"/>
      </w:tblGrid>
      <w:tr>
        <w:trPr>
          <w:tblHeader w:val="true"/>
        </w:trP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项目／产品名称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项目实施交付管理平台</w:t>
            </w:r>
          </w:p>
        </w:tc>
      </w:tr>
      <w:t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业务领域／功能模块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项目域／项目团队成员管理</w:t>
            </w:r>
          </w:p>
        </w:tc>
      </w:tr>
      <w:t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文档编号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SDS-TEAM-001</w:t>
            </w:r>
          </w:p>
        </w:tc>
      </w:tr>
      <w:t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文档版本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V0.1</w:t>
            </w:r>
          </w:p>
        </w:tc>
      </w:tr>
      <w:t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文档状态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示例稿</w:t>
            </w:r>
          </w:p>
        </w:tc>
      </w:tr>
      <w:t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对应需求基线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SRS-TEAM-001</w:t>
            </w:r>
            <w:r>
              <w:rPr>
                <w:rFonts w:ascii="Calibri" w:hAnsi="Calibri" w:eastAsia="Calibri"/>
                <w:color w:val="1F2937"/>
                <w:sz w:val="18"/>
              </w:rPr>
              <w:t xml:space="preserve"> V0.1</w:t>
            </w:r>
          </w:p>
        </w:tc>
      </w:tr>
      <w:t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设计适用版本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当前建设版本</w:t>
            </w:r>
          </w:p>
        </w:tc>
      </w:tr>
      <w:t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编制日期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2026-08-03</w:t>
            </w:r>
          </w:p>
        </w:tc>
      </w:tr>
      <w:tr>
        <w:tc>
          <w:tcPr>
            <w:tcW w:type="dxa" w:w="34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批准信息</w:t>
            </w:r>
          </w:p>
        </w:tc>
        <w:tc>
          <w:tcPr>
            <w:tcW w:type="dxa" w:w="55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示例文档，不进入正式批准流程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修订记录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369"/>
        <w:gridCol w:w="2295"/>
        <w:gridCol w:w="1369"/>
        <w:gridCol w:w="3993"/>
      </w:tblGrid>
      <w:tr>
        <w:trPr>
          <w:tblHeader w:val="true"/>
        </w:trPr>
        <w:tc>
          <w:tcPr>
            <w:tcW w:type="dxa" w:w="13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版本</w:t>
            </w:r>
          </w:p>
        </w:tc>
        <w:tc>
          <w:tcPr>
            <w:tcW w:type="dxa" w:w="22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日期</w:t>
            </w:r>
          </w:p>
        </w:tc>
        <w:tc>
          <w:tcPr>
            <w:tcW w:type="dxa" w:w="13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变更范围</w:t>
            </w:r>
          </w:p>
        </w:tc>
        <w:tc>
          <w:tcPr>
            <w:tcW w:type="dxa" w:w="399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变更原因</w:t>
            </w:r>
          </w:p>
        </w:tc>
      </w:tr>
      <w:tr>
        <w:tc>
          <w:tcPr>
            <w:tcW w:type="dxa" w:w="13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V0.1</w:t>
            </w:r>
          </w:p>
        </w:tc>
        <w:tc>
          <w:tcPr>
            <w:tcW w:type="dxa" w:w="22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2026-08-03</w:t>
            </w:r>
          </w:p>
        </w:tc>
        <w:tc>
          <w:tcPr>
            <w:tcW w:type="dxa" w:w="13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初始示例</w:t>
            </w:r>
          </w:p>
        </w:tc>
        <w:tc>
          <w:tcPr>
            <w:tcW w:type="dxa" w:w="399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展示业务领域导向 SDS 的模块级应用方式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1. 文档说明与设计输入</w:t>
      </w:r>
    </w:p>
    <w:p>
      <w:pPr>
        <w:pStyle w:val="Heading2"/>
      </w:pPr>
      <w:r>
        <w:rPr>
          <w:rFonts w:ascii="Calibri" w:hAnsi="Calibri" w:eastAsia="Calibri"/>
        </w:rPr>
        <w:t>1.1 设计目的</w:t>
      </w:r>
    </w:p>
    <w:p>
      <w:r>
        <w:rPr>
          <w:rFonts w:ascii="Calibri" w:hAnsi="Calibri" w:eastAsia="Calibri"/>
        </w:rPr>
        <w:t>建立项目团队成员管理的整体业务方案，使项目职责、成员资格、有效期、项目权限和变更证据能够在同一业务边界内保持一致，并为产品交互、应用实现和测试设计提供明确映射。</w:t>
      </w:r>
    </w:p>
    <w:p>
      <w:pPr>
        <w:pStyle w:val="Heading2"/>
      </w:pPr>
      <w:r>
        <w:rPr>
          <w:rFonts w:ascii="Calibri" w:hAnsi="Calibri" w:eastAsia="Calibri"/>
        </w:rPr>
        <w:t>1.2 文档定位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682"/>
        <w:gridCol w:w="3522"/>
        <w:gridCol w:w="2822"/>
      </w:tblGrid>
      <w:tr>
        <w:trPr>
          <w:tblHeader w:val="true"/>
        </w:trPr>
        <w:tc>
          <w:tcPr>
            <w:tcW w:type="dxa" w:w="26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文档</w:t>
            </w:r>
          </w:p>
        </w:tc>
        <w:tc>
          <w:tcPr>
            <w:tcW w:type="dxa" w:w="35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回答的问题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与本文关系</w:t>
            </w:r>
          </w:p>
        </w:tc>
      </w:tr>
      <w:tr>
        <w:tc>
          <w:tcPr>
            <w:tcW w:type="dxa" w:w="26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SRS-TEAM-001</w:t>
            </w:r>
          </w:p>
        </w:tc>
        <w:tc>
          <w:tcPr>
            <w:tcW w:type="dxa" w:w="35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系统必须做什么、什么结果算满足需求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本文的范围和规则输入</w:t>
            </w:r>
          </w:p>
        </w:tc>
      </w:tr>
      <w:tr>
        <w:tc>
          <w:tcPr>
            <w:tcW w:type="dxa" w:w="26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SDS-TEAM-001</w:t>
            </w:r>
          </w:p>
        </w:tc>
        <w:tc>
          <w:tcPr>
            <w:tcW w:type="dxa" w:w="35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项目团队能力如何组织并形成整体方案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本文</w:t>
            </w:r>
          </w:p>
        </w:tc>
      </w:tr>
      <w:tr>
        <w:tc>
          <w:tcPr>
            <w:tcW w:type="dxa" w:w="26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技术详细设计</w:t>
            </w:r>
          </w:p>
        </w:tc>
        <w:tc>
          <w:tcPr>
            <w:tcW w:type="dxa" w:w="35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契约字段、物理表、组件和代码如何实现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后续专项输出，不在本文展开</w:t>
            </w:r>
          </w:p>
        </w:tc>
      </w:tr>
      <w:tr>
        <w:tc>
          <w:tcPr>
            <w:tcW w:type="dxa" w:w="26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TAS-TEAM-001</w:t>
            </w:r>
          </w:p>
        </w:tc>
        <w:tc>
          <w:tcPr>
            <w:tcW w:type="dxa" w:w="35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如何证明需求和设计实现正确</w:t>
            </w:r>
          </w:p>
        </w:tc>
        <w:tc>
          <w:tcPr>
            <w:tcW w:type="dxa" w:w="28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使用本文设计风险和追溯关系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1.3 设计输入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005"/>
        <w:gridCol w:w="2172"/>
        <w:gridCol w:w="3343"/>
        <w:gridCol w:w="1506"/>
      </w:tblGrid>
      <w:tr>
        <w:trPr>
          <w:tblHeader w:val="true"/>
        </w:trP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输入资料</w:t>
            </w:r>
          </w:p>
        </w:tc>
        <w:tc>
          <w:tcPr>
            <w:tcW w:type="dxa" w:w="21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版本／基线</w:t>
            </w:r>
          </w:p>
        </w:tc>
        <w:tc>
          <w:tcPr>
            <w:tcW w:type="dxa" w:w="33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主要内容</w:t>
            </w:r>
          </w:p>
        </w:tc>
        <w:tc>
          <w:tcPr>
            <w:tcW w:type="dxa" w:w="15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使用方式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项目团队成员管理 SRS 示例</w:t>
            </w:r>
          </w:p>
        </w:tc>
        <w:tc>
          <w:tcPr>
            <w:tcW w:type="dxa" w:w="21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SRS-TEAM-001</w:t>
            </w:r>
            <w:r>
              <w:rPr>
                <w:rFonts w:ascii="Calibri" w:hAnsi="Calibri" w:eastAsia="Calibri"/>
                <w:color w:val="1F2937"/>
                <w:sz w:val="18"/>
              </w:rPr>
              <w:t xml:space="preserve"> V0.1</w:t>
            </w:r>
          </w:p>
        </w:tc>
        <w:tc>
          <w:tcPr>
            <w:tcW w:type="dxa" w:w="33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FR-TEAM-001</w:t>
            </w:r>
            <w:r>
              <w:rPr>
                <w:rFonts w:ascii="Calibri" w:hAnsi="Calibri" w:eastAsia="Calibri"/>
                <w:color w:val="1F2937"/>
                <w:sz w:val="18"/>
              </w:rPr>
              <w:t>至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FR-TEAM-006</w:t>
            </w:r>
            <w:r>
              <w:rPr>
                <w:rFonts w:ascii="Calibri" w:hAnsi="Calibri" w:eastAsia="Calibri"/>
                <w:color w:val="1F2937"/>
                <w:sz w:val="18"/>
              </w:rPr>
              <w:t>、规则和验收标准</w:t>
            </w:r>
          </w:p>
        </w:tc>
        <w:tc>
          <w:tcPr>
            <w:tcW w:type="dxa" w:w="15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作为范围与追溯输入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平台总体规格</w:t>
            </w:r>
          </w:p>
        </w:tc>
        <w:tc>
          <w:tcPr>
            <w:tcW w:type="dxa" w:w="21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当前已确认基线</w:t>
            </w:r>
          </w:p>
        </w:tc>
        <w:tc>
          <w:tcPr>
            <w:tcW w:type="dxa" w:w="33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基线、模块边界、角色和非功能指标</w:t>
            </w:r>
          </w:p>
        </w:tc>
        <w:tc>
          <w:tcPr>
            <w:tcW w:type="dxa" w:w="15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作为平台与质量约束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项目承接、组合与组织分册</w:t>
            </w:r>
          </w:p>
        </w:tc>
        <w:tc>
          <w:tcPr>
            <w:tcW w:type="dxa" w:w="21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当前已确认基线</w:t>
            </w:r>
          </w:p>
        </w:tc>
        <w:tc>
          <w:tcPr>
            <w:tcW w:type="dxa" w:w="33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项目团队成员管理原始规格</w:t>
            </w:r>
          </w:p>
        </w:tc>
        <w:tc>
          <w:tcPr>
            <w:tcW w:type="dxa" w:w="15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作为领域依据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角色与数据权限矩阵</w:t>
            </w:r>
          </w:p>
        </w:tc>
        <w:tc>
          <w:tcPr>
            <w:tcW w:type="dxa" w:w="21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当前已确认基线</w:t>
            </w:r>
          </w:p>
        </w:tc>
        <w:tc>
          <w:tcPr>
            <w:tcW w:type="dxa" w:w="33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功能权限和项目数据范围</w:t>
            </w:r>
          </w:p>
        </w:tc>
        <w:tc>
          <w:tcPr>
            <w:tcW w:type="dxa" w:w="15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作为授权依据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1.4 设计范围与裁剪说明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本文覆盖：成员查询、添加、项目角色调整、有效期调整、移除、权限校验和业务留痕。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本文不覆盖：平台用户和组织维护、批量人员变更、项目树、任务 WBS、人力排班及桌面客户端。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已裁剪章节：复杂能力地图、审批流、业务指标分析、数据迁移、容灾和独立部署详细方案。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专项附件：API 契约、物理数据模型和页面原型在进入研发前按需另行设计。</w:t>
      </w:r>
    </w:p>
    <w:p>
      <w:pPr>
        <w:pStyle w:val="Heading2"/>
      </w:pPr>
      <w:r>
        <w:rPr>
          <w:rFonts w:ascii="Calibri" w:hAnsi="Calibri" w:eastAsia="Calibri"/>
        </w:rPr>
        <w:t>1.5 术语与业务语言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905"/>
        <w:gridCol w:w="4764"/>
        <w:gridCol w:w="2357"/>
      </w:tblGrid>
      <w:tr>
        <w:trPr>
          <w:tblHeader w:val="true"/>
        </w:trPr>
        <w:tc>
          <w:tcPr>
            <w:tcW w:type="dxa" w:w="19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业务术语</w:t>
            </w:r>
          </w:p>
        </w:tc>
        <w:tc>
          <w:tcPr>
            <w:tcW w:type="dxa" w:w="47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统一定义</w:t>
            </w:r>
          </w:p>
        </w:tc>
        <w:tc>
          <w:tcPr>
            <w:tcW w:type="dxa" w:w="23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禁止混用的名称</w:t>
            </w:r>
          </w:p>
        </w:tc>
      </w:tr>
      <w:tr>
        <w:tc>
          <w:tcPr>
            <w:tcW w:type="dxa" w:w="19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平台角色</w:t>
            </w:r>
          </w:p>
        </w:tc>
        <w:tc>
          <w:tcPr>
            <w:tcW w:type="dxa" w:w="47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控制平台功能入口的授权角色</w:t>
            </w:r>
          </w:p>
        </w:tc>
        <w:tc>
          <w:tcPr>
            <w:tcW w:type="dxa" w:w="23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</w:t>
            </w:r>
          </w:p>
        </w:tc>
      </w:tr>
      <w:tr>
        <w:tc>
          <w:tcPr>
            <w:tcW w:type="dxa" w:w="19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</w:t>
            </w:r>
          </w:p>
        </w:tc>
        <w:tc>
          <w:tcPr>
            <w:tcW w:type="dxa" w:w="47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成员在特定项目内的业务职责</w:t>
            </w:r>
          </w:p>
        </w:tc>
        <w:tc>
          <w:tcPr>
            <w:tcW w:type="dxa" w:w="23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平台角色、岗位</w:t>
            </w:r>
          </w:p>
        </w:tc>
      </w:tr>
      <w:tr>
        <w:tc>
          <w:tcPr>
            <w:tcW w:type="dxa" w:w="19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</w:t>
            </w:r>
          </w:p>
        </w:tc>
        <w:tc>
          <w:tcPr>
            <w:tcW w:type="dxa" w:w="47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项目与平台用户之间包含角色、有效期和状态的业务关系</w:t>
            </w:r>
          </w:p>
        </w:tc>
        <w:tc>
          <w:tcPr>
            <w:tcW w:type="dxa" w:w="23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用户账号、组织成员</w:t>
            </w:r>
          </w:p>
        </w:tc>
      </w:tr>
      <w:tr>
        <w:tc>
          <w:tcPr>
            <w:tcW w:type="dxa" w:w="19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</w:t>
            </w:r>
          </w:p>
        </w:tc>
        <w:tc>
          <w:tcPr>
            <w:tcW w:type="dxa" w:w="47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主动终止成员当前项目资格并保留历史</w:t>
            </w:r>
          </w:p>
        </w:tc>
        <w:tc>
          <w:tcPr>
            <w:tcW w:type="dxa" w:w="23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删除、注销账号</w:t>
            </w:r>
          </w:p>
        </w:tc>
      </w:tr>
      <w:tr>
        <w:tc>
          <w:tcPr>
            <w:tcW w:type="dxa" w:w="19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当前有效成员</w:t>
            </w:r>
          </w:p>
        </w:tc>
        <w:tc>
          <w:tcPr>
            <w:tcW w:type="dxa" w:w="47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系统当前时点在有效期内且未移除的成员</w:t>
            </w:r>
          </w:p>
        </w:tc>
        <w:tc>
          <w:tcPr>
            <w:tcW w:type="dxa" w:w="23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所有历史成员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2. 业务背景、设计目标与约束</w:t>
      </w:r>
    </w:p>
    <w:p>
      <w:pPr>
        <w:pStyle w:val="Heading2"/>
      </w:pPr>
      <w:r>
        <w:rPr>
          <w:rFonts w:ascii="Calibri" w:hAnsi="Calibri" w:eastAsia="Calibri"/>
        </w:rPr>
        <w:t>2.1 业务背景与现状</w:t>
      </w:r>
    </w:p>
    <w:p>
      <w:r>
        <w:rPr>
          <w:rFonts w:ascii="Calibri" w:hAnsi="Calibri" w:eastAsia="Calibri"/>
        </w:rPr>
        <w:t>项目团队位于项目生命周期的“任务承接与项目组织”阶段，并持续影响后续计划、实施、验收和权限判断。Yudao 平台角色只能表达系统级功能授权，无法表达用户在不同项目中的具体职责，因此 PMS 项目域必须拥有独立的项目成员关系及规则。</w:t>
      </w:r>
    </w:p>
    <w:p>
      <w:pPr>
        <w:pStyle w:val="Heading2"/>
      </w:pPr>
      <w:r>
        <w:rPr>
          <w:rFonts w:ascii="Calibri" w:hAnsi="Calibri" w:eastAsia="Calibri"/>
        </w:rPr>
        <w:t>2.2 业务目标与方案响应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018"/>
        <w:gridCol w:w="1913"/>
        <w:gridCol w:w="2230"/>
        <w:gridCol w:w="2865"/>
      </w:tblGrid>
      <w:tr>
        <w:trPr>
          <w:tblHeader w:val="true"/>
        </w:trPr>
        <w:tc>
          <w:tcPr>
            <w:tcW w:type="dxa" w:w="20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目标编号</w:t>
            </w:r>
          </w:p>
        </w:tc>
        <w:tc>
          <w:tcPr>
            <w:tcW w:type="dxa" w:w="19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目标描述</w:t>
            </w:r>
          </w:p>
        </w:tc>
        <w:tc>
          <w:tcPr>
            <w:tcW w:type="dxa" w:w="22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业务价值</w:t>
            </w:r>
          </w:p>
        </w:tc>
        <w:tc>
          <w:tcPr>
            <w:tcW w:type="dxa" w:w="28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设计响应</w:t>
            </w:r>
          </w:p>
        </w:tc>
      </w:tr>
      <w:tr>
        <w:tc>
          <w:tcPr>
            <w:tcW w:type="dxa" w:w="20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OBJ-TEAM-001</w:t>
            </w:r>
          </w:p>
        </w:tc>
        <w:tc>
          <w:tcPr>
            <w:tcW w:type="dxa" w:w="19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建立准确团队名册</w:t>
            </w:r>
          </w:p>
        </w:tc>
        <w:tc>
          <w:tcPr>
            <w:tcW w:type="dxa" w:w="22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降低协作和责任识别成本</w:t>
            </w:r>
          </w:p>
        </w:tc>
        <w:tc>
          <w:tcPr>
            <w:tcW w:type="dxa" w:w="28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建立项目团队对象组和按时点查询能力</w:t>
            </w:r>
          </w:p>
        </w:tc>
      </w:tr>
      <w:tr>
        <w:tc>
          <w:tcPr>
            <w:tcW w:type="dxa" w:w="20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OBJ-TEAM-002</w:t>
            </w:r>
          </w:p>
        </w:tc>
        <w:tc>
          <w:tcPr>
            <w:tcW w:type="dxa" w:w="19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管理职责和授权期限</w:t>
            </w:r>
          </w:p>
        </w:tc>
        <w:tc>
          <w:tcPr>
            <w:tcW w:type="dxa" w:w="22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使项目参与资格与真实安排一致</w:t>
            </w:r>
          </w:p>
        </w:tc>
        <w:tc>
          <w:tcPr>
            <w:tcW w:type="dxa" w:w="28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项目角色、有效期及成员状态统一管理</w:t>
            </w:r>
          </w:p>
        </w:tc>
      </w:tr>
      <w:tr>
        <w:tc>
          <w:tcPr>
            <w:tcW w:type="dxa" w:w="20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OBJ-TEAM-003</w:t>
            </w:r>
          </w:p>
        </w:tc>
        <w:tc>
          <w:tcPr>
            <w:tcW w:type="dxa" w:w="19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防止越权和不可追溯变更</w:t>
            </w:r>
          </w:p>
        </w:tc>
        <w:tc>
          <w:tcPr>
            <w:tcW w:type="dxa" w:w="22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降低安全和责任风险</w:t>
            </w:r>
          </w:p>
        </w:tc>
        <w:tc>
          <w:tcPr>
            <w:tcW w:type="dxa" w:w="28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服务端授权、并发控制、失效语义及业务证据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2.3 成功指标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业务成功：项目团队的当前成员和历史责任可准确识别。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产品成功：SRS 当前范围内的六项能力形成闭环，无需依赖线下名册完成基本维护。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工程成功：普通查询 P95 不超过 2 秒，写操作 P95 不超过 3 秒，关键写操作留痕完整率 100%。</w:t>
      </w:r>
    </w:p>
    <w:p>
      <w:pPr>
        <w:pStyle w:val="Heading2"/>
      </w:pPr>
      <w:r>
        <w:rPr>
          <w:rFonts w:ascii="Calibri" w:hAnsi="Calibri" w:eastAsia="Calibri"/>
        </w:rPr>
        <w:t>2.4 设计原则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项目团队关系由 PMS 项目域拥有，平台用户和组织主档只引用。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平台角色与项目角色分离，任何项目角色变化不得反向修改平台授权。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成员状态以有效期和移除事实为依据，禁止由客户端直接指定最终状态。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移除是业务失效而非物理删除，历史责任必须可追溯。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权限、状态、唯一性和并发规则在所有入口一致执行。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未确认的多角色、必备角色和关键角色交接规则不在设计中预设结论。</w:t>
      </w:r>
    </w:p>
    <w:p>
      <w:pPr>
        <w:pStyle w:val="Heading2"/>
      </w:pPr>
      <w:r>
        <w:rPr>
          <w:rFonts w:ascii="Calibri" w:hAnsi="Calibri" w:eastAsia="Calibri"/>
        </w:rPr>
        <w:t>2.5 约束、假设与决策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94"/>
        <w:gridCol w:w="944"/>
        <w:gridCol w:w="4029"/>
        <w:gridCol w:w="1512"/>
        <w:gridCol w:w="947"/>
      </w:tblGrid>
      <w:tr>
        <w:trPr>
          <w:tblHeader w:val="true"/>
        </w:trPr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编号</w:t>
            </w:r>
          </w:p>
        </w:tc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类型</w:t>
            </w:r>
          </w:p>
        </w:tc>
        <w:tc>
          <w:tcPr>
            <w:tcW w:type="dxa" w:w="40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来源</w:t>
            </w:r>
          </w:p>
        </w:tc>
        <w:tc>
          <w:tcPr>
            <w:tcW w:type="dxa" w:w="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状态</w:t>
            </w:r>
          </w:p>
        </w:tc>
      </w:tr>
      <w:tr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CON-TEAM-001</w:t>
            </w:r>
          </w:p>
        </w:tc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技术</w:t>
            </w:r>
          </w:p>
        </w:tc>
        <w:tc>
          <w:tcPr>
            <w:tcW w:type="dxa" w:w="40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 xml:space="preserve">基于 Yudao 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master-jdk25</w:t>
            </w:r>
            <w:r>
              <w:rPr>
                <w:rFonts w:ascii="Calibri" w:hAnsi="Calibri" w:eastAsia="Calibri"/>
                <w:color w:val="1F2937"/>
                <w:sz w:val="18"/>
              </w:rPr>
              <w:t>，首期模块化单体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总体规格</w:t>
            </w:r>
          </w:p>
        </w:tc>
        <w:tc>
          <w:tcPr>
            <w:tcW w:type="dxa" w:w="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已确认</w:t>
            </w:r>
          </w:p>
        </w:tc>
      </w:tr>
      <w:tr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CON-TEAM-002</w:t>
            </w:r>
          </w:p>
        </w:tc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模块</w:t>
            </w:r>
          </w:p>
        </w:tc>
        <w:tc>
          <w:tcPr>
            <w:tcW w:type="dxa" w:w="40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 xml:space="preserve">PMS 业务位于 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  <w:r>
              <w:rPr>
                <w:rFonts w:ascii="Calibri" w:hAnsi="Calibri" w:eastAsia="Calibri"/>
                <w:color w:val="1F2937"/>
                <w:sz w:val="18"/>
              </w:rPr>
              <w:t>，Yudao 模块不拥有成员业务规则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模块边界规范</w:t>
            </w:r>
          </w:p>
        </w:tc>
        <w:tc>
          <w:tcPr>
            <w:tcW w:type="dxa" w:w="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已确认</w:t>
            </w:r>
          </w:p>
        </w:tc>
      </w:tr>
      <w:tr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CON-TEAM-003</w:t>
            </w:r>
          </w:p>
        </w:tc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体验</w:t>
            </w:r>
          </w:p>
        </w:tc>
        <w:tc>
          <w:tcPr>
            <w:tcW w:type="dxa" w:w="40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当前只承诺响应式 Web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总体规格</w:t>
            </w:r>
          </w:p>
        </w:tc>
        <w:tc>
          <w:tcPr>
            <w:tcW w:type="dxa" w:w="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已确认</w:t>
            </w:r>
          </w:p>
        </w:tc>
      </w:tr>
      <w:tr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DEC-TEAM-001</w:t>
            </w:r>
          </w:p>
        </w:tc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</w:t>
            </w:r>
          </w:p>
        </w:tc>
        <w:tc>
          <w:tcPr>
            <w:tcW w:type="dxa" w:w="40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移除采用失效语义并保留历史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BR-TEAM-006</w:t>
            </w:r>
          </w:p>
        </w:tc>
        <w:tc>
          <w:tcPr>
            <w:tcW w:type="dxa" w:w="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已确认</w:t>
            </w:r>
          </w:p>
        </w:tc>
      </w:tr>
      <w:tr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DEC-TEAM-002</w:t>
            </w:r>
          </w:p>
        </w:tc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</w:t>
            </w:r>
          </w:p>
        </w:tc>
        <w:tc>
          <w:tcPr>
            <w:tcW w:type="dxa" w:w="40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平台角色与项目角色分离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BR-TEAM-002</w:t>
            </w:r>
          </w:p>
        </w:tc>
        <w:tc>
          <w:tcPr>
            <w:tcW w:type="dxa" w:w="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已确认</w:t>
            </w:r>
          </w:p>
        </w:tc>
      </w:tr>
      <w:tr>
        <w:tc>
          <w:tcPr>
            <w:tcW w:type="dxa" w:w="15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DEC-TEAM-003</w:t>
            </w:r>
          </w:p>
        </w:tc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</w:t>
            </w:r>
          </w:p>
        </w:tc>
        <w:tc>
          <w:tcPr>
            <w:tcW w:type="dxa" w:w="402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【建议】有效期采用半开区间</w:t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[开始时间, 结束时间)</w:t>
            </w:r>
            <w:r>
              <w:rPr>
                <w:rFonts w:ascii="Calibri" w:hAnsi="Calibri" w:eastAsia="Calibri"/>
                <w:color w:val="1F2937"/>
                <w:sz w:val="18"/>
              </w:rPr>
              <w:t>，结束时间必须晚于开始时间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BR-TEAM-005</w:t>
            </w:r>
          </w:p>
        </w:tc>
        <w:tc>
          <w:tcPr>
            <w:tcW w:type="dxa" w:w="94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示例采用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3. 领域定位、范围与上下文</w:t>
      </w:r>
    </w:p>
    <w:p>
      <w:pPr>
        <w:pStyle w:val="Heading2"/>
      </w:pPr>
      <w:r>
        <w:rPr>
          <w:rFonts w:ascii="Calibri" w:hAnsi="Calibri" w:eastAsia="Calibri"/>
        </w:rPr>
        <w:t>3.1 领域定位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465"/>
        <w:gridCol w:w="6561"/>
      </w:tblGrid>
      <w:tr>
        <w:trPr>
          <w:tblHeader w:val="true"/>
        </w:trP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项目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领域名称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子模块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项目组织／项目团队成员管理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领域使命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建立可治理的项目责任体系并向项目执行提供成员资格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主要服务对象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服务经理、项目经理、项目成员、工程管理部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核心业务结果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准确、受控、可追溯的项目团队成员关系</w:t>
            </w:r>
          </w:p>
        </w:tc>
      </w:tr>
      <w:tr>
        <w:tc>
          <w:tcPr>
            <w:tcW w:type="dxa" w:w="246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领域类型</w:t>
            </w:r>
          </w:p>
        </w:tc>
        <w:tc>
          <w:tcPr>
            <w:tcW w:type="dxa" w:w="65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核心业务域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3.2 领域范围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领域负责：成员关系、项目角色、有效期、成员状态、成员变更证据。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领域不负责：用户账号、组织架构、平台角色、人力排班和其他项目执行对象。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共同治理：项目数据权限由平台授权能力和 PMS 项目上下文共同计算。</w:t>
      </w:r>
    </w:p>
    <w:p>
      <w:pPr>
        <w:pStyle w:val="Heading2"/>
      </w:pPr>
      <w:r>
        <w:rPr>
          <w:rFonts w:ascii="Calibri" w:hAnsi="Calibri" w:eastAsia="Calibri"/>
        </w:rPr>
        <w:t>3.3 领域上下文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805"/>
        <w:gridCol w:w="984"/>
        <w:gridCol w:w="2443"/>
        <w:gridCol w:w="1805"/>
        <w:gridCol w:w="1989"/>
      </w:tblGrid>
      <w:tr>
        <w:trPr>
          <w:tblHeader w:val="true"/>
        </w:trP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相关方／领域</w:t>
            </w:r>
          </w:p>
        </w:tc>
        <w:tc>
          <w:tcPr>
            <w:tcW w:type="dxa" w:w="9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关系</w:t>
            </w:r>
          </w:p>
        </w:tc>
        <w:tc>
          <w:tcPr>
            <w:tcW w:type="dxa" w:w="24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本模块接收</w:t>
            </w:r>
          </w:p>
        </w:tc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本模块提供</w:t>
            </w:r>
          </w:p>
        </w:tc>
        <w:tc>
          <w:tcPr>
            <w:tcW w:type="dxa" w:w="19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数据责任方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用户与组织能力</w:t>
            </w:r>
          </w:p>
        </w:tc>
        <w:tc>
          <w:tcPr>
            <w:tcW w:type="dxa" w:w="9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上游支撑</w:t>
            </w:r>
          </w:p>
        </w:tc>
        <w:tc>
          <w:tcPr>
            <w:tcW w:type="dxa" w:w="24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用户标识、账号状态、组织摘要</w:t>
            </w:r>
          </w:p>
        </w:tc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成员选择请求</w:t>
            </w:r>
          </w:p>
        </w:tc>
        <w:tc>
          <w:tcPr>
            <w:tcW w:type="dxa" w:w="19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平台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权限能力</w:t>
            </w:r>
          </w:p>
        </w:tc>
        <w:tc>
          <w:tcPr>
            <w:tcW w:type="dxa" w:w="9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协作支撑</w:t>
            </w:r>
          </w:p>
        </w:tc>
        <w:tc>
          <w:tcPr>
            <w:tcW w:type="dxa" w:w="24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登录身份、功能权限、组织数据范围</w:t>
            </w:r>
          </w:p>
        </w:tc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项目和业务动作上下文</w:t>
            </w:r>
          </w:p>
        </w:tc>
        <w:tc>
          <w:tcPr>
            <w:tcW w:type="dxa" w:w="19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平台与 PMS 共同计算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项目能力</w:t>
            </w:r>
          </w:p>
        </w:tc>
        <w:tc>
          <w:tcPr>
            <w:tcW w:type="dxa" w:w="9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同域上游</w:t>
            </w:r>
          </w:p>
        </w:tc>
        <w:tc>
          <w:tcPr>
            <w:tcW w:type="dxa" w:w="24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项目标识、项目状态、负责人及项目数据范围</w:t>
            </w:r>
          </w:p>
        </w:tc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项目团队结果</w:t>
            </w:r>
          </w:p>
        </w:tc>
        <w:tc>
          <w:tcPr>
            <w:tcW w:type="dxa" w:w="19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其他 PMS 业务域</w:t>
            </w:r>
          </w:p>
        </w:tc>
        <w:tc>
          <w:tcPr>
            <w:tcW w:type="dxa" w:w="9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下游使用</w:t>
            </w:r>
          </w:p>
        </w:tc>
        <w:tc>
          <w:tcPr>
            <w:tcW w:type="dxa" w:w="24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成员资格查询条件</w:t>
            </w:r>
          </w:p>
        </w:tc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当前成员资格和项目职责摘要</w:t>
            </w:r>
          </w:p>
        </w:tc>
        <w:tc>
          <w:tcPr>
            <w:tcW w:type="dxa" w:w="19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通用审计能力</w:t>
            </w:r>
          </w:p>
        </w:tc>
        <w:tc>
          <w:tcPr>
            <w:tcW w:type="dxa" w:w="9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支撑</w:t>
            </w:r>
          </w:p>
        </w:tc>
        <w:tc>
          <w:tcPr>
            <w:tcW w:type="dxa" w:w="24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审计记录能力</w:t>
            </w:r>
          </w:p>
        </w:tc>
        <w:tc>
          <w:tcPr>
            <w:tcW w:type="dxa" w:w="18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变更动作、操作者和前后值</w:t>
            </w:r>
          </w:p>
        </w:tc>
        <w:tc>
          <w:tcPr>
            <w:tcW w:type="dxa" w:w="19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业务事实由 PMS 项目域负责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3.4 业务边界判断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584"/>
        <w:gridCol w:w="3623"/>
        <w:gridCol w:w="3819"/>
      </w:tblGrid>
      <w:tr>
        <w:trPr>
          <w:tblHeader w:val="true"/>
        </w:trP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判断维度</w:t>
            </w:r>
          </w:p>
        </w:tc>
        <w:tc>
          <w:tcPr>
            <w:tcW w:type="dxa" w:w="36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本模块规则</w:t>
            </w:r>
          </w:p>
        </w:tc>
        <w:tc>
          <w:tcPr>
            <w:tcW w:type="dxa" w:w="381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边界外处理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业务决策权</w:t>
            </w:r>
          </w:p>
        </w:tc>
        <w:tc>
          <w:tcPr>
            <w:tcW w:type="dxa" w:w="36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决定某用户是否为项目成员、承担何种项目职责及何时有效</w:t>
            </w:r>
          </w:p>
        </w:tc>
        <w:tc>
          <w:tcPr>
            <w:tcW w:type="dxa" w:w="381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平台账号和组织有效性由 Yudao 决定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数据所有权</w:t>
            </w:r>
          </w:p>
        </w:tc>
        <w:tc>
          <w:tcPr>
            <w:tcW w:type="dxa" w:w="36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拥有成员关系、项目角色引用、有效期和变更证据</w:t>
            </w:r>
          </w:p>
        </w:tc>
        <w:tc>
          <w:tcPr>
            <w:tcW w:type="dxa" w:w="381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用户主档和平台权限只读引用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生命周期责任</w:t>
            </w:r>
          </w:p>
        </w:tc>
        <w:tc>
          <w:tcPr>
            <w:tcW w:type="dxa" w:w="36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从成员关系创建到自然失效或人工移除，并持续保留历史</w:t>
            </w:r>
          </w:p>
        </w:tc>
        <w:tc>
          <w:tcPr>
            <w:tcW w:type="dxa" w:w="381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项目生命周期由项目能力负责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对外承诺</w:t>
            </w:r>
          </w:p>
        </w:tc>
        <w:tc>
          <w:tcPr>
            <w:tcW w:type="dxa" w:w="36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返回授权项目在系统当前时点的成员资格结果及历史状态分类</w:t>
            </w:r>
          </w:p>
        </w:tc>
        <w:tc>
          <w:tcPr>
            <w:tcW w:type="dxa" w:w="381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不提供自定义历史时点回溯，不承诺人力可用性、工时或成本结论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4. 业务能力地图与子模块划分</w:t>
      </w:r>
    </w:p>
    <w:p>
      <w:pPr>
        <w:pStyle w:val="Heading2"/>
      </w:pPr>
      <w:r>
        <w:rPr>
          <w:rFonts w:ascii="Calibri" w:hAnsi="Calibri" w:eastAsia="Calibri"/>
        </w:rPr>
        <w:t>4.1 业务能力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630"/>
        <w:gridCol w:w="1125"/>
        <w:gridCol w:w="1799"/>
        <w:gridCol w:w="956"/>
        <w:gridCol w:w="1630"/>
        <w:gridCol w:w="1886"/>
      </w:tblGrid>
      <w:tr>
        <w:trPr>
          <w:tblHeader w:val="true"/>
        </w:trPr>
        <w:tc>
          <w:tcPr>
            <w:tcW w:type="dxa" w:w="16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能力编号</w:t>
            </w:r>
          </w:p>
        </w:tc>
        <w:tc>
          <w:tcPr>
            <w:tcW w:type="dxa" w:w="11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一级能力</w:t>
            </w:r>
          </w:p>
        </w:tc>
        <w:tc>
          <w:tcPr>
            <w:tcW w:type="dxa" w:w="1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子能力</w:t>
            </w:r>
          </w:p>
        </w:tc>
        <w:tc>
          <w:tcPr>
            <w:tcW w:type="dxa" w:w="9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类型</w:t>
            </w:r>
          </w:p>
        </w:tc>
        <w:tc>
          <w:tcPr>
            <w:tcW w:type="dxa" w:w="16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业务价值</w:t>
            </w:r>
          </w:p>
        </w:tc>
        <w:tc>
          <w:tcPr>
            <w:tcW w:type="dxa" w:w="188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对应需求</w:t>
            </w:r>
          </w:p>
        </w:tc>
      </w:tr>
      <w:tr>
        <w:tc>
          <w:tcPr>
            <w:tcW w:type="dxa" w:w="16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CAP-TEAM-001</w:t>
            </w:r>
          </w:p>
        </w:tc>
        <w:tc>
          <w:tcPr>
            <w:tcW w:type="dxa" w:w="11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团队可视化</w:t>
            </w:r>
          </w:p>
        </w:tc>
        <w:tc>
          <w:tcPr>
            <w:tcW w:type="dxa" w:w="1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当前及历史成员查询</w:t>
            </w:r>
          </w:p>
        </w:tc>
        <w:tc>
          <w:tcPr>
            <w:tcW w:type="dxa" w:w="9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核心</w:t>
            </w:r>
          </w:p>
        </w:tc>
        <w:tc>
          <w:tcPr>
            <w:tcW w:type="dxa" w:w="16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明确项目协作和历史责任</w:t>
            </w:r>
          </w:p>
        </w:tc>
        <w:tc>
          <w:tcPr>
            <w:tcW w:type="dxa" w:w="188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</w:t>
            </w:r>
          </w:p>
        </w:tc>
      </w:tr>
      <w:tr>
        <w:tc>
          <w:tcPr>
            <w:tcW w:type="dxa" w:w="16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</w:t>
            </w:r>
          </w:p>
        </w:tc>
        <w:tc>
          <w:tcPr>
            <w:tcW w:type="dxa" w:w="11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成员关系维护</w:t>
            </w:r>
          </w:p>
        </w:tc>
        <w:tc>
          <w:tcPr>
            <w:tcW w:type="dxa" w:w="1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添加、项目角色、有效期、移除</w:t>
            </w:r>
          </w:p>
        </w:tc>
        <w:tc>
          <w:tcPr>
            <w:tcW w:type="dxa" w:w="9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核心</w:t>
            </w:r>
          </w:p>
        </w:tc>
        <w:tc>
          <w:tcPr>
            <w:tcW w:type="dxa" w:w="16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保持项目职责和资格准确</w:t>
            </w:r>
          </w:p>
        </w:tc>
        <w:tc>
          <w:tcPr>
            <w:tcW w:type="dxa" w:w="188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FR-TEAM-002～005</w:t>
            </w:r>
          </w:p>
        </w:tc>
      </w:tr>
      <w:tr>
        <w:tc>
          <w:tcPr>
            <w:tcW w:type="dxa" w:w="16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CAP-TEAM-003</w:t>
            </w:r>
          </w:p>
        </w:tc>
        <w:tc>
          <w:tcPr>
            <w:tcW w:type="dxa" w:w="11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治理控制</w:t>
            </w:r>
          </w:p>
        </w:tc>
        <w:tc>
          <w:tcPr>
            <w:tcW w:type="dxa" w:w="1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权限、并发、业务留痕</w:t>
            </w:r>
          </w:p>
        </w:tc>
        <w:tc>
          <w:tcPr>
            <w:tcW w:type="dxa" w:w="9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支撑</w:t>
            </w:r>
          </w:p>
        </w:tc>
        <w:tc>
          <w:tcPr>
            <w:tcW w:type="dxa" w:w="163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防止越权、覆盖和证据缺失</w:t>
            </w:r>
          </w:p>
        </w:tc>
        <w:tc>
          <w:tcPr>
            <w:tcW w:type="dxa" w:w="188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FR-TEAM-006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4.2 能力关系</w:t>
      </w:r>
    </w:p>
    <w:p>
      <w:r>
        <w:rPr>
          <w:rFonts w:ascii="Consolas" w:hAnsi="Consolas" w:eastAsia="Consolas"/>
          <w:color w:val="1F2937"/>
          <w:sz w:val="18"/>
          <w:shd w:fill="F2F4F7"/>
        </w:rPr>
        <w:t>CAP-TEAM-003 治理控制</w:t>
      </w:r>
      <w:r>
        <w:rPr>
          <w:rFonts w:ascii="Calibri" w:hAnsi="Calibri" w:eastAsia="Calibri"/>
        </w:rPr>
        <w:t>是查询和维护的共同门禁；</w:t>
      </w:r>
      <w:r>
        <w:rPr>
          <w:rFonts w:ascii="Consolas" w:hAnsi="Consolas" w:eastAsia="Consolas"/>
          <w:color w:val="1F2937"/>
          <w:sz w:val="18"/>
          <w:shd w:fill="F2F4F7"/>
        </w:rPr>
        <w:t>CAP-TEAM-002 成员关系维护</w:t>
      </w:r>
      <w:r>
        <w:rPr>
          <w:rFonts w:ascii="Calibri" w:hAnsi="Calibri" w:eastAsia="Calibri"/>
        </w:rPr>
        <w:t>产生的数据由</w:t>
      </w:r>
      <w:r>
        <w:rPr>
          <w:rFonts w:ascii="Consolas" w:hAnsi="Consolas" w:eastAsia="Consolas"/>
          <w:color w:val="1F2937"/>
          <w:sz w:val="18"/>
          <w:shd w:fill="F2F4F7"/>
        </w:rPr>
        <w:t>CAP-TEAM-001 团队可视化</w:t>
      </w:r>
      <w:r>
        <w:rPr>
          <w:rFonts w:ascii="Calibri" w:hAnsi="Calibri" w:eastAsia="Calibri"/>
        </w:rPr>
        <w:t>呈现。三项能力共享同一成员关系状态口径。</w:t>
      </w:r>
    </w:p>
    <w:p>
      <w:pPr>
        <w:pStyle w:val="Heading2"/>
      </w:pPr>
      <w:r>
        <w:rPr>
          <w:rFonts w:ascii="Calibri" w:hAnsi="Calibri" w:eastAsia="Calibri"/>
        </w:rPr>
        <w:t>4.3 子模块划分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287"/>
        <w:gridCol w:w="1955"/>
        <w:gridCol w:w="2122"/>
        <w:gridCol w:w="1788"/>
        <w:gridCol w:w="1874"/>
      </w:tblGrid>
      <w:tr>
        <w:trPr>
          <w:tblHeader w:val="true"/>
        </w:trPr>
        <w:tc>
          <w:tcPr>
            <w:tcW w:type="dxa" w:w="12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子模块</w:t>
            </w:r>
          </w:p>
        </w:tc>
        <w:tc>
          <w:tcPr>
            <w:tcW w:type="dxa" w:w="195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承载能力</w:t>
            </w:r>
          </w:p>
        </w:tc>
        <w:tc>
          <w:tcPr>
            <w:tcW w:type="dxa" w:w="21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主要职责</w:t>
            </w:r>
          </w:p>
        </w:tc>
        <w:tc>
          <w:tcPr>
            <w:tcW w:type="dxa" w:w="178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核心对象</w:t>
            </w:r>
          </w:p>
        </w:tc>
        <w:tc>
          <w:tcPr>
            <w:tcW w:type="dxa" w:w="18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不负责事项</w:t>
            </w:r>
          </w:p>
        </w:tc>
      </w:tr>
      <w:tr>
        <w:tc>
          <w:tcPr>
            <w:tcW w:type="dxa" w:w="12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项目团队成员管理</w:t>
            </w:r>
          </w:p>
        </w:tc>
        <w:tc>
          <w:tcPr>
            <w:tcW w:type="dxa" w:w="195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CAP-TEAM-001～003</w:t>
            </w:r>
          </w:p>
        </w:tc>
        <w:tc>
          <w:tcPr>
            <w:tcW w:type="dxa" w:w="21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维护和查询项目成员关系并执行治理控制</w:t>
            </w:r>
          </w:p>
        </w:tc>
        <w:tc>
          <w:tcPr>
            <w:tcW w:type="dxa" w:w="178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项目团队、成员关系、变更记录</w:t>
            </w:r>
          </w:p>
        </w:tc>
        <w:tc>
          <w:tcPr>
            <w:tcW w:type="dxa" w:w="18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用户主档、排班、工时、任务分派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4.4 能力与版本规划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338"/>
        <w:gridCol w:w="1877"/>
        <w:gridCol w:w="1877"/>
        <w:gridCol w:w="1966"/>
        <w:gridCol w:w="1968"/>
      </w:tblGrid>
      <w:tr>
        <w:trPr>
          <w:tblHeader w:val="true"/>
        </w:trPr>
        <w:tc>
          <w:tcPr>
            <w:tcW w:type="dxa" w:w="13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能力</w:t>
            </w:r>
          </w:p>
        </w:tc>
        <w:tc>
          <w:tcPr>
            <w:tcW w:type="dxa" w:w="1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当前版本</w:t>
            </w:r>
          </w:p>
        </w:tc>
        <w:tc>
          <w:tcPr>
            <w:tcW w:type="dxa" w:w="1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后续版本</w:t>
            </w:r>
          </w:p>
        </w:tc>
        <w:tc>
          <w:tcPr>
            <w:tcW w:type="dxa" w:w="19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前置条件</w:t>
            </w:r>
          </w:p>
        </w:tc>
        <w:tc>
          <w:tcPr>
            <w:tcW w:type="dxa" w:w="19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演进方向</w:t>
            </w:r>
          </w:p>
        </w:tc>
      </w:tr>
      <w:tr>
        <w:tc>
          <w:tcPr>
            <w:tcW w:type="dxa" w:w="13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项目团队成员管理</w:t>
            </w:r>
          </w:p>
        </w:tc>
        <w:tc>
          <w:tcPr>
            <w:tcW w:type="dxa" w:w="1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完整交付 SRS 中六项功能</w:t>
            </w:r>
          </w:p>
        </w:tc>
        <w:tc>
          <w:tcPr>
            <w:tcW w:type="dxa" w:w="1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不适用，本示例不定义产品分期</w:t>
            </w:r>
          </w:p>
        </w:tc>
        <w:tc>
          <w:tcPr>
            <w:tcW w:type="dxa" w:w="19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项目、用户、组织及权限能力可用</w:t>
            </w:r>
          </w:p>
        </w:tc>
        <w:tc>
          <w:tcPr>
            <w:tcW w:type="dxa" w:w="19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未承诺能力需另行立项和需求评审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5. 角色、责任与核心业务场景</w:t>
      </w:r>
    </w:p>
    <w:p>
      <w:pPr>
        <w:pStyle w:val="Heading2"/>
      </w:pPr>
      <w:r>
        <w:rPr>
          <w:rFonts w:ascii="Calibri" w:hAnsi="Calibri" w:eastAsia="Calibri"/>
        </w:rPr>
        <w:t>5.1 角色责任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005"/>
        <w:gridCol w:w="2507"/>
        <w:gridCol w:w="2256"/>
        <w:gridCol w:w="2258"/>
      </w:tblGrid>
      <w:tr>
        <w:trPr>
          <w:tblHeader w:val="true"/>
        </w:trP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角色</w:t>
            </w:r>
          </w:p>
        </w:tc>
        <w:tc>
          <w:tcPr>
            <w:tcW w:type="dxa" w:w="25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业务责任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操作类型</w:t>
            </w:r>
          </w:p>
        </w:tc>
        <w:tc>
          <w:tcPr>
            <w:tcW w:type="dxa" w:w="22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数据范围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项目经理</w:t>
            </w:r>
          </w:p>
        </w:tc>
        <w:tc>
          <w:tcPr>
            <w:tcW w:type="dxa" w:w="25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保持本人负责项目团队准确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查看、添加、调整、移除</w:t>
            </w:r>
          </w:p>
        </w:tc>
        <w:tc>
          <w:tcPr>
            <w:tcW w:type="dxa" w:w="22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本人负责且允许维护的项目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服务经理</w:t>
            </w:r>
          </w:p>
        </w:tc>
        <w:tc>
          <w:tcPr>
            <w:tcW w:type="dxa" w:w="25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监督并按授权调整区域项目团队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查看、维护</w:t>
            </w:r>
          </w:p>
        </w:tc>
        <w:tc>
          <w:tcPr>
            <w:tcW w:type="dxa" w:w="22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区域及明确授权项目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项目成员</w:t>
            </w:r>
          </w:p>
        </w:tc>
        <w:tc>
          <w:tcPr>
            <w:tcW w:type="dxa" w:w="25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获取协作所需团队信息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查看</w:t>
            </w:r>
          </w:p>
        </w:tc>
        <w:tc>
          <w:tcPr>
            <w:tcW w:type="dxa" w:w="22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被授权项目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工程管理部／平台运营</w:t>
            </w:r>
          </w:p>
        </w:tc>
        <w:tc>
          <w:tcPr>
            <w:tcW w:type="dxa" w:w="25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项目组织治理和异常核查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查看；治理动作按独立授权</w:t>
            </w:r>
          </w:p>
        </w:tc>
        <w:tc>
          <w:tcPr>
            <w:tcW w:type="dxa" w:w="22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全国项目治理范围</w:t>
            </w:r>
          </w:p>
        </w:tc>
      </w:tr>
      <w:tr>
        <w:tc>
          <w:tcPr>
            <w:tcW w:type="dxa" w:w="20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系统／权限管理员</w:t>
            </w:r>
          </w:p>
        </w:tc>
        <w:tc>
          <w:tcPr>
            <w:tcW w:type="dxa" w:w="25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维护上游用户、组织及平台权限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不直接决定项目职责</w:t>
            </w:r>
          </w:p>
        </w:tc>
        <w:tc>
          <w:tcPr>
            <w:tcW w:type="dxa" w:w="22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平台配置范围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5.2 核心业务场景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337"/>
        <w:gridCol w:w="1478"/>
        <w:gridCol w:w="1392"/>
        <w:gridCol w:w="1994"/>
        <w:gridCol w:w="1825"/>
      </w:tblGrid>
      <w:tr>
        <w:trPr>
          <w:tblHeader w:val="true"/>
        </w:trPr>
        <w:tc>
          <w:tcPr>
            <w:tcW w:type="dxa" w:w="2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场景</w:t>
            </w:r>
          </w:p>
        </w:tc>
        <w:tc>
          <w:tcPr>
            <w:tcW w:type="dxa" w:w="14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业务目标</w:t>
            </w:r>
          </w:p>
        </w:tc>
        <w:tc>
          <w:tcPr>
            <w:tcW w:type="dxa" w:w="13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参与角色</w:t>
            </w:r>
          </w:p>
        </w:tc>
        <w:tc>
          <w:tcPr>
            <w:tcW w:type="dxa" w:w="19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涉及能力</w:t>
            </w:r>
          </w:p>
        </w:tc>
        <w:tc>
          <w:tcPr>
            <w:tcW w:type="dxa" w:w="18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业务结果</w:t>
            </w:r>
          </w:p>
        </w:tc>
      </w:tr>
      <w:tr>
        <w:tc>
          <w:tcPr>
            <w:tcW w:type="dxa" w:w="2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SCN-TEAM-001 组建团队</w:t>
            </w:r>
          </w:p>
        </w:tc>
        <w:tc>
          <w:tcPr>
            <w:tcW w:type="dxa" w:w="14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建立初始项目责任关系</w:t>
            </w:r>
          </w:p>
        </w:tc>
        <w:tc>
          <w:tcPr>
            <w:tcW w:type="dxa" w:w="13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项目经理／服务经理</w:t>
            </w:r>
          </w:p>
        </w:tc>
        <w:tc>
          <w:tcPr>
            <w:tcW w:type="dxa" w:w="19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18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合法且可追溯的成员关系</w:t>
            </w:r>
          </w:p>
        </w:tc>
      </w:tr>
      <w:tr>
        <w:tc>
          <w:tcPr>
            <w:tcW w:type="dxa" w:w="2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SCN-TEAM-002 调整职责和期限</w:t>
            </w:r>
          </w:p>
        </w:tc>
        <w:tc>
          <w:tcPr>
            <w:tcW w:type="dxa" w:w="14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反映人员安排变化</w:t>
            </w:r>
          </w:p>
        </w:tc>
        <w:tc>
          <w:tcPr>
            <w:tcW w:type="dxa" w:w="13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项目经理／服务经理</w:t>
            </w:r>
          </w:p>
        </w:tc>
        <w:tc>
          <w:tcPr>
            <w:tcW w:type="dxa" w:w="19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18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新角色或有效期生效，历史保留</w:t>
            </w:r>
          </w:p>
        </w:tc>
      </w:tr>
      <w:tr>
        <w:tc>
          <w:tcPr>
            <w:tcW w:type="dxa" w:w="2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SCN-TEAM-003 成员退出</w:t>
            </w:r>
          </w:p>
        </w:tc>
        <w:tc>
          <w:tcPr>
            <w:tcW w:type="dxa" w:w="14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终止当前参与资格</w:t>
            </w:r>
          </w:p>
        </w:tc>
        <w:tc>
          <w:tcPr>
            <w:tcW w:type="dxa" w:w="13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项目经理／服务经理</w:t>
            </w:r>
          </w:p>
        </w:tc>
        <w:tc>
          <w:tcPr>
            <w:tcW w:type="dxa" w:w="19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18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关系已移除，历史可查</w:t>
            </w:r>
          </w:p>
        </w:tc>
      </w:tr>
      <w:tr>
        <w:tc>
          <w:tcPr>
            <w:tcW w:type="dxa" w:w="2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SCN-TEAM-004 查看团队</w:t>
            </w:r>
          </w:p>
        </w:tc>
        <w:tc>
          <w:tcPr>
            <w:tcW w:type="dxa" w:w="14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支持协作和治理</w:t>
            </w:r>
          </w:p>
        </w:tc>
        <w:tc>
          <w:tcPr>
            <w:tcW w:type="dxa" w:w="139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项目成员／管理人员</w:t>
            </w:r>
          </w:p>
        </w:tc>
        <w:tc>
          <w:tcPr>
            <w:tcW w:type="dxa" w:w="199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CAP-TEAM-001、003</w:t>
            </w:r>
          </w:p>
        </w:tc>
        <w:tc>
          <w:tcPr>
            <w:tcW w:type="dxa" w:w="18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仅获得授权范围内结果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5.3 场景覆盖矩阵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681"/>
        <w:gridCol w:w="1681"/>
        <w:gridCol w:w="1769"/>
        <w:gridCol w:w="2300"/>
        <w:gridCol w:w="1595"/>
      </w:tblGrid>
      <w:tr>
        <w:trPr>
          <w:tblHeader w:val="true"/>
        </w:trPr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场景</w:t>
            </w:r>
          </w:p>
        </w:tc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正常路径</w:t>
            </w:r>
          </w:p>
        </w:tc>
        <w:tc>
          <w:tcPr>
            <w:tcW w:type="dxa" w:w="17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关键分支／异常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对应需求</w:t>
            </w:r>
          </w:p>
        </w:tc>
        <w:tc>
          <w:tcPr>
            <w:tcW w:type="dxa" w:w="15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设计单元</w:t>
            </w:r>
          </w:p>
        </w:tc>
      </w:tr>
      <w:tr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SCN-TEAM-001</w:t>
            </w:r>
          </w:p>
        </w:tc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选人→设角色和期限→保存</w:t>
            </w:r>
          </w:p>
        </w:tc>
        <w:tc>
          <w:tcPr>
            <w:tcW w:type="dxa" w:w="17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用户无效、重复、无权限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FR-TEAM-002、006</w:t>
            </w:r>
          </w:p>
        </w:tc>
        <w:tc>
          <w:tcPr>
            <w:tcW w:type="dxa" w:w="15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</w:tr>
      <w:tr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SCN-TEAM-002</w:t>
            </w:r>
          </w:p>
        </w:tc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读取当前版本→调整→保存</w:t>
            </w:r>
          </w:p>
        </w:tc>
        <w:tc>
          <w:tcPr>
            <w:tcW w:type="dxa" w:w="17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时间非法、版本冲突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FR-TEAM-003、004、006</w:t>
            </w:r>
          </w:p>
        </w:tc>
        <w:tc>
          <w:tcPr>
            <w:tcW w:type="dxa" w:w="15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</w:tr>
      <w:tr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SCN-TEAM-003</w:t>
            </w:r>
          </w:p>
        </w:tc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选择成员→填写原因→移除</w:t>
            </w:r>
          </w:p>
        </w:tc>
        <w:tc>
          <w:tcPr>
            <w:tcW w:type="dxa" w:w="17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已移除、关键角色规则未确认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FR-TEAM-005、006</w:t>
            </w:r>
          </w:p>
        </w:tc>
        <w:tc>
          <w:tcPr>
            <w:tcW w:type="dxa" w:w="15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</w:tr>
      <w:tr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SCN-TEAM-004</w:t>
            </w:r>
          </w:p>
        </w:tc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选择项目和状态范围→查询</w:t>
            </w:r>
          </w:p>
        </w:tc>
        <w:tc>
          <w:tcPr>
            <w:tcW w:type="dxa" w:w="176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无权限、上游用户查询不可用</w:t>
            </w:r>
          </w:p>
        </w:tc>
        <w:tc>
          <w:tcPr>
            <w:tcW w:type="dxa" w:w="23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FR-TEAM-001、006</w:t>
            </w:r>
          </w:p>
        </w:tc>
        <w:tc>
          <w:tcPr>
            <w:tcW w:type="dxa" w:w="15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5.4 角色协作与职责冲突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系统／权限管理员提供平台授权基础，但不能利用平台配置权限直接决定项目业务职责。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项目经理维护团队的权限仅在其项目数据范围内有效。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同一成员能否承担多个项目角色为【待确认】，领域模型保留角色关联扩展能力但当前交互和验收不预设多角色。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项目关键角色移除是否必须交接为【待确认】，当前方案只保证通用权限、留痕和历史保留。</w:t>
      </w:r>
    </w:p>
    <w:p>
      <w:pPr>
        <w:pStyle w:val="Heading1"/>
      </w:pPr>
      <w:r>
        <w:rPr>
          <w:rFonts w:ascii="Calibri" w:hAnsi="Calibri" w:eastAsia="Calibri"/>
        </w:rPr>
        <w:t>6. 领域模型与核心业务对象</w:t>
      </w:r>
    </w:p>
    <w:p>
      <w:pPr>
        <w:pStyle w:val="Heading2"/>
      </w:pPr>
      <w:r>
        <w:rPr>
          <w:rFonts w:ascii="Calibri" w:hAnsi="Calibri" w:eastAsia="Calibri"/>
        </w:rPr>
        <w:t>6.1 领域概念模型</w:t>
      </w:r>
    </w:p>
    <w:p>
      <w:pPr>
        <w:spacing w:before="80" w:after="160"/>
        <w:ind w:left="288" w:right="144"/>
        <w:shd w:fill="F2F4F7"/>
      </w:pPr>
      <w:r>
        <w:rPr>
          <w:rFonts w:ascii="Consolas" w:hAnsi="Consolas" w:eastAsia="Consolas"/>
          <w:color w:val="1F2937"/>
          <w:sz w:val="17"/>
        </w:rPr>
        <w:t>PMS项目 ──1:N── 项目团队成员关系 ──N:1── 平台用户（引用）</w:t>
      </w:r>
      <w:r>
        <w:br/>
      </w:r>
      <w:r>
        <w:rPr>
          <w:rFonts w:ascii="Consolas" w:hAnsi="Consolas" w:eastAsia="Consolas"/>
          <w:color w:val="1F2937"/>
          <w:sz w:val="17"/>
        </w:rPr>
        <w:t xml:space="preserve">                         │</w:t>
      </w:r>
      <w:r>
        <w:br/>
      </w:r>
      <w:r>
        <w:rPr>
          <w:rFonts w:ascii="Consolas" w:hAnsi="Consolas" w:eastAsia="Consolas"/>
          <w:color w:val="1F2937"/>
          <w:sz w:val="17"/>
        </w:rPr>
        <w:t xml:space="preserve">                         ├── 项目角色（项目上下文）</w:t>
      </w:r>
      <w:r>
        <w:br/>
      </w:r>
      <w:r>
        <w:rPr>
          <w:rFonts w:ascii="Consolas" w:hAnsi="Consolas" w:eastAsia="Consolas"/>
          <w:color w:val="1F2937"/>
          <w:sz w:val="17"/>
        </w:rPr>
        <w:t xml:space="preserve">                         ├── 成员有效期</w:t>
      </w:r>
      <w:r>
        <w:br/>
      </w:r>
      <w:r>
        <w:rPr>
          <w:rFonts w:ascii="Consolas" w:hAnsi="Consolas" w:eastAsia="Consolas"/>
          <w:color w:val="1F2937"/>
          <w:sz w:val="17"/>
        </w:rPr>
        <w:t xml:space="preserve">                         └──1:N── 成员变更记录</w:t>
      </w:r>
    </w:p>
    <w:p>
      <w:pPr>
        <w:pStyle w:val="Heading2"/>
      </w:pPr>
      <w:r>
        <w:rPr>
          <w:rFonts w:ascii="Calibri" w:hAnsi="Calibri" w:eastAsia="Calibri"/>
        </w:rPr>
        <w:t>6.2 业务对象组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944"/>
        <w:gridCol w:w="944"/>
        <w:gridCol w:w="1918"/>
        <w:gridCol w:w="3298"/>
        <w:gridCol w:w="1922"/>
      </w:tblGrid>
      <w:tr>
        <w:trPr>
          <w:tblHeader w:val="true"/>
        </w:trPr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对象组</w:t>
            </w:r>
          </w:p>
        </w:tc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根对象</w:t>
            </w:r>
          </w:p>
        </w:tc>
        <w:tc>
          <w:tcPr>
            <w:tcW w:type="dxa" w:w="19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包含对象</w:t>
            </w:r>
          </w:p>
        </w:tc>
        <w:tc>
          <w:tcPr>
            <w:tcW w:type="dxa" w:w="32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一致性边界</w:t>
            </w:r>
          </w:p>
        </w:tc>
        <w:tc>
          <w:tcPr>
            <w:tcW w:type="dxa" w:w="19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主要业务动作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</w:t>
            </w:r>
          </w:p>
        </w:tc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</w:t>
            </w:r>
          </w:p>
        </w:tc>
        <w:tc>
          <w:tcPr>
            <w:tcW w:type="dxa" w:w="19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成员关系、项目角色关联、变更记录</w:t>
            </w:r>
          </w:p>
        </w:tc>
        <w:tc>
          <w:tcPr>
            <w:tcW w:type="dxa" w:w="32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单次成员写操作必须同时满足权限、唯一性、时间、状态、并发和留痕要求</w:t>
            </w:r>
          </w:p>
        </w:tc>
        <w:tc>
          <w:tcPr>
            <w:tcW w:type="dxa" w:w="192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查询、添加、调角色、调期限、移除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6.3 核心对象定义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64"/>
        <w:gridCol w:w="1096"/>
        <w:gridCol w:w="1640"/>
        <w:gridCol w:w="1096"/>
        <w:gridCol w:w="2116"/>
        <w:gridCol w:w="1914"/>
      </w:tblGrid>
      <w:tr>
        <w:trPr>
          <w:tblHeader w:val="true"/>
        </w:trPr>
        <w:tc>
          <w:tcPr>
            <w:tcW w:type="dxa" w:w="11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对象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类型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业务含义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唯一身份</w:t>
            </w:r>
          </w:p>
        </w:tc>
        <w:tc>
          <w:tcPr>
            <w:tcW w:type="dxa" w:w="2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关键属性</w:t>
            </w:r>
          </w:p>
        </w:tc>
        <w:tc>
          <w:tcPr>
            <w:tcW w:type="dxa" w:w="19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生命周期责任</w:t>
            </w:r>
          </w:p>
        </w:tc>
      </w:tr>
      <w:tr>
        <w:tc>
          <w:tcPr>
            <w:tcW w:type="dxa" w:w="11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业务对象组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某项目的全部当前及历史成员关系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项目标识</w:t>
            </w:r>
          </w:p>
        </w:tc>
        <w:tc>
          <w:tcPr>
            <w:tcW w:type="dxa" w:w="2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项目摘要、成员集合</w:t>
            </w:r>
          </w:p>
        </w:tc>
        <w:tc>
          <w:tcPr>
            <w:tcW w:type="dxa" w:w="19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随项目存在</w:t>
            </w:r>
          </w:p>
        </w:tc>
      </w:tr>
      <w:tr>
        <w:tc>
          <w:tcPr>
            <w:tcW w:type="dxa" w:w="11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项目团队成员关系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实体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用户在项目中的职责和资格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成员关系标识</w:t>
            </w:r>
          </w:p>
        </w:tc>
        <w:tc>
          <w:tcPr>
            <w:tcW w:type="dxa" w:w="2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项目、用户、项目角色、有效期、移除信息、版本</w:t>
            </w:r>
          </w:p>
        </w:tc>
        <w:tc>
          <w:tcPr>
            <w:tcW w:type="dxa" w:w="19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创建至失效／移除并长期保留</w:t>
            </w:r>
          </w:p>
        </w:tc>
      </w:tr>
      <w:tr>
        <w:tc>
          <w:tcPr>
            <w:tcW w:type="dxa" w:w="11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成员有效期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值对象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成员资格生效的时间范围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随成员关系存在</w:t>
            </w:r>
          </w:p>
        </w:tc>
        <w:tc>
          <w:tcPr>
            <w:tcW w:type="dxa" w:w="2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开始时间、可选结束时间</w:t>
            </w:r>
          </w:p>
        </w:tc>
        <w:tc>
          <w:tcPr>
            <w:tcW w:type="dxa" w:w="19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随关系变更保留历史</w:t>
            </w:r>
          </w:p>
        </w:tc>
      </w:tr>
      <w:tr>
        <w:tc>
          <w:tcPr>
            <w:tcW w:type="dxa" w:w="11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成员状态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规则结果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系统当前时点的成员资格结论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不单独作为身份</w:t>
            </w:r>
          </w:p>
        </w:tc>
        <w:tc>
          <w:tcPr>
            <w:tcW w:type="dxa" w:w="2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待生效、有效、已失效、已移除</w:t>
            </w:r>
          </w:p>
        </w:tc>
        <w:tc>
          <w:tcPr>
            <w:tcW w:type="dxa" w:w="19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按时间与移除事实计算</w:t>
            </w:r>
          </w:p>
        </w:tc>
      </w:tr>
      <w:tr>
        <w:tc>
          <w:tcPr>
            <w:tcW w:type="dxa" w:w="11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成员变更记录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记录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关键业务变化的责任证据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变更记录标识</w:t>
            </w:r>
          </w:p>
        </w:tc>
        <w:tc>
          <w:tcPr>
            <w:tcW w:type="dxa" w:w="2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动作、操作者、时间、原因、前后值</w:t>
            </w:r>
          </w:p>
        </w:tc>
        <w:tc>
          <w:tcPr>
            <w:tcW w:type="dxa" w:w="19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产生后不可随关系移除删除</w:t>
            </w:r>
          </w:p>
        </w:tc>
      </w:tr>
      <w:tr>
        <w:tc>
          <w:tcPr>
            <w:tcW w:type="dxa" w:w="116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平台用户摘要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引用／必要快照</w:t>
            </w:r>
          </w:p>
        </w:tc>
        <w:tc>
          <w:tcPr>
            <w:tcW w:type="dxa" w:w="16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支撑成员识别和历史展示</w:t>
            </w:r>
          </w:p>
        </w:tc>
        <w:tc>
          <w:tcPr>
            <w:tcW w:type="dxa" w:w="10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平台用户标识</w:t>
            </w:r>
          </w:p>
        </w:tc>
        <w:tc>
          <w:tcPr>
            <w:tcW w:type="dxa" w:w="211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姓名、组织等必要展示信息</w:t>
            </w:r>
          </w:p>
        </w:tc>
        <w:tc>
          <w:tcPr>
            <w:tcW w:type="dxa" w:w="191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主档由平台负责，本模块保留必要引用信息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6.4 对象关系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226"/>
        <w:gridCol w:w="923"/>
        <w:gridCol w:w="1226"/>
        <w:gridCol w:w="1302"/>
        <w:gridCol w:w="1605"/>
        <w:gridCol w:w="2744"/>
      </w:tblGrid>
      <w:tr>
        <w:trPr>
          <w:tblHeader w:val="true"/>
        </w:trPr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主体</w:t>
            </w:r>
          </w:p>
        </w:tc>
        <w:tc>
          <w:tcPr>
            <w:tcW w:type="dxa" w:w="9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关系</w:t>
            </w:r>
          </w:p>
        </w:tc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客体</w:t>
            </w:r>
          </w:p>
        </w:tc>
        <w:tc>
          <w:tcPr>
            <w:tcW w:type="dxa" w:w="130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基数</w:t>
            </w:r>
          </w:p>
        </w:tc>
        <w:tc>
          <w:tcPr>
            <w:tcW w:type="dxa" w:w="1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关系规则</w:t>
            </w:r>
          </w:p>
        </w:tc>
        <w:tc>
          <w:tcPr>
            <w:tcW w:type="dxa" w:w="27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解除／失效条件</w:t>
            </w:r>
          </w:p>
        </w:tc>
      </w:tr>
      <w:tr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</w:t>
            </w:r>
          </w:p>
        </w:tc>
        <w:tc>
          <w:tcPr>
            <w:tcW w:type="dxa" w:w="9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拥有</w:t>
            </w:r>
          </w:p>
        </w:tc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项目团队成员关系</w:t>
            </w:r>
          </w:p>
        </w:tc>
        <w:tc>
          <w:tcPr>
            <w:tcW w:type="dxa" w:w="130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1:N</w:t>
            </w:r>
          </w:p>
        </w:tc>
        <w:tc>
          <w:tcPr>
            <w:tcW w:type="dxa" w:w="1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关系只能归属一个项目</w:t>
            </w:r>
          </w:p>
        </w:tc>
        <w:tc>
          <w:tcPr>
            <w:tcW w:type="dxa" w:w="27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项目关闭后按项目规则只读，关系不删除</w:t>
            </w:r>
          </w:p>
        </w:tc>
      </w:tr>
      <w:tr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项目团队成员关系</w:t>
            </w:r>
          </w:p>
        </w:tc>
        <w:tc>
          <w:tcPr>
            <w:tcW w:type="dxa" w:w="9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引用</w:t>
            </w:r>
          </w:p>
        </w:tc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平台用户</w:t>
            </w:r>
          </w:p>
        </w:tc>
        <w:tc>
          <w:tcPr>
            <w:tcW w:type="dxa" w:w="130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N:1</w:t>
            </w:r>
          </w:p>
        </w:tc>
        <w:tc>
          <w:tcPr>
            <w:tcW w:type="dxa" w:w="1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添加时用户必须有效</w:t>
            </w:r>
          </w:p>
        </w:tc>
        <w:tc>
          <w:tcPr>
            <w:tcW w:type="dxa" w:w="27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用户失效影响系统访问资格，但不改变成员关系状态或删除历史</w:t>
            </w:r>
          </w:p>
        </w:tc>
      </w:tr>
      <w:tr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项目团队成员关系</w:t>
            </w:r>
          </w:p>
        </w:tc>
        <w:tc>
          <w:tcPr>
            <w:tcW w:type="dxa" w:w="9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关联</w:t>
            </w:r>
          </w:p>
        </w:tc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</w:t>
            </w:r>
          </w:p>
        </w:tc>
        <w:tc>
          <w:tcPr>
            <w:tcW w:type="dxa" w:w="130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1:1 或 1:N</w:t>
            </w:r>
          </w:p>
        </w:tc>
        <w:tc>
          <w:tcPr>
            <w:tcW w:type="dxa" w:w="1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具体基数【待确认】</w:t>
            </w:r>
          </w:p>
        </w:tc>
        <w:tc>
          <w:tcPr>
            <w:tcW w:type="dxa" w:w="27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角色调整保留变化证据</w:t>
            </w:r>
          </w:p>
        </w:tc>
      </w:tr>
      <w:tr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项目团队成员关系</w:t>
            </w:r>
          </w:p>
        </w:tc>
        <w:tc>
          <w:tcPr>
            <w:tcW w:type="dxa" w:w="92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产生</w:t>
            </w:r>
          </w:p>
        </w:tc>
        <w:tc>
          <w:tcPr>
            <w:tcW w:type="dxa" w:w="122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成员变更记录</w:t>
            </w:r>
          </w:p>
        </w:tc>
        <w:tc>
          <w:tcPr>
            <w:tcW w:type="dxa" w:w="130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1:N</w:t>
            </w:r>
          </w:p>
        </w:tc>
        <w:tc>
          <w:tcPr>
            <w:tcW w:type="dxa" w:w="160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关键写操作每次产生对应证据</w:t>
            </w:r>
          </w:p>
        </w:tc>
        <w:tc>
          <w:tcPr>
            <w:tcW w:type="dxa" w:w="27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不解除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6.5 对象身份与数据归属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成员关系使用独立业务标识，客户端不得自行生成最终身份。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项目及团队关系由 PMS 项目域拥有；平台用户和组织只保存标识及必要展示快照，不复制完整主档。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成员关系变更采用版本控制，角色、有效期和移除信息保留历史证据。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成员关系不允许物理删除；历史展示不因平台账号失效而丢失。</w:t>
      </w:r>
    </w:p>
    <w:p>
      <w:pPr>
        <w:pStyle w:val="Heading1"/>
      </w:pPr>
      <w:r>
        <w:rPr>
          <w:rFonts w:ascii="Calibri" w:hAnsi="Calibri" w:eastAsia="Calibri"/>
        </w:rPr>
        <w:t>7. 生命周期、状态与业务规则</w:t>
      </w:r>
    </w:p>
    <w:p>
      <w:pPr>
        <w:pStyle w:val="Heading2"/>
      </w:pPr>
      <w:r>
        <w:rPr>
          <w:rFonts w:ascii="Calibri" w:hAnsi="Calibri" w:eastAsia="Calibri"/>
        </w:rPr>
        <w:t>7.1 成员关系生命周期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906"/>
        <w:gridCol w:w="1408"/>
        <w:gridCol w:w="1552"/>
        <w:gridCol w:w="2555"/>
        <w:gridCol w:w="1337"/>
        <w:gridCol w:w="1268"/>
      </w:tblGrid>
      <w:tr>
        <w:trPr>
          <w:tblHeader w:val="true"/>
        </w:trPr>
        <w:tc>
          <w:tcPr>
            <w:tcW w:type="dxa" w:w="9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阶段</w:t>
            </w:r>
          </w:p>
        </w:tc>
        <w:tc>
          <w:tcPr>
            <w:tcW w:type="dxa" w:w="14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业务目标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允许动作</w:t>
            </w:r>
          </w:p>
        </w:tc>
        <w:tc>
          <w:tcPr>
            <w:tcW w:type="dxa" w:w="255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进入条件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完成条件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责任角色</w:t>
            </w:r>
          </w:p>
        </w:tc>
      </w:tr>
      <w:tr>
        <w:tc>
          <w:tcPr>
            <w:tcW w:type="dxa" w:w="9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待生效</w:t>
            </w:r>
          </w:p>
        </w:tc>
        <w:tc>
          <w:tcPr>
            <w:tcW w:type="dxa" w:w="14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管理未来开始的参与关系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查询、调角色、调期限、移除</w:t>
            </w:r>
          </w:p>
        </w:tc>
        <w:tc>
          <w:tcPr>
            <w:tcW w:type="dxa" w:w="255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系统当前时点早于开始时间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到达开始时间或被移除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项目经理／服务经理</w:t>
            </w:r>
          </w:p>
        </w:tc>
      </w:tr>
      <w:tr>
        <w:tc>
          <w:tcPr>
            <w:tcW w:type="dxa" w:w="9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</w:t>
            </w:r>
          </w:p>
        </w:tc>
        <w:tc>
          <w:tcPr>
            <w:tcW w:type="dxa" w:w="14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表达当前项目参与资格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查询、调角色、调期限、移除</w:t>
            </w:r>
          </w:p>
        </w:tc>
        <w:tc>
          <w:tcPr>
            <w:tcW w:type="dxa" w:w="255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开始时间≤当前时点&lt;结束时间</w:t>
            </w:r>
            <w:r>
              <w:rPr>
                <w:rFonts w:ascii="Calibri" w:hAnsi="Calibri" w:eastAsia="Calibri"/>
                <w:color w:val="1F2937"/>
                <w:sz w:val="18"/>
              </w:rPr>
              <w:t>，或结束时间为空，且未移除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到达结束时间或被移除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项目经理／服务经理</w:t>
            </w:r>
          </w:p>
        </w:tc>
      </w:tr>
      <w:tr>
        <w:tc>
          <w:tcPr>
            <w:tcW w:type="dxa" w:w="9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已失效</w:t>
            </w:r>
          </w:p>
        </w:tc>
        <w:tc>
          <w:tcPr>
            <w:tcW w:type="dxa" w:w="14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保留自然到期历史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历史查询</w:t>
            </w:r>
          </w:p>
        </w:tc>
        <w:tc>
          <w:tcPr>
            <w:tcW w:type="dxa" w:w="255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系统当前时点到达或超过结束时间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持续保留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项目治理角色</w:t>
            </w:r>
          </w:p>
        </w:tc>
      </w:tr>
      <w:tr>
        <w:tc>
          <w:tcPr>
            <w:tcW w:type="dxa" w:w="9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已移除</w:t>
            </w:r>
          </w:p>
        </w:tc>
        <w:tc>
          <w:tcPr>
            <w:tcW w:type="dxa" w:w="14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保留人工终止历史</w:t>
            </w:r>
          </w:p>
        </w:tc>
        <w:tc>
          <w:tcPr>
            <w:tcW w:type="dxa" w:w="15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历史查询</w:t>
            </w:r>
          </w:p>
        </w:tc>
        <w:tc>
          <w:tcPr>
            <w:tcW w:type="dxa" w:w="255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执行移除动作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持续保留</w:t>
            </w:r>
          </w:p>
        </w:tc>
        <w:tc>
          <w:tcPr>
            <w:tcW w:type="dxa" w:w="12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项目治理角色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7.2 关键状态变化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331"/>
        <w:gridCol w:w="1449"/>
        <w:gridCol w:w="1331"/>
        <w:gridCol w:w="2397"/>
        <w:gridCol w:w="2518"/>
      </w:tblGrid>
      <w:tr>
        <w:trPr>
          <w:tblHeader w:val="true"/>
        </w:trP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当前状态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业务动作／事件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目标状态</w:t>
            </w:r>
          </w:p>
        </w:tc>
        <w:tc>
          <w:tcPr>
            <w:tcW w:type="dxa" w:w="23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条件</w:t>
            </w:r>
          </w:p>
        </w:tc>
        <w:tc>
          <w:tcPr>
            <w:tcW w:type="dxa" w:w="25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不满足时处理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新关系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待生效／有效</w:t>
            </w:r>
          </w:p>
        </w:tc>
        <w:tc>
          <w:tcPr>
            <w:tcW w:type="dxa" w:w="23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用户、权限、唯一性和有效期合法</w:t>
            </w:r>
          </w:p>
        </w:tc>
        <w:tc>
          <w:tcPr>
            <w:tcW w:type="dxa" w:w="25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拒绝且不生成关系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待生效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到达开始时间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</w:t>
            </w:r>
          </w:p>
        </w:tc>
        <w:tc>
          <w:tcPr>
            <w:tcW w:type="dxa" w:w="23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未移除且未超过结束时间</w:t>
            </w:r>
          </w:p>
        </w:tc>
        <w:tc>
          <w:tcPr>
            <w:tcW w:type="dxa" w:w="25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按事实计算其他状态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到达结束时间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已失效</w:t>
            </w:r>
          </w:p>
        </w:tc>
        <w:tc>
          <w:tcPr>
            <w:tcW w:type="dxa" w:w="23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结束时间存在</w:t>
            </w:r>
          </w:p>
        </w:tc>
        <w:tc>
          <w:tcPr>
            <w:tcW w:type="dxa" w:w="25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保持有效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待生效／有效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已移除</w:t>
            </w:r>
          </w:p>
        </w:tc>
        <w:tc>
          <w:tcPr>
            <w:tcW w:type="dxa" w:w="23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操作者有权且版本一致</w:t>
            </w:r>
          </w:p>
        </w:tc>
        <w:tc>
          <w:tcPr>
            <w:tcW w:type="dxa" w:w="25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拒绝并保持原状态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已移除</w:t>
            </w:r>
          </w:p>
        </w:tc>
        <w:tc>
          <w:tcPr>
            <w:tcW w:type="dxa" w:w="144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重复移除</w:t>
            </w:r>
          </w:p>
        </w:tc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已移除</w:t>
            </w:r>
          </w:p>
        </w:tc>
        <w:tc>
          <w:tcPr>
            <w:tcW w:type="dxa" w:w="239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同一业务对象</w:t>
            </w:r>
          </w:p>
        </w:tc>
        <w:tc>
          <w:tcPr>
            <w:tcW w:type="dxa" w:w="25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返回当前状态，不重复产生业务效果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7.3 业务规则目录</w:t>
      </w:r>
    </w:p>
    <w:p>
      <w:r>
        <w:rPr>
          <w:rFonts w:ascii="Calibri" w:hAnsi="Calibri" w:eastAsia="Calibri"/>
        </w:rPr>
        <w:t>SDS 直接采用 SRS 中的</w:t>
      </w:r>
      <w:r>
        <w:rPr>
          <w:rFonts w:ascii="Consolas" w:hAnsi="Consolas" w:eastAsia="Consolas"/>
          <w:color w:val="1F2937"/>
          <w:sz w:val="18"/>
          <w:shd w:fill="F2F4F7"/>
        </w:rPr>
        <w:t>BR-TEAM-001</w:t>
      </w:r>
      <w:r>
        <w:rPr>
          <w:rFonts w:ascii="Calibri" w:hAnsi="Calibri" w:eastAsia="Calibri"/>
        </w:rPr>
        <w:t>至</w:t>
      </w:r>
      <w:r>
        <w:rPr>
          <w:rFonts w:ascii="Consolas" w:hAnsi="Consolas" w:eastAsia="Consolas"/>
          <w:color w:val="1F2937"/>
          <w:sz w:val="18"/>
          <w:shd w:fill="F2F4F7"/>
        </w:rPr>
        <w:t>BR-TEAM-010</w:t>
      </w:r>
      <w:r>
        <w:rPr>
          <w:rFonts w:ascii="Calibri" w:hAnsi="Calibri" w:eastAsia="Calibri"/>
        </w:rPr>
        <w:t>，不重新定义规则。实现时以 SRS 规则文本为权威来源。</w:t>
      </w:r>
    </w:p>
    <w:p>
      <w:pPr>
        <w:pStyle w:val="Heading2"/>
      </w:pPr>
      <w:r>
        <w:rPr>
          <w:rFonts w:ascii="Calibri" w:hAnsi="Calibri" w:eastAsia="Calibri"/>
        </w:rPr>
        <w:t>7.4 业务不变量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748"/>
        <w:gridCol w:w="2877"/>
        <w:gridCol w:w="1466"/>
        <w:gridCol w:w="1372"/>
        <w:gridCol w:w="1563"/>
      </w:tblGrid>
      <w:tr>
        <w:trPr>
          <w:tblHeader w:val="true"/>
        </w:trPr>
        <w:tc>
          <w:tcPr>
            <w:tcW w:type="dxa" w:w="17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不变量编号</w:t>
            </w:r>
          </w:p>
        </w:tc>
        <w:tc>
          <w:tcPr>
            <w:tcW w:type="dxa" w:w="2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必须始终成立的条件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影响对象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校验时机</w:t>
            </w:r>
          </w:p>
        </w:tc>
        <w:tc>
          <w:tcPr>
            <w:tcW w:type="dxa" w:w="15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违反时结果</w:t>
            </w:r>
          </w:p>
        </w:tc>
      </w:tr>
      <w:tr>
        <w:tc>
          <w:tcPr>
            <w:tcW w:type="dxa" w:w="17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INV-TEAM-001</w:t>
            </w:r>
          </w:p>
        </w:tc>
        <w:tc>
          <w:tcPr>
            <w:tcW w:type="dxa" w:w="2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任何操作均不得超出功能权限和项目数据范围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查询及写入前</w:t>
            </w:r>
          </w:p>
        </w:tc>
        <w:tc>
          <w:tcPr>
            <w:tcW w:type="dxa" w:w="15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拒绝且不泄露数据</w:t>
            </w:r>
          </w:p>
        </w:tc>
      </w:tr>
      <w:tr>
        <w:tc>
          <w:tcPr>
            <w:tcW w:type="dxa" w:w="17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INV-TEAM-002</w:t>
            </w:r>
          </w:p>
        </w:tc>
        <w:tc>
          <w:tcPr>
            <w:tcW w:type="dxa" w:w="2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同一项目、同一用户的未移除成员关系有效期不得重叠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添加和期限调整时</w:t>
            </w:r>
          </w:p>
        </w:tc>
        <w:tc>
          <w:tcPr>
            <w:tcW w:type="dxa" w:w="15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拒绝重复资格</w:t>
            </w:r>
          </w:p>
        </w:tc>
      </w:tr>
      <w:tr>
        <w:tc>
          <w:tcPr>
            <w:tcW w:type="dxa" w:w="17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INV-TEAM-003</w:t>
            </w:r>
          </w:p>
        </w:tc>
        <w:tc>
          <w:tcPr>
            <w:tcW w:type="dxa" w:w="2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结束时间非空时必须晚于开始时间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成员有效期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添加和期限调整时</w:t>
            </w:r>
          </w:p>
        </w:tc>
        <w:tc>
          <w:tcPr>
            <w:tcW w:type="dxa" w:w="15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拒绝保存</w:t>
            </w:r>
          </w:p>
        </w:tc>
      </w:tr>
      <w:tr>
        <w:tc>
          <w:tcPr>
            <w:tcW w:type="dxa" w:w="17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INV-TEAM-004</w:t>
            </w:r>
          </w:p>
        </w:tc>
        <w:tc>
          <w:tcPr>
            <w:tcW w:type="dxa" w:w="2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项目角色变化不得改变平台角色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成员关系、平台用户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角色调整时</w:t>
            </w:r>
          </w:p>
        </w:tc>
        <w:tc>
          <w:tcPr>
            <w:tcW w:type="dxa" w:w="15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回滚项目角色变更</w:t>
            </w:r>
          </w:p>
        </w:tc>
      </w:tr>
      <w:tr>
        <w:tc>
          <w:tcPr>
            <w:tcW w:type="dxa" w:w="17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INV-TEAM-005</w:t>
            </w:r>
          </w:p>
        </w:tc>
        <w:tc>
          <w:tcPr>
            <w:tcW w:type="dxa" w:w="2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移除不得物理删除成员关系及变更记录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移除和数据维护时</w:t>
            </w:r>
          </w:p>
        </w:tc>
        <w:tc>
          <w:tcPr>
            <w:tcW w:type="dxa" w:w="15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拒绝删除动作</w:t>
            </w:r>
          </w:p>
        </w:tc>
      </w:tr>
      <w:tr>
        <w:tc>
          <w:tcPr>
            <w:tcW w:type="dxa" w:w="17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INV-TEAM-006</w:t>
            </w:r>
          </w:p>
        </w:tc>
        <w:tc>
          <w:tcPr>
            <w:tcW w:type="dxa" w:w="2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成功的关键写操作必须具有与结果一致的业务证据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成员关系、变更记录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事务完成前</w:t>
            </w:r>
          </w:p>
        </w:tc>
        <w:tc>
          <w:tcPr>
            <w:tcW w:type="dxa" w:w="15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整体失败，不报告成功</w:t>
            </w:r>
          </w:p>
        </w:tc>
      </w:tr>
      <w:tr>
        <w:tc>
          <w:tcPr>
            <w:tcW w:type="dxa" w:w="17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INV-TEAM-007</w:t>
            </w:r>
          </w:p>
        </w:tc>
        <w:tc>
          <w:tcPr>
            <w:tcW w:type="dxa" w:w="28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旧版本写入不得覆盖较新版本</w:t>
            </w:r>
          </w:p>
        </w:tc>
        <w:tc>
          <w:tcPr>
            <w:tcW w:type="dxa" w:w="14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</w:t>
            </w:r>
          </w:p>
        </w:tc>
        <w:tc>
          <w:tcPr>
            <w:tcW w:type="dxa" w:w="13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所有写操作</w:t>
            </w:r>
          </w:p>
        </w:tc>
        <w:tc>
          <w:tcPr>
            <w:tcW w:type="dxa" w:w="156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返回版本冲突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7.5 时间规则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时间按照平台统一时区处理并以同一精度比较。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本示例按</w:t>
      </w:r>
      <w:r>
        <w:rPr>
          <w:rFonts w:ascii="Consolas" w:hAnsi="Consolas" w:eastAsia="Consolas"/>
          <w:color w:val="1F2937"/>
          <w:sz w:val="18"/>
          <w:shd w:fill="F2F4F7"/>
        </w:rPr>
        <w:t>DEC-TEAM-003</w:t>
      </w:r>
      <w:r>
        <w:rPr>
          <w:rFonts w:ascii="Calibri" w:hAnsi="Calibri" w:eastAsia="Calibri"/>
        </w:rPr>
        <w:t>采用半开区间：开始时点包含，结束时点不包含；相邻区间</w:t>
      </w:r>
      <w:r>
        <w:rPr>
          <w:rFonts w:ascii="Consolas" w:hAnsi="Consolas" w:eastAsia="Consolas"/>
          <w:color w:val="1F2937"/>
          <w:sz w:val="18"/>
          <w:shd w:fill="F2F4F7"/>
        </w:rPr>
        <w:t>[A,B)</w:t>
      </w:r>
      <w:r>
        <w:rPr>
          <w:rFonts w:ascii="Calibri" w:hAnsi="Calibri" w:eastAsia="Calibri"/>
        </w:rPr>
        <w:t>与</w:t>
      </w:r>
      <w:r>
        <w:rPr>
          <w:rFonts w:ascii="Consolas" w:hAnsi="Consolas" w:eastAsia="Consolas"/>
          <w:color w:val="1F2937"/>
          <w:sz w:val="18"/>
          <w:shd w:fill="F2F4F7"/>
        </w:rPr>
        <w:t>[B,C)</w:t>
      </w:r>
      <w:r>
        <w:rPr>
          <w:rFonts w:ascii="Calibri" w:hAnsi="Calibri" w:eastAsia="Calibri"/>
        </w:rPr>
        <w:t>不重叠。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状态是系统当前时点的业务结果；当前版本不接受用户自定义历史时点。持久化状态如用于查询优化，不得成为与时间事实不一致的第二权威源。</w:t>
      </w:r>
    </w:p>
    <w:p>
      <w:pPr>
        <w:pStyle w:val="Heading1"/>
      </w:pPr>
      <w:r>
        <w:rPr>
          <w:rFonts w:ascii="Calibri" w:hAnsi="Calibri" w:eastAsia="Calibri"/>
        </w:rPr>
        <w:t>8. 大功能模块详细方案</w:t>
      </w:r>
    </w:p>
    <w:p>
      <w:pPr>
        <w:pStyle w:val="Heading2"/>
      </w:pPr>
      <w:r>
        <w:rPr>
          <w:rFonts w:ascii="Calibri" w:hAnsi="Calibri" w:eastAsia="Calibri"/>
        </w:rPr>
        <w:t>BD-TEAM-001 项目团队成员管理</w:t>
      </w:r>
    </w:p>
    <w:p>
      <w:pPr>
        <w:pStyle w:val="Heading3"/>
      </w:pPr>
      <w:r>
        <w:rPr>
          <w:rFonts w:ascii="Calibri" w:hAnsi="Calibri" w:eastAsia="Calibri"/>
        </w:rPr>
        <w:t>基本信息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754"/>
        <w:gridCol w:w="6272"/>
      </w:tblGrid>
      <w:tr>
        <w:trPr>
          <w:tblHeader w:val="true"/>
        </w:trP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业务能力编号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CAP-TEAM-001～003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对应需求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FR-TEAM-001～006；NFR-TEAM-*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所属领域／子模块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项目域／项目组织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主要业务负责人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工程管理部／项目管理负责人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主要使用角色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项目经理、服务经理、项目成员、工程管理部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适用版本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当前建设版本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方案状态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示例稿</w:t>
            </w:r>
          </w:p>
        </w:tc>
      </w:tr>
      <w:tr>
        <w:tc>
          <w:tcPr>
            <w:tcW w:type="dxa" w:w="27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关联设计</w:t>
            </w:r>
          </w:p>
        </w:tc>
        <w:tc>
          <w:tcPr>
            <w:tcW w:type="dxa" w:w="627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DS-TEAM-001～006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业务定位与目标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业务定位：维护项目与参与人员之间的职责、期限和资格关系。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解决的问题：平台授权不能代替项目职责，人员变更缺少统一资格和历史证据。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预期结果：项目团队信息准确、访问受控、变化可追溯。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 xml:space="preserve">成功指标：响应 </w:t>
      </w:r>
      <w:r>
        <w:rPr>
          <w:rFonts w:ascii="Consolas" w:hAnsi="Consolas" w:eastAsia="Consolas"/>
          <w:color w:val="1F2937"/>
          <w:sz w:val="18"/>
          <w:shd w:fill="F2F4F7"/>
        </w:rPr>
        <w:t>OBJ-TEAM-001</w:t>
      </w:r>
      <w:r>
        <w:rPr>
          <w:rFonts w:ascii="Calibri" w:hAnsi="Calibri" w:eastAsia="Calibri"/>
        </w:rPr>
        <w:t>至</w:t>
      </w:r>
      <w:r>
        <w:rPr>
          <w:rFonts w:ascii="Consolas" w:hAnsi="Consolas" w:eastAsia="Consolas"/>
          <w:color w:val="1F2937"/>
          <w:sz w:val="18"/>
          <w:shd w:fill="F2F4F7"/>
        </w:rPr>
        <w:t>OBJ-TEAM-003</w:t>
      </w:r>
      <w:r>
        <w:rPr>
          <w:rFonts w:ascii="Calibri" w:hAnsi="Calibri" w:eastAsia="Calibri"/>
        </w:rPr>
        <w:t>及 SRS 非功能指标。</w:t>
      </w:r>
    </w:p>
    <w:p>
      <w:pPr>
        <w:pStyle w:val="Heading3"/>
      </w:pPr>
      <w:r>
        <w:rPr>
          <w:rFonts w:ascii="Calibri" w:hAnsi="Calibri" w:eastAsia="Calibri"/>
        </w:rPr>
        <w:t>范围与责任边界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654"/>
        <w:gridCol w:w="2406"/>
        <w:gridCol w:w="2256"/>
        <w:gridCol w:w="2710"/>
      </w:tblGrid>
      <w:tr>
        <w:trPr>
          <w:tblHeader w:val="true"/>
        </w:trPr>
        <w:tc>
          <w:tcPr>
            <w:tcW w:type="dxa" w:w="16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事项</w:t>
            </w:r>
          </w:p>
        </w:tc>
        <w:tc>
          <w:tcPr>
            <w:tcW w:type="dxa" w:w="24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本模块负责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本模块不负责</w:t>
            </w:r>
          </w:p>
        </w:tc>
        <w:tc>
          <w:tcPr>
            <w:tcW w:type="dxa" w:w="27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协作方</w:t>
            </w:r>
          </w:p>
        </w:tc>
      </w:tr>
      <w:tr>
        <w:tc>
          <w:tcPr>
            <w:tcW w:type="dxa" w:w="16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项目成员资格</w:t>
            </w:r>
          </w:p>
        </w:tc>
        <w:tc>
          <w:tcPr>
            <w:tcW w:type="dxa" w:w="24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创建、判断、调整和终止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用户账号有效性</w:t>
            </w:r>
          </w:p>
        </w:tc>
        <w:tc>
          <w:tcPr>
            <w:tcW w:type="dxa" w:w="27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用户能力</w:t>
            </w:r>
          </w:p>
        </w:tc>
      </w:tr>
      <w:tr>
        <w:tc>
          <w:tcPr>
            <w:tcW w:type="dxa" w:w="16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项目职责</w:t>
            </w:r>
          </w:p>
        </w:tc>
        <w:tc>
          <w:tcPr>
            <w:tcW w:type="dxa" w:w="24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项目角色关联和变化证据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平台角色和组织岗位</w:t>
            </w:r>
          </w:p>
        </w:tc>
        <w:tc>
          <w:tcPr>
            <w:tcW w:type="dxa" w:w="27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权限／组织能力</w:t>
            </w:r>
          </w:p>
        </w:tc>
      </w:tr>
      <w:tr>
        <w:tc>
          <w:tcPr>
            <w:tcW w:type="dxa" w:w="16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数据访问</w:t>
            </w:r>
          </w:p>
        </w:tc>
        <w:tc>
          <w:tcPr>
            <w:tcW w:type="dxa" w:w="24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提供项目及成员上下文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平台功能授权策略</w:t>
            </w:r>
          </w:p>
        </w:tc>
        <w:tc>
          <w:tcPr>
            <w:tcW w:type="dxa" w:w="27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权限能力</w:t>
            </w:r>
          </w:p>
        </w:tc>
      </w:tr>
      <w:tr>
        <w:tc>
          <w:tcPr>
            <w:tcW w:type="dxa" w:w="16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人员执行</w:t>
            </w:r>
          </w:p>
        </w:tc>
        <w:tc>
          <w:tcPr>
            <w:tcW w:type="dxa" w:w="24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提供项目参与资格</w:t>
            </w:r>
          </w:p>
        </w:tc>
        <w:tc>
          <w:tcPr>
            <w:tcW w:type="dxa" w:w="225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任务分派、工时、排班</w:t>
            </w:r>
          </w:p>
        </w:tc>
        <w:tc>
          <w:tcPr>
            <w:tcW w:type="dxa" w:w="271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其他 PMS 能力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能力分解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237"/>
        <w:gridCol w:w="1978"/>
        <w:gridCol w:w="2224"/>
        <w:gridCol w:w="1854"/>
        <w:gridCol w:w="1733"/>
      </w:tblGrid>
      <w:tr>
        <w:trPr>
          <w:tblHeader w:val="true"/>
        </w:trPr>
        <w:tc>
          <w:tcPr>
            <w:tcW w:type="dxa" w:w="1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子能力</w:t>
            </w:r>
          </w:p>
        </w:tc>
        <w:tc>
          <w:tcPr>
            <w:tcW w:type="dxa" w:w="19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业务目的</w:t>
            </w:r>
          </w:p>
        </w:tc>
        <w:tc>
          <w:tcPr>
            <w:tcW w:type="dxa" w:w="22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主要输入</w:t>
            </w:r>
          </w:p>
        </w:tc>
        <w:tc>
          <w:tcPr>
            <w:tcW w:type="dxa" w:w="18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主要输出</w:t>
            </w:r>
          </w:p>
        </w:tc>
        <w:tc>
          <w:tcPr>
            <w:tcW w:type="dxa" w:w="17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依赖能力</w:t>
            </w:r>
          </w:p>
        </w:tc>
      </w:tr>
      <w:tr>
        <w:tc>
          <w:tcPr>
            <w:tcW w:type="dxa" w:w="1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团队查询</w:t>
            </w:r>
          </w:p>
        </w:tc>
        <w:tc>
          <w:tcPr>
            <w:tcW w:type="dxa" w:w="19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获取当前及历史团队</w:t>
            </w:r>
          </w:p>
        </w:tc>
        <w:tc>
          <w:tcPr>
            <w:tcW w:type="dxa" w:w="22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项目、状态范围</w:t>
            </w:r>
          </w:p>
        </w:tc>
        <w:tc>
          <w:tcPr>
            <w:tcW w:type="dxa" w:w="18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授权范围内成员列表</w:t>
            </w:r>
          </w:p>
        </w:tc>
        <w:tc>
          <w:tcPr>
            <w:tcW w:type="dxa" w:w="17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权限校验、用户摘要</w:t>
            </w:r>
          </w:p>
        </w:tc>
      </w:tr>
      <w:tr>
        <w:tc>
          <w:tcPr>
            <w:tcW w:type="dxa" w:w="1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成员添加</w:t>
            </w:r>
          </w:p>
        </w:tc>
        <w:tc>
          <w:tcPr>
            <w:tcW w:type="dxa" w:w="19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建立项目参与关系</w:t>
            </w:r>
          </w:p>
        </w:tc>
        <w:tc>
          <w:tcPr>
            <w:tcW w:type="dxa" w:w="22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用户、角色、有效期、原因</w:t>
            </w:r>
          </w:p>
        </w:tc>
        <w:tc>
          <w:tcPr>
            <w:tcW w:type="dxa" w:w="18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新成员关系和证据</w:t>
            </w:r>
          </w:p>
        </w:tc>
        <w:tc>
          <w:tcPr>
            <w:tcW w:type="dxa" w:w="17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项目、用户、权限</w:t>
            </w:r>
          </w:p>
        </w:tc>
      </w:tr>
      <w:tr>
        <w:tc>
          <w:tcPr>
            <w:tcW w:type="dxa" w:w="1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角色调整</w:t>
            </w:r>
          </w:p>
        </w:tc>
        <w:tc>
          <w:tcPr>
            <w:tcW w:type="dxa" w:w="19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更新项目职责</w:t>
            </w:r>
          </w:p>
        </w:tc>
        <w:tc>
          <w:tcPr>
            <w:tcW w:type="dxa" w:w="22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成员关系、角色、原因、版本</w:t>
            </w:r>
          </w:p>
        </w:tc>
        <w:tc>
          <w:tcPr>
            <w:tcW w:type="dxa" w:w="18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新职责和变化证据</w:t>
            </w:r>
          </w:p>
        </w:tc>
        <w:tc>
          <w:tcPr>
            <w:tcW w:type="dxa" w:w="17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角色规则、并发控制</w:t>
            </w:r>
          </w:p>
        </w:tc>
      </w:tr>
      <w:tr>
        <w:tc>
          <w:tcPr>
            <w:tcW w:type="dxa" w:w="1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有效期调整</w:t>
            </w:r>
          </w:p>
        </w:tc>
        <w:tc>
          <w:tcPr>
            <w:tcW w:type="dxa" w:w="19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更新参与时间范围</w:t>
            </w:r>
          </w:p>
        </w:tc>
        <w:tc>
          <w:tcPr>
            <w:tcW w:type="dxa" w:w="22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成员关系、时间、原因、版本</w:t>
            </w:r>
          </w:p>
        </w:tc>
        <w:tc>
          <w:tcPr>
            <w:tcW w:type="dxa" w:w="18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新有效期、状态和证据</w:t>
            </w:r>
          </w:p>
        </w:tc>
        <w:tc>
          <w:tcPr>
            <w:tcW w:type="dxa" w:w="17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时间规则、并发控制</w:t>
            </w:r>
          </w:p>
        </w:tc>
      </w:tr>
      <w:tr>
        <w:tc>
          <w:tcPr>
            <w:tcW w:type="dxa" w:w="1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成员移除</w:t>
            </w:r>
          </w:p>
        </w:tc>
        <w:tc>
          <w:tcPr>
            <w:tcW w:type="dxa" w:w="19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终止当前资格</w:t>
            </w:r>
          </w:p>
        </w:tc>
        <w:tc>
          <w:tcPr>
            <w:tcW w:type="dxa" w:w="22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成员关系、原因、版本</w:t>
            </w:r>
          </w:p>
        </w:tc>
        <w:tc>
          <w:tcPr>
            <w:tcW w:type="dxa" w:w="18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已移除关系和证据</w:t>
            </w:r>
          </w:p>
        </w:tc>
        <w:tc>
          <w:tcPr>
            <w:tcW w:type="dxa" w:w="17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权限、关键角色规则</w:t>
            </w:r>
          </w:p>
        </w:tc>
      </w:tr>
      <w:tr>
        <w:tc>
          <w:tcPr>
            <w:tcW w:type="dxa" w:w="12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治理控制</w:t>
            </w:r>
          </w:p>
        </w:tc>
        <w:tc>
          <w:tcPr>
            <w:tcW w:type="dxa" w:w="197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保证授权、一致性和留痕</w:t>
            </w:r>
          </w:p>
        </w:tc>
        <w:tc>
          <w:tcPr>
            <w:tcW w:type="dxa" w:w="222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身份、项目、动作、版本</w:t>
            </w:r>
          </w:p>
        </w:tc>
        <w:tc>
          <w:tcPr>
            <w:tcW w:type="dxa" w:w="18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允许、拒绝或冲突结果</w:t>
            </w:r>
          </w:p>
        </w:tc>
        <w:tc>
          <w:tcPr>
            <w:tcW w:type="dxa" w:w="17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平台权限、通用审计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核心业务路径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入口接收用户身份、项目和业务动作。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治理控制先计算功能权限及项目数据权限。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领域规则校验项目、用户、成员关系、时间和业务状态。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写操作在同一业务一致性边界内完成成员关系变化和证据形成。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查询按系统当前时点计算成员状态，并只返回授权范围内结果。</w:t>
      </w:r>
    </w:p>
    <w:p>
      <w:pPr>
        <w:pStyle w:val="ListNumber"/>
        <w:spacing w:after="80"/>
        <w:ind w:left="360" w:hanging="259"/>
      </w:pPr>
      <w:r>
        <w:rPr>
          <w:rFonts w:ascii="Calibri" w:hAnsi="Calibri" w:eastAsia="Calibri"/>
        </w:rPr>
        <w:t>任一门禁失败时拒绝业务动作；并发冲突要求用户刷新后重试。</w:t>
      </w:r>
    </w:p>
    <w:p>
      <w:pPr>
        <w:pStyle w:val="Heading3"/>
      </w:pPr>
      <w:r>
        <w:rPr>
          <w:rFonts w:ascii="Calibri" w:hAnsi="Calibri" w:eastAsia="Calibri"/>
        </w:rPr>
        <w:t>差异化配置与扩展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311"/>
        <w:gridCol w:w="2151"/>
        <w:gridCol w:w="2431"/>
        <w:gridCol w:w="3133"/>
      </w:tblGrid>
      <w:tr>
        <w:trPr>
          <w:tblHeader w:val="true"/>
        </w:trP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差异维度</w:t>
            </w:r>
          </w:p>
        </w:tc>
        <w:tc>
          <w:tcPr>
            <w:tcW w:type="dxa" w:w="215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当前方案</w:t>
            </w:r>
          </w:p>
        </w:tc>
        <w:tc>
          <w:tcPr>
            <w:tcW w:type="dxa" w:w="24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可配置项</w:t>
            </w:r>
          </w:p>
        </w:tc>
        <w:tc>
          <w:tcPr>
            <w:tcW w:type="dxa" w:w="31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变更控制</w:t>
            </w:r>
          </w:p>
        </w:tc>
      </w:tr>
      <w:t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项目类型</w:t>
            </w:r>
          </w:p>
        </w:tc>
        <w:tc>
          <w:tcPr>
            <w:tcW w:type="dxa" w:w="215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使用统一成员关系模型</w:t>
            </w:r>
          </w:p>
        </w:tc>
        <w:tc>
          <w:tcPr>
            <w:tcW w:type="dxa" w:w="24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必备项目角色【待确认】</w:t>
            </w:r>
          </w:p>
        </w:tc>
        <w:tc>
          <w:tcPr>
            <w:tcW w:type="dxa" w:w="31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规则确认后版本化</w:t>
            </w:r>
          </w:p>
        </w:tc>
      </w:tr>
      <w:t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组织</w:t>
            </w:r>
          </w:p>
        </w:tc>
        <w:tc>
          <w:tcPr>
            <w:tcW w:type="dxa" w:w="215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统一权限计算原则</w:t>
            </w:r>
          </w:p>
        </w:tc>
        <w:tc>
          <w:tcPr>
            <w:tcW w:type="dxa" w:w="24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组织数据范围由平台治理</w:t>
            </w:r>
          </w:p>
        </w:tc>
        <w:tc>
          <w:tcPr>
            <w:tcW w:type="dxa" w:w="31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平台权限变更流程</w:t>
            </w:r>
          </w:p>
        </w:tc>
      </w:tr>
      <w:t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</w:t>
            </w:r>
          </w:p>
        </w:tc>
        <w:tc>
          <w:tcPr>
            <w:tcW w:type="dxa" w:w="215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使用角色字典</w:t>
            </w:r>
          </w:p>
        </w:tc>
        <w:tc>
          <w:tcPr>
            <w:tcW w:type="dxa" w:w="24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是否支持多角色【待确认】</w:t>
            </w:r>
          </w:p>
        </w:tc>
        <w:tc>
          <w:tcPr>
            <w:tcW w:type="dxa" w:w="31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业务决策后更新 SRS 与 SDS</w:t>
            </w:r>
          </w:p>
        </w:tc>
      </w:tr>
      <w:t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关键角色</w:t>
            </w:r>
          </w:p>
        </w:tc>
        <w:tc>
          <w:tcPr>
            <w:tcW w:type="dxa" w:w="215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使用通用移除能力</w:t>
            </w:r>
          </w:p>
        </w:tc>
        <w:tc>
          <w:tcPr>
            <w:tcW w:type="dxa" w:w="24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是否强制交接【待确认】</w:t>
            </w:r>
          </w:p>
        </w:tc>
        <w:tc>
          <w:tcPr>
            <w:tcW w:type="dxa" w:w="31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业务决策后补充门禁和测试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权限、隐私与业务留痕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查询与写入均需功能权限和项目数据权限。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项目角色不能授予超出平台功能权限或上级项目／组织边界的能力。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联系方式按平台字段权限和脱敏规则展示，本模块不另建敏感数据授权体系。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添加、角色调整、有效期调整和移除必须形成业务证据；查询和越权拒绝按平台审计策略记录。</w:t>
      </w:r>
    </w:p>
    <w:p>
      <w:pPr>
        <w:pStyle w:val="Heading3"/>
      </w:pPr>
      <w:r>
        <w:rPr>
          <w:rFonts w:ascii="Calibri" w:hAnsi="Calibri" w:eastAsia="Calibri"/>
        </w:rPr>
        <w:t>产品与技术实现映射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331"/>
        <w:gridCol w:w="943"/>
        <w:gridCol w:w="1267"/>
        <w:gridCol w:w="2496"/>
        <w:gridCol w:w="1461"/>
        <w:gridCol w:w="1528"/>
      </w:tblGrid>
      <w:tr>
        <w:trPr>
          <w:tblHeader w:val="true"/>
        </w:trP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设计编号</w:t>
            </w:r>
          </w:p>
        </w:tc>
        <w:tc>
          <w:tcPr>
            <w:tcW w:type="dxa" w:w="9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业务子能力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页面／入口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应用模块</w:t>
            </w:r>
          </w:p>
        </w:tc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核心逻辑对象</w:t>
            </w:r>
          </w:p>
        </w:tc>
        <w:tc>
          <w:tcPr>
            <w:tcW w:type="dxa" w:w="152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契约方式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</w:t>
            </w:r>
          </w:p>
        </w:tc>
        <w:tc>
          <w:tcPr>
            <w:tcW w:type="dxa" w:w="9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团队查询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项目工作区／团队成员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</w:p>
        </w:tc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项目团队视图、成员状态规则</w:t>
            </w:r>
          </w:p>
        </w:tc>
        <w:tc>
          <w:tcPr>
            <w:tcW w:type="dxa" w:w="152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受控业务查询契约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DS-TEAM-002</w:t>
            </w:r>
          </w:p>
        </w:tc>
        <w:tc>
          <w:tcPr>
            <w:tcW w:type="dxa" w:w="9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成员添加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添加成员操作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</w:p>
        </w:tc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项目团队成员关系</w:t>
            </w:r>
          </w:p>
        </w:tc>
        <w:tc>
          <w:tcPr>
            <w:tcW w:type="dxa" w:w="152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受控业务命令契约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DS-TEAM-003</w:t>
            </w:r>
          </w:p>
        </w:tc>
        <w:tc>
          <w:tcPr>
            <w:tcW w:type="dxa" w:w="9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角色调整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编辑项目角色操作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</w:p>
        </w:tc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成员关系、项目角色</w:t>
            </w:r>
          </w:p>
        </w:tc>
        <w:tc>
          <w:tcPr>
            <w:tcW w:type="dxa" w:w="152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受控业务命令契约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DS-TEAM-004</w:t>
            </w:r>
          </w:p>
        </w:tc>
        <w:tc>
          <w:tcPr>
            <w:tcW w:type="dxa" w:w="9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有效期调整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编辑有效期操作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</w:p>
        </w:tc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成员关系、成员有效期</w:t>
            </w:r>
          </w:p>
        </w:tc>
        <w:tc>
          <w:tcPr>
            <w:tcW w:type="dxa" w:w="152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受控业务命令契约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DS-TEAM-005</w:t>
            </w:r>
          </w:p>
        </w:tc>
        <w:tc>
          <w:tcPr>
            <w:tcW w:type="dxa" w:w="9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成员移除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移除成员操作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</w:p>
        </w:tc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成员关系、移除事实</w:t>
            </w:r>
          </w:p>
        </w:tc>
        <w:tc>
          <w:tcPr>
            <w:tcW w:type="dxa" w:w="152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受控业务命令契约</w:t>
            </w:r>
          </w:p>
        </w:tc>
      </w:tr>
      <w:tr>
        <w:tc>
          <w:tcPr>
            <w:tcW w:type="dxa" w:w="133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DS-TEAM-006</w:t>
            </w:r>
          </w:p>
        </w:tc>
        <w:tc>
          <w:tcPr>
            <w:tcW w:type="dxa" w:w="94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治理控制</w:t>
            </w:r>
          </w:p>
        </w:tc>
        <w:tc>
          <w:tcPr>
            <w:tcW w:type="dxa" w:w="12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所有入口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  <w:r>
              <w:rPr>
                <w:rFonts w:ascii="Calibri" w:hAnsi="Calibri" w:eastAsia="Calibri"/>
                <w:color w:val="1F2937"/>
                <w:sz w:val="18"/>
              </w:rPr>
              <w:t>＋Yudao 通用能力</w:t>
            </w:r>
          </w:p>
        </w:tc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授权上下文、版本、变更记录</w:t>
            </w:r>
          </w:p>
        </w:tc>
        <w:tc>
          <w:tcPr>
            <w:tcW w:type="dxa" w:w="152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 API／业务规则／审计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Calibri" w:hAnsi="Calibri" w:eastAsia="Calibri"/>
        </w:rPr>
        <w:t>需求与验证追溯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477"/>
        <w:gridCol w:w="1789"/>
        <w:gridCol w:w="1789"/>
        <w:gridCol w:w="1867"/>
        <w:gridCol w:w="2104"/>
      </w:tblGrid>
      <w:tr>
        <w:trPr>
          <w:tblHeader w:val="true"/>
        </w:trPr>
        <w:tc>
          <w:tcPr>
            <w:tcW w:type="dxa" w:w="14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需求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方案响应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验收标准</w:t>
            </w:r>
          </w:p>
        </w:tc>
        <w:tc>
          <w:tcPr>
            <w:tcW w:type="dxa" w:w="18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设计风险</w:t>
            </w:r>
          </w:p>
        </w:tc>
        <w:tc>
          <w:tcPr>
            <w:tcW w:type="dxa" w:w="21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测试关注点</w:t>
            </w:r>
          </w:p>
        </w:tc>
      </w:tr>
      <w:tr>
        <w:tc>
          <w:tcPr>
            <w:tcW w:type="dxa" w:w="14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DS-TEAM-001、006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AC-TEAM-001～003</w:t>
            </w:r>
          </w:p>
        </w:tc>
        <w:tc>
          <w:tcPr>
            <w:tcW w:type="dxa" w:w="18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状态时点和数据范围计算错误</w:t>
            </w:r>
          </w:p>
        </w:tc>
        <w:tc>
          <w:tcPr>
            <w:tcW w:type="dxa" w:w="21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当前／历史状态、越权查询</w:t>
            </w:r>
          </w:p>
        </w:tc>
      </w:tr>
      <w:tr>
        <w:tc>
          <w:tcPr>
            <w:tcW w:type="dxa" w:w="14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FR-TEAM-002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DS-TEAM-002、006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AC-TEAM-004～006</w:t>
            </w:r>
          </w:p>
        </w:tc>
        <w:tc>
          <w:tcPr>
            <w:tcW w:type="dxa" w:w="18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重复关系、无效用户、部分成功</w:t>
            </w:r>
          </w:p>
        </w:tc>
        <w:tc>
          <w:tcPr>
            <w:tcW w:type="dxa" w:w="21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正常添加、重复、用户失效</w:t>
            </w:r>
          </w:p>
        </w:tc>
      </w:tr>
      <w:tr>
        <w:tc>
          <w:tcPr>
            <w:tcW w:type="dxa" w:w="14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FR-TEAM-003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DS-TEAM-003、006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AC-TEAM-007～008</w:t>
            </w:r>
          </w:p>
        </w:tc>
        <w:tc>
          <w:tcPr>
            <w:tcW w:type="dxa" w:w="18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混淆平台角色、并发覆盖</w:t>
            </w:r>
          </w:p>
        </w:tc>
        <w:tc>
          <w:tcPr>
            <w:tcW w:type="dxa" w:w="21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角色隔离、版本冲突</w:t>
            </w:r>
          </w:p>
        </w:tc>
      </w:tr>
      <w:tr>
        <w:tc>
          <w:tcPr>
            <w:tcW w:type="dxa" w:w="14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FR-TEAM-004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DS-TEAM-004、006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AC-TEAM-009～010</w:t>
            </w:r>
          </w:p>
        </w:tc>
        <w:tc>
          <w:tcPr>
            <w:tcW w:type="dxa" w:w="18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时间边界、区间重叠和状态计算错误</w:t>
            </w:r>
          </w:p>
        </w:tc>
        <w:tc>
          <w:tcPr>
            <w:tcW w:type="dxa" w:w="21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等值边界、三类状态、非法时间、重叠调整</w:t>
            </w:r>
          </w:p>
        </w:tc>
      </w:tr>
      <w:tr>
        <w:tc>
          <w:tcPr>
            <w:tcW w:type="dxa" w:w="14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FR-TEAM-005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DS-TEAM-005、006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AC-TEAM-011～012</w:t>
            </w:r>
          </w:p>
        </w:tc>
        <w:tc>
          <w:tcPr>
            <w:tcW w:type="dxa" w:w="18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物理删除、重复业务效果</w:t>
            </w:r>
          </w:p>
        </w:tc>
        <w:tc>
          <w:tcPr>
            <w:tcW w:type="dxa" w:w="21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历史保留、重复移除</w:t>
            </w:r>
          </w:p>
        </w:tc>
      </w:tr>
      <w:tr>
        <w:tc>
          <w:tcPr>
            <w:tcW w:type="dxa" w:w="147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FR-TEAM-006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DS-TEAM-006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AC-TEAM-013～015</w:t>
            </w:r>
          </w:p>
        </w:tc>
        <w:tc>
          <w:tcPr>
            <w:tcW w:type="dxa" w:w="186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前端绕过、审计与结果不一致</w:t>
            </w:r>
          </w:p>
        </w:tc>
        <w:tc>
          <w:tcPr>
            <w:tcW w:type="dxa" w:w="210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越权、留痕、事务一致性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9. 跨领域协作与失败边界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244"/>
        <w:gridCol w:w="1400"/>
        <w:gridCol w:w="1296"/>
        <w:gridCol w:w="1608"/>
        <w:gridCol w:w="1296"/>
        <w:gridCol w:w="2182"/>
      </w:tblGrid>
      <w:tr>
        <w:trPr>
          <w:tblHeader w:val="true"/>
        </w:trPr>
        <w:tc>
          <w:tcPr>
            <w:tcW w:type="dxa" w:w="12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协作编号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协作方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业务目的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本模块发出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本模块接收</w:t>
            </w:r>
          </w:p>
        </w:tc>
        <w:tc>
          <w:tcPr>
            <w:tcW w:type="dxa" w:w="21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失败语义</w:t>
            </w:r>
          </w:p>
        </w:tc>
      </w:tr>
      <w:tr>
        <w:tc>
          <w:tcPr>
            <w:tcW w:type="dxa" w:w="12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COL-TEAM-001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用户与组织能力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选择并验证候选成员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用户查询条件／用户标识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用户状态与组织摘要</w:t>
            </w:r>
          </w:p>
        </w:tc>
        <w:tc>
          <w:tcPr>
            <w:tcW w:type="dxa" w:w="21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新增暂停；已有历史关系仍可按保存的业务信息查询</w:t>
            </w:r>
          </w:p>
        </w:tc>
      </w:tr>
      <w:tr>
        <w:tc>
          <w:tcPr>
            <w:tcW w:type="dxa" w:w="12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COL-TEAM-002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权限能力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判断功能和组织数据范围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身份、动作、项目上下文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授权结果</w:t>
            </w:r>
          </w:p>
        </w:tc>
        <w:tc>
          <w:tcPr>
            <w:tcW w:type="dxa" w:w="21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无法判断时拒绝，不默认放行</w:t>
            </w:r>
          </w:p>
        </w:tc>
      </w:tr>
      <w:tr>
        <w:tc>
          <w:tcPr>
            <w:tcW w:type="dxa" w:w="12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COL-TEAM-003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项目能力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判断项目和项目数据范围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项目标识、动作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项目状态与授权上下文</w:t>
            </w:r>
          </w:p>
        </w:tc>
        <w:tc>
          <w:tcPr>
            <w:tcW w:type="dxa" w:w="21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项目不存在或不可访问时拒绝</w:t>
            </w:r>
          </w:p>
        </w:tc>
      </w:tr>
      <w:tr>
        <w:tc>
          <w:tcPr>
            <w:tcW w:type="dxa" w:w="12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COL-TEAM-004</w:t>
            </w:r>
          </w:p>
        </w:tc>
        <w:tc>
          <w:tcPr>
            <w:tcW w:type="dxa" w:w="14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业务证据与通用审计能力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保留业务变化和技术操作证据</w:t>
            </w:r>
          </w:p>
        </w:tc>
        <w:tc>
          <w:tcPr>
            <w:tcW w:type="dxa" w:w="160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对象、动作、操作者、时间、原因、前后值</w:t>
            </w:r>
          </w:p>
        </w:tc>
        <w:tc>
          <w:tcPr>
            <w:tcW w:type="dxa" w:w="12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业务记录结果和技术审计结果</w:t>
            </w:r>
          </w:p>
        </w:tc>
        <w:tc>
          <w:tcPr>
            <w:tcW w:type="dxa" w:w="218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必要业务证据失败时整体回滚；技术审计失败按平台规则告警和补偿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9.1 业务契约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158"/>
        <w:gridCol w:w="1517"/>
        <w:gridCol w:w="1966"/>
        <w:gridCol w:w="2415"/>
        <w:gridCol w:w="1970"/>
      </w:tblGrid>
      <w:tr>
        <w:trPr>
          <w:tblHeader w:val="true"/>
        </w:trPr>
        <w:tc>
          <w:tcPr>
            <w:tcW w:type="dxa" w:w="11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契约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前置条件</w:t>
            </w:r>
          </w:p>
        </w:tc>
        <w:tc>
          <w:tcPr>
            <w:tcW w:type="dxa" w:w="19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输入含义</w:t>
            </w:r>
          </w:p>
        </w:tc>
        <w:tc>
          <w:tcPr>
            <w:tcW w:type="dxa" w:w="241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输出承诺</w:t>
            </w:r>
          </w:p>
        </w:tc>
        <w:tc>
          <w:tcPr>
            <w:tcW w:type="dxa" w:w="19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失败语义</w:t>
            </w:r>
          </w:p>
        </w:tc>
      </w:tr>
      <w:tr>
        <w:tc>
          <w:tcPr>
            <w:tcW w:type="dxa" w:w="11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查询团队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用户已认证</w:t>
            </w:r>
          </w:p>
        </w:tc>
        <w:tc>
          <w:tcPr>
            <w:tcW w:type="dxa" w:w="19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项目和状态范围</w:t>
            </w:r>
          </w:p>
        </w:tc>
        <w:tc>
          <w:tcPr>
            <w:tcW w:type="dxa" w:w="241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系统当前时点下、授权范围内的成员资格结果</w:t>
            </w:r>
          </w:p>
        </w:tc>
        <w:tc>
          <w:tcPr>
            <w:tcW w:type="dxa" w:w="19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拒绝或明确依赖不可用</w:t>
            </w:r>
          </w:p>
        </w:tc>
      </w:tr>
      <w:tr>
        <w:tc>
          <w:tcPr>
            <w:tcW w:type="dxa" w:w="11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维护成员关系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用户已认证且项目存在</w:t>
            </w:r>
          </w:p>
        </w:tc>
        <w:tc>
          <w:tcPr>
            <w:tcW w:type="dxa" w:w="19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业务动作、关系数据、原因和版本</w:t>
            </w:r>
          </w:p>
        </w:tc>
        <w:tc>
          <w:tcPr>
            <w:tcW w:type="dxa" w:w="241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完整的新结果及业务证据</w:t>
            </w:r>
          </w:p>
        </w:tc>
        <w:tc>
          <w:tcPr>
            <w:tcW w:type="dxa" w:w="19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整体拒绝或版本冲突，不部分成功</w:t>
            </w:r>
          </w:p>
        </w:tc>
      </w:tr>
      <w:tr>
        <w:tc>
          <w:tcPr>
            <w:tcW w:type="dxa" w:w="11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查询候选用户</w:t>
            </w:r>
          </w:p>
        </w:tc>
        <w:tc>
          <w:tcPr>
            <w:tcW w:type="dxa" w:w="15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用户可维护目标项目</w:t>
            </w:r>
          </w:p>
        </w:tc>
        <w:tc>
          <w:tcPr>
            <w:tcW w:type="dxa" w:w="19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候选条件</w:t>
            </w:r>
          </w:p>
        </w:tc>
        <w:tc>
          <w:tcPr>
            <w:tcW w:type="dxa" w:w="241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有效平台用户摘要</w:t>
            </w:r>
          </w:p>
        </w:tc>
        <w:tc>
          <w:tcPr>
            <w:tcW w:type="dxa" w:w="197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暂停添加，不猜测用户状态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10. 业务数据、权限与证据</w:t>
      </w:r>
    </w:p>
    <w:p>
      <w:pPr>
        <w:pStyle w:val="Heading2"/>
      </w:pPr>
      <w:r>
        <w:rPr>
          <w:rFonts w:ascii="Calibri" w:hAnsi="Calibri" w:eastAsia="Calibri"/>
        </w:rPr>
        <w:t>10.1 业务数据视图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044"/>
        <w:gridCol w:w="1787"/>
        <w:gridCol w:w="1681"/>
        <w:gridCol w:w="1468"/>
        <w:gridCol w:w="1575"/>
        <w:gridCol w:w="1471"/>
      </w:tblGrid>
      <w:tr>
        <w:trPr>
          <w:tblHeader w:val="true"/>
        </w:trPr>
        <w:tc>
          <w:tcPr>
            <w:tcW w:type="dxa" w:w="10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数据主题</w:t>
            </w:r>
          </w:p>
        </w:tc>
        <w:tc>
          <w:tcPr>
            <w:tcW w:type="dxa" w:w="17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核心对象</w:t>
            </w:r>
          </w:p>
        </w:tc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业务用途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数据来源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责任方</w:t>
            </w:r>
          </w:p>
        </w:tc>
        <w:tc>
          <w:tcPr>
            <w:tcW w:type="dxa" w:w="14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保留要求</w:t>
            </w:r>
          </w:p>
        </w:tc>
      </w:tr>
      <w:tr>
        <w:tc>
          <w:tcPr>
            <w:tcW w:type="dxa" w:w="10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</w:t>
            </w:r>
          </w:p>
        </w:tc>
        <w:tc>
          <w:tcPr>
            <w:tcW w:type="dxa" w:w="17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项目团队、成员关系</w:t>
            </w:r>
          </w:p>
        </w:tc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协作、职责和资格判断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</w:t>
            </w:r>
          </w:p>
        </w:tc>
        <w:tc>
          <w:tcPr>
            <w:tcW w:type="dxa" w:w="14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随项目保留</w:t>
            </w:r>
          </w:p>
        </w:tc>
      </w:tr>
      <w:tr>
        <w:tc>
          <w:tcPr>
            <w:tcW w:type="dxa" w:w="10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用户引用</w:t>
            </w:r>
          </w:p>
        </w:tc>
        <w:tc>
          <w:tcPr>
            <w:tcW w:type="dxa" w:w="17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平台用户标识和必要摘要</w:t>
            </w:r>
          </w:p>
        </w:tc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成员识别和历史展示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平台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用户主档由平台负责</w:t>
            </w:r>
          </w:p>
        </w:tc>
        <w:tc>
          <w:tcPr>
            <w:tcW w:type="dxa" w:w="14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不复制完整主档</w:t>
            </w:r>
          </w:p>
        </w:tc>
      </w:tr>
      <w:tr>
        <w:tc>
          <w:tcPr>
            <w:tcW w:type="dxa" w:w="10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变更证据</w:t>
            </w:r>
          </w:p>
        </w:tc>
        <w:tc>
          <w:tcPr>
            <w:tcW w:type="dxa" w:w="17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成员变更记录</w:t>
            </w:r>
          </w:p>
        </w:tc>
        <w:tc>
          <w:tcPr>
            <w:tcW w:type="dxa" w:w="168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审计和责任追溯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业务动作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PMS 项目域</w:t>
            </w:r>
          </w:p>
        </w:tc>
        <w:tc>
          <w:tcPr>
            <w:tcW w:type="dxa" w:w="14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不随成员移除删除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10.2 权限与职责分离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068"/>
        <w:gridCol w:w="1787"/>
        <w:gridCol w:w="2325"/>
        <w:gridCol w:w="1248"/>
        <w:gridCol w:w="2598"/>
      </w:tblGrid>
      <w:tr>
        <w:trPr>
          <w:tblHeader w:val="true"/>
        </w:trPr>
        <w:tc>
          <w:tcPr>
            <w:tcW w:type="dxa" w:w="10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对象／能力</w:t>
            </w:r>
          </w:p>
        </w:tc>
        <w:tc>
          <w:tcPr>
            <w:tcW w:type="dxa" w:w="17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操作</w:t>
            </w:r>
          </w:p>
        </w:tc>
        <w:tc>
          <w:tcPr>
            <w:tcW w:type="dxa" w:w="23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允许角色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数据范围</w:t>
            </w:r>
          </w:p>
        </w:tc>
        <w:tc>
          <w:tcPr>
            <w:tcW w:type="dxa" w:w="25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冲突职责</w:t>
            </w:r>
          </w:p>
        </w:tc>
      </w:tr>
      <w:tr>
        <w:tc>
          <w:tcPr>
            <w:tcW w:type="dxa" w:w="10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</w:t>
            </w:r>
          </w:p>
        </w:tc>
        <w:tc>
          <w:tcPr>
            <w:tcW w:type="dxa" w:w="17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查看</w:t>
            </w:r>
          </w:p>
        </w:tc>
        <w:tc>
          <w:tcPr>
            <w:tcW w:type="dxa" w:w="23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项目成员、项目经理、服务经理、治理角色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各自授权项目</w:t>
            </w:r>
          </w:p>
        </w:tc>
        <w:tc>
          <w:tcPr>
            <w:tcW w:type="dxa" w:w="25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无</w:t>
            </w:r>
          </w:p>
        </w:tc>
      </w:tr>
      <w:tr>
        <w:tc>
          <w:tcPr>
            <w:tcW w:type="dxa" w:w="10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</w:t>
            </w:r>
          </w:p>
        </w:tc>
        <w:tc>
          <w:tcPr>
            <w:tcW w:type="dxa" w:w="17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添加、调角色、调期限、移除</w:t>
            </w:r>
          </w:p>
        </w:tc>
        <w:tc>
          <w:tcPr>
            <w:tcW w:type="dxa" w:w="23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项目经理、服务经理及明确授权治理角色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允许维护的项目</w:t>
            </w:r>
          </w:p>
        </w:tc>
        <w:tc>
          <w:tcPr>
            <w:tcW w:type="dxa" w:w="25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平台管理员不因系统权限自动获得项目职责决策权</w:t>
            </w:r>
          </w:p>
        </w:tc>
      </w:tr>
      <w:tr>
        <w:tc>
          <w:tcPr>
            <w:tcW w:type="dxa" w:w="10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业务证据</w:t>
            </w:r>
          </w:p>
        </w:tc>
        <w:tc>
          <w:tcPr>
            <w:tcW w:type="dxa" w:w="178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查看</w:t>
            </w:r>
          </w:p>
        </w:tc>
        <w:tc>
          <w:tcPr>
            <w:tcW w:type="dxa" w:w="232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项目治理和审计授权角色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授权项目</w:t>
            </w:r>
          </w:p>
        </w:tc>
        <w:tc>
          <w:tcPr>
            <w:tcW w:type="dxa" w:w="259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操作者不能修改已形成的历史证据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10.3 业务证据与留痕</w:t>
      </w:r>
    </w:p>
    <w:p>
      <w:r>
        <w:rPr>
          <w:rFonts w:ascii="Calibri" w:hAnsi="Calibri" w:eastAsia="Calibri"/>
        </w:rPr>
        <w:t>必须保留：成员关系标识、项目、用户、业务动作、操作者、操作时间、原因、关键前后值、请求来源和处理结果。拒绝越权、版本冲突和重复请求的技术审计沿用平台规则。</w:t>
      </w:r>
    </w:p>
    <w:p>
      <w:pPr>
        <w:pStyle w:val="Heading1"/>
      </w:pPr>
      <w:r>
        <w:rPr>
          <w:rFonts w:ascii="Calibri" w:hAnsi="Calibri" w:eastAsia="Calibri"/>
        </w:rPr>
        <w:t>11. 流程、交互与用户体验</w:t>
      </w:r>
    </w:p>
    <w:p>
      <w:pPr>
        <w:pStyle w:val="Heading2"/>
      </w:pPr>
      <w:r>
        <w:rPr>
          <w:rFonts w:ascii="Calibri" w:hAnsi="Calibri" w:eastAsia="Calibri"/>
        </w:rPr>
        <w:t>11.1 关键业务流程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311"/>
        <w:gridCol w:w="1871"/>
        <w:gridCol w:w="2991"/>
        <w:gridCol w:w="2853"/>
      </w:tblGrid>
      <w:tr>
        <w:trPr>
          <w:tblHeader w:val="true"/>
        </w:trP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流程</w:t>
            </w:r>
          </w:p>
        </w:tc>
        <w:tc>
          <w:tcPr>
            <w:tcW w:type="dxa" w:w="18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业务目标</w:t>
            </w:r>
          </w:p>
        </w:tc>
        <w:tc>
          <w:tcPr>
            <w:tcW w:type="dxa" w:w="29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涉及能力</w:t>
            </w:r>
          </w:p>
        </w:tc>
        <w:tc>
          <w:tcPr>
            <w:tcW w:type="dxa" w:w="28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完成标准</w:t>
            </w:r>
          </w:p>
        </w:tc>
      </w:tr>
      <w:t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组建团队</w:t>
            </w:r>
          </w:p>
        </w:tc>
        <w:tc>
          <w:tcPr>
            <w:tcW w:type="dxa" w:w="18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建立合法成员关系</w:t>
            </w:r>
          </w:p>
        </w:tc>
        <w:tc>
          <w:tcPr>
            <w:tcW w:type="dxa" w:w="29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28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成员关系、状态和证据一致</w:t>
            </w:r>
          </w:p>
        </w:tc>
      </w:tr>
      <w:t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调整成员</w:t>
            </w:r>
          </w:p>
        </w:tc>
        <w:tc>
          <w:tcPr>
            <w:tcW w:type="dxa" w:w="18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更新职责或期限</w:t>
            </w:r>
          </w:p>
        </w:tc>
        <w:tc>
          <w:tcPr>
            <w:tcW w:type="dxa" w:w="29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28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新值生效且历史可追溯</w:t>
            </w:r>
          </w:p>
        </w:tc>
      </w:tr>
      <w:t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移除成员</w:t>
            </w:r>
          </w:p>
        </w:tc>
        <w:tc>
          <w:tcPr>
            <w:tcW w:type="dxa" w:w="18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终止当前资格</w:t>
            </w:r>
          </w:p>
        </w:tc>
        <w:tc>
          <w:tcPr>
            <w:tcW w:type="dxa" w:w="29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28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当前列表排除、历史列表保留</w:t>
            </w:r>
          </w:p>
        </w:tc>
      </w:tr>
      <w:tr>
        <w:tc>
          <w:tcPr>
            <w:tcW w:type="dxa" w:w="13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查询团队</w:t>
            </w:r>
          </w:p>
        </w:tc>
        <w:tc>
          <w:tcPr>
            <w:tcW w:type="dxa" w:w="18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获取授权团队信息</w:t>
            </w:r>
          </w:p>
        </w:tc>
        <w:tc>
          <w:tcPr>
            <w:tcW w:type="dxa" w:w="299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CAP-TEAM-001、003</w:t>
            </w:r>
          </w:p>
        </w:tc>
        <w:tc>
          <w:tcPr>
            <w:tcW w:type="dxa" w:w="28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结果符合系统当前时点和权限范围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11.2 信息架构与入口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主入口：项目工作区中的“团队成员”。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信息分组：当前成员、待生效成员、历史成员。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主要动作：添加成员、编辑角色与有效期、移除、查看变更记录。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无权限用户不展示维护入口；直接调用仍由服务端拒绝。</w:t>
      </w:r>
    </w:p>
    <w:p>
      <w:pPr>
        <w:pStyle w:val="Heading2"/>
      </w:pPr>
      <w:r>
        <w:rPr>
          <w:rFonts w:ascii="Calibri" w:hAnsi="Calibri" w:eastAsia="Calibri"/>
        </w:rPr>
        <w:t>11.3 响应式交互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宽屏以成员列表和筛选区域为主；窄屏允许转为卡片或可横向滚动的紧凑列表。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添加和编辑操作在不同屏宽下保持字段、规则和结果一致。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加载、空数据、无权限、提交中、版本冲突、成功和失败状态必须有明确反馈。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当前不设计移动端或桌面客户端专属交互。</w:t>
      </w:r>
    </w:p>
    <w:p>
      <w:pPr>
        <w:pStyle w:val="Heading1"/>
      </w:pPr>
      <w:r>
        <w:rPr>
          <w:rFonts w:ascii="Calibri" w:hAnsi="Calibri" w:eastAsia="Calibri"/>
        </w:rPr>
        <w:t>12. 应用与技术实现映射</w:t>
      </w:r>
    </w:p>
    <w:p>
      <w:pPr>
        <w:pStyle w:val="Heading2"/>
      </w:pPr>
      <w:r>
        <w:rPr>
          <w:rFonts w:ascii="Calibri" w:hAnsi="Calibri" w:eastAsia="Calibri"/>
        </w:rPr>
        <w:t>12.1 应用架构映射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448"/>
        <w:gridCol w:w="1766"/>
        <w:gridCol w:w="2085"/>
        <w:gridCol w:w="1575"/>
        <w:gridCol w:w="2152"/>
      </w:tblGrid>
      <w:tr>
        <w:trPr>
          <w:tblHeader w:val="true"/>
        </w:trPr>
        <w:tc>
          <w:tcPr>
            <w:tcW w:type="dxa" w:w="14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业务能力</w:t>
            </w:r>
          </w:p>
        </w:tc>
        <w:tc>
          <w:tcPr>
            <w:tcW w:type="dxa" w:w="17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应用模块</w:t>
            </w:r>
          </w:p>
        </w:tc>
        <w:tc>
          <w:tcPr>
            <w:tcW w:type="dxa" w:w="20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应用职责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拥有数据</w:t>
            </w:r>
          </w:p>
        </w:tc>
        <w:tc>
          <w:tcPr>
            <w:tcW w:type="dxa" w:w="21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对外协作</w:t>
            </w:r>
          </w:p>
        </w:tc>
      </w:tr>
      <w:tr>
        <w:tc>
          <w:tcPr>
            <w:tcW w:type="dxa" w:w="14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项目团队成员管理</w:t>
            </w:r>
          </w:p>
        </w:tc>
        <w:tc>
          <w:tcPr>
            <w:tcW w:type="dxa" w:w="17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</w:p>
        </w:tc>
        <w:tc>
          <w:tcPr>
            <w:tcW w:type="dxa" w:w="20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实现成员关系、规则、状态、权限上下文和业务证据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项目团队成员关系及业务变更记录</w:t>
            </w:r>
          </w:p>
        </w:tc>
        <w:tc>
          <w:tcPr>
            <w:tcW w:type="dxa" w:w="21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通过平台 API 使用用户、组织、权限和审计能力</w:t>
            </w:r>
          </w:p>
        </w:tc>
      </w:tr>
      <w:tr>
        <w:tc>
          <w:tcPr>
            <w:tcW w:type="dxa" w:w="144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身份、用户、组织、功能授权</w:t>
            </w:r>
          </w:p>
        </w:tc>
        <w:tc>
          <w:tcPr>
            <w:tcW w:type="dxa" w:w="176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平台模块</w:t>
            </w:r>
          </w:p>
        </w:tc>
        <w:tc>
          <w:tcPr>
            <w:tcW w:type="dxa" w:w="20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提供通用平台能力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平台用户、组织和授权数据</w:t>
            </w:r>
          </w:p>
        </w:tc>
        <w:tc>
          <w:tcPr>
            <w:tcW w:type="dxa" w:w="215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不拥有 PMS 成员业务规则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12.2 关键用例实现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944"/>
        <w:gridCol w:w="2000"/>
        <w:gridCol w:w="2974"/>
        <w:gridCol w:w="1350"/>
        <w:gridCol w:w="1758"/>
      </w:tblGrid>
      <w:tr>
        <w:trPr>
          <w:tblHeader w:val="true"/>
        </w:trPr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用例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应用服务职责</w:t>
            </w:r>
          </w:p>
        </w:tc>
        <w:tc>
          <w:tcPr>
            <w:tcW w:type="dxa" w:w="2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领域对象／规则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一致性边界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失败策略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查询团队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授权后组织查询条件并计算状态</w:t>
            </w:r>
          </w:p>
        </w:tc>
        <w:tc>
          <w:tcPr>
            <w:tcW w:type="dxa" w:w="2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项目团队视图、BR-TEAM-001/005/009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只读查询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拒绝或明确依赖失败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添加成员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编排项目、用户、唯一性、时间及证据</w:t>
            </w:r>
          </w:p>
        </w:tc>
        <w:tc>
          <w:tcPr>
            <w:tcW w:type="dxa" w:w="2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成员关系、INV-TEAM-001～003/006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关系与证据原子一致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整体回滚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调角色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校验版本并应用变化</w:t>
            </w:r>
          </w:p>
        </w:tc>
        <w:tc>
          <w:tcPr>
            <w:tcW w:type="dxa" w:w="2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成员关系、INV-TEAM-004/006/007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变化与证据原子一致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版本冲突或整体回滚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调期限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校验版本、时间和重叠关系并应用变化</w:t>
            </w:r>
          </w:p>
        </w:tc>
        <w:tc>
          <w:tcPr>
            <w:tcW w:type="dxa" w:w="2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成员关系、INV-TEAM-002/003/006/007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变化与证据原子一致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规则拒绝、版本冲突或整体回滚</w:t>
            </w:r>
          </w:p>
        </w:tc>
      </w:tr>
      <w:tr>
        <w:tc>
          <w:tcPr>
            <w:tcW w:type="dxa" w:w="94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移除成员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形成移除事实并保留历史</w:t>
            </w:r>
          </w:p>
        </w:tc>
        <w:tc>
          <w:tcPr>
            <w:tcW w:type="dxa" w:w="29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成员关系、INV-TEAM-005～007</w:t>
            </w:r>
          </w:p>
        </w:tc>
        <w:tc>
          <w:tcPr>
            <w:tcW w:type="dxa" w:w="135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移除与证据原子一致</w:t>
            </w:r>
          </w:p>
        </w:tc>
        <w:tc>
          <w:tcPr>
            <w:tcW w:type="dxa" w:w="175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幂等返回或版本冲突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12.3 逻辑数据设计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420"/>
        <w:gridCol w:w="2674"/>
        <w:gridCol w:w="2590"/>
        <w:gridCol w:w="2342"/>
      </w:tblGrid>
      <w:tr>
        <w:trPr>
          <w:tblHeader w:val="true"/>
        </w:trPr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逻辑对象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持久化责任</w:t>
            </w:r>
          </w:p>
        </w:tc>
        <w:tc>
          <w:tcPr>
            <w:tcW w:type="dxa" w:w="25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关键查询</w:t>
            </w:r>
          </w:p>
        </w:tc>
        <w:tc>
          <w:tcPr>
            <w:tcW w:type="dxa" w:w="23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物理设计</w:t>
            </w:r>
          </w:p>
        </w:tc>
      </w:tr>
      <w:tr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项目团队成员关系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</w:p>
        </w:tc>
        <w:tc>
          <w:tcPr>
            <w:tcW w:type="dxa" w:w="25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按项目、用户、状态和系统当前时点查询</w:t>
            </w:r>
          </w:p>
        </w:tc>
        <w:tc>
          <w:tcPr>
            <w:tcW w:type="dxa" w:w="23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进入研发前另行评审</w:t>
            </w:r>
          </w:p>
        </w:tc>
      </w:tr>
      <w:tr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成员变更记录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  <w:shd w:fill="F2F4F7"/>
              </w:rPr>
              <w:t>pms-module-project</w:t>
            </w:r>
          </w:p>
        </w:tc>
        <w:tc>
          <w:tcPr>
            <w:tcW w:type="dxa" w:w="25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按成员关系、动作和时间查询；作为必要业务证据</w:t>
            </w:r>
          </w:p>
        </w:tc>
        <w:tc>
          <w:tcPr>
            <w:tcW w:type="dxa" w:w="23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进入研发前明确与平台技术审计的协作边界</w:t>
            </w:r>
          </w:p>
        </w:tc>
      </w:tr>
      <w:tr>
        <w:tc>
          <w:tcPr>
            <w:tcW w:type="dxa" w:w="142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平台用户摘要</w:t>
            </w:r>
          </w:p>
        </w:tc>
        <w:tc>
          <w:tcPr>
            <w:tcW w:type="dxa" w:w="267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Yudao 平台为主，本模块只保留必要引用信息</w:t>
            </w:r>
          </w:p>
        </w:tc>
        <w:tc>
          <w:tcPr>
            <w:tcW w:type="dxa" w:w="25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按用户标识解析展示信息</w:t>
            </w:r>
          </w:p>
        </w:tc>
        <w:tc>
          <w:tcPr>
            <w:tcW w:type="dxa" w:w="234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不复制完整用户表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12.4 公共技术机制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233"/>
        <w:gridCol w:w="2437"/>
        <w:gridCol w:w="2557"/>
        <w:gridCol w:w="2799"/>
      </w:tblGrid>
      <w:tr>
        <w:trPr>
          <w:tblHeader w:val="true"/>
        </w:trPr>
        <w:tc>
          <w:tcPr>
            <w:tcW w:type="dxa" w:w="1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机制</w:t>
            </w:r>
          </w:p>
        </w:tc>
        <w:tc>
          <w:tcPr>
            <w:tcW w:type="dxa" w:w="24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业务场景</w:t>
            </w:r>
          </w:p>
        </w:tc>
        <w:tc>
          <w:tcPr>
            <w:tcW w:type="dxa" w:w="25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实现原则</w:t>
            </w:r>
          </w:p>
        </w:tc>
        <w:tc>
          <w:tcPr>
            <w:tcW w:type="dxa" w:w="2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失败语义</w:t>
            </w:r>
          </w:p>
        </w:tc>
      </w:tr>
      <w:tr>
        <w:tc>
          <w:tcPr>
            <w:tcW w:type="dxa" w:w="1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事务</w:t>
            </w:r>
          </w:p>
        </w:tc>
        <w:tc>
          <w:tcPr>
            <w:tcW w:type="dxa" w:w="24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添加、调整、移除及业务证据</w:t>
            </w:r>
          </w:p>
        </w:tc>
        <w:tc>
          <w:tcPr>
            <w:tcW w:type="dxa" w:w="25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单次业务动作原子提交</w:t>
            </w:r>
          </w:p>
        </w:tc>
        <w:tc>
          <w:tcPr>
            <w:tcW w:type="dxa" w:w="2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整体回滚</w:t>
            </w:r>
          </w:p>
        </w:tc>
      </w:tr>
      <w:tr>
        <w:tc>
          <w:tcPr>
            <w:tcW w:type="dxa" w:w="1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幂等</w:t>
            </w:r>
          </w:p>
        </w:tc>
        <w:tc>
          <w:tcPr>
            <w:tcW w:type="dxa" w:w="24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重复添加、重复移除和重复请求</w:t>
            </w:r>
          </w:p>
        </w:tc>
        <w:tc>
          <w:tcPr>
            <w:tcW w:type="dxa" w:w="25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使用业务对象与请求语义识别重复</w:t>
            </w:r>
          </w:p>
        </w:tc>
        <w:tc>
          <w:tcPr>
            <w:tcW w:type="dxa" w:w="2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返回既有结果或明确重复，不重复生效</w:t>
            </w:r>
          </w:p>
        </w:tc>
      </w:tr>
      <w:tr>
        <w:tc>
          <w:tcPr>
            <w:tcW w:type="dxa" w:w="1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并发</w:t>
            </w:r>
          </w:p>
        </w:tc>
        <w:tc>
          <w:tcPr>
            <w:tcW w:type="dxa" w:w="24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多人同时维护同一关系</w:t>
            </w:r>
          </w:p>
        </w:tc>
        <w:tc>
          <w:tcPr>
            <w:tcW w:type="dxa" w:w="25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使用版本校验</w:t>
            </w:r>
          </w:p>
        </w:tc>
        <w:tc>
          <w:tcPr>
            <w:tcW w:type="dxa" w:w="2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返回冲突，不静默覆盖</w:t>
            </w:r>
          </w:p>
        </w:tc>
      </w:tr>
      <w:tr>
        <w:tc>
          <w:tcPr>
            <w:tcW w:type="dxa" w:w="1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</w:t>
            </w:r>
          </w:p>
        </w:tc>
        <w:tc>
          <w:tcPr>
            <w:tcW w:type="dxa" w:w="24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所有查询和写入</w:t>
            </w:r>
          </w:p>
        </w:tc>
        <w:tc>
          <w:tcPr>
            <w:tcW w:type="dxa" w:w="25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服务端计算功能及项目数据权限</w:t>
            </w:r>
          </w:p>
        </w:tc>
        <w:tc>
          <w:tcPr>
            <w:tcW w:type="dxa" w:w="2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拒绝且不泄露数据</w:t>
            </w:r>
          </w:p>
        </w:tc>
      </w:tr>
      <w:tr>
        <w:tc>
          <w:tcPr>
            <w:tcW w:type="dxa" w:w="123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审计</w:t>
            </w:r>
          </w:p>
        </w:tc>
        <w:tc>
          <w:tcPr>
            <w:tcW w:type="dxa" w:w="243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关键写入和越权拒绝</w:t>
            </w:r>
          </w:p>
        </w:tc>
        <w:tc>
          <w:tcPr>
            <w:tcW w:type="dxa" w:w="255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业务证据与平台技术审计分工明确</w:t>
            </w:r>
          </w:p>
        </w:tc>
        <w:tc>
          <w:tcPr>
            <w:tcW w:type="dxa" w:w="2799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关键业务证据失败时不报告成功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Calibri" w:hAnsi="Calibri" w:eastAsia="Calibri"/>
        </w:rPr>
        <w:t>13. 非功能与运营响应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817"/>
        <w:gridCol w:w="2632"/>
        <w:gridCol w:w="3384"/>
        <w:gridCol w:w="1193"/>
      </w:tblGrid>
      <w:tr>
        <w:trPr>
          <w:tblHeader w:val="true"/>
        </w:trPr>
        <w:tc>
          <w:tcPr>
            <w:tcW w:type="dxa" w:w="18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NFR 编号</w:t>
            </w:r>
          </w:p>
        </w:tc>
        <w:tc>
          <w:tcPr>
            <w:tcW w:type="dxa" w:w="26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目标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设计响应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验证方式</w:t>
            </w:r>
          </w:p>
        </w:tc>
      </w:tr>
      <w:tr>
        <w:tc>
          <w:tcPr>
            <w:tcW w:type="dxa" w:w="18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NFR-TEAM-PERF-001</w:t>
            </w:r>
          </w:p>
        </w:tc>
        <w:tc>
          <w:tcPr>
            <w:tcW w:type="dxa" w:w="26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10万项目、500人级同时在线容量基线下查询 P95≤2 秒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按项目和状态组织查询，分页返回，不加载无关业务数据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性能测试</w:t>
            </w:r>
          </w:p>
        </w:tc>
      </w:tr>
      <w:tr>
        <w:tc>
          <w:tcPr>
            <w:tcW w:type="dxa" w:w="18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NFR-TEAM-PERF-002</w:t>
            </w:r>
          </w:p>
        </w:tc>
        <w:tc>
          <w:tcPr>
            <w:tcW w:type="dxa" w:w="26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同一容量基线下写操作 P95≤3 秒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单关系写入保持小事务，外部校验避免不受控级联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性能测试</w:t>
            </w:r>
          </w:p>
        </w:tc>
      </w:tr>
      <w:tr>
        <w:tc>
          <w:tcPr>
            <w:tcW w:type="dxa" w:w="18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NFR-TEAM-SEC-001</w:t>
            </w:r>
          </w:p>
        </w:tc>
        <w:tc>
          <w:tcPr>
            <w:tcW w:type="dxa" w:w="26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无授权请求全部拒绝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入口和服务端统一授权，不信任客户端范围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权限与安全测试</w:t>
            </w:r>
          </w:p>
        </w:tc>
      </w:tr>
      <w:tr>
        <w:tc>
          <w:tcPr>
            <w:tcW w:type="dxa" w:w="18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NFR-TEAM-AUD-001</w:t>
            </w:r>
          </w:p>
        </w:tc>
        <w:tc>
          <w:tcPr>
            <w:tcW w:type="dxa" w:w="26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验收窗口内关键成功写操作留痕完整率 100%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以成功业务操作为母集，支持按业务对象与动作对必要证据进行唯一关联和全量对账；失败操作不得形成成功证据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全量数据对账</w:t>
            </w:r>
          </w:p>
        </w:tc>
      </w:tr>
      <w:tr>
        <w:tc>
          <w:tcPr>
            <w:tcW w:type="dxa" w:w="181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NFR-TEAM-COMP-001</w:t>
            </w:r>
          </w:p>
        </w:tc>
        <w:tc>
          <w:tcPr>
            <w:tcW w:type="dxa" w:w="263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Chrome、Edge 兼容</w:t>
            </w:r>
          </w:p>
        </w:tc>
        <w:tc>
          <w:tcPr>
            <w:tcW w:type="dxa" w:w="338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基于 Vue3＋Element Plus 响应式 Web 实现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浏览器兼容测试</w:t>
            </w:r>
          </w:p>
        </w:tc>
      </w:tr>
    </w:tbl>
    <w:p>
      <w:pPr>
        <w:spacing w:after="40"/>
      </w:pPr>
    </w:p>
    <w:p>
      <w:r>
        <w:rPr>
          <w:rFonts w:ascii="Calibri" w:hAnsi="Calibri" w:eastAsia="Calibri"/>
        </w:rPr>
        <w:t>运营监控至少识别：权限拒绝异常增长、成员写入失败、版本冲突、候选用户依赖不可用和业务证据写入失败。具体阈值在上线运维方案中确定。</w:t>
      </w:r>
    </w:p>
    <w:p>
      <w:pPr>
        <w:pStyle w:val="Heading1"/>
      </w:pPr>
      <w:r>
        <w:rPr>
          <w:rFonts w:ascii="Calibri" w:hAnsi="Calibri" w:eastAsia="Calibri"/>
        </w:rPr>
        <w:t>14. 风险、待确认、决策与追溯</w:t>
      </w:r>
    </w:p>
    <w:p>
      <w:pPr>
        <w:pStyle w:val="Heading2"/>
      </w:pPr>
      <w:r>
        <w:rPr>
          <w:rFonts w:ascii="Calibri" w:hAnsi="Calibri" w:eastAsia="Calibri"/>
        </w:rPr>
        <w:t>14.1 方案风险与待确认事项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2038"/>
        <w:gridCol w:w="1788"/>
        <w:gridCol w:w="1454"/>
        <w:gridCol w:w="2706"/>
        <w:gridCol w:w="1040"/>
      </w:tblGrid>
      <w:tr>
        <w:trPr>
          <w:tblHeader w:val="true"/>
        </w:trPr>
        <w:tc>
          <w:tcPr>
            <w:tcW w:type="dxa" w:w="20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编号</w:t>
            </w:r>
          </w:p>
        </w:tc>
        <w:tc>
          <w:tcPr>
            <w:tcW w:type="dxa" w:w="178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问题／风险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业务影响</w:t>
            </w:r>
          </w:p>
        </w:tc>
        <w:tc>
          <w:tcPr>
            <w:tcW w:type="dxa" w:w="27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处理方案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状态</w:t>
            </w:r>
          </w:p>
        </w:tc>
      </w:tr>
      <w:tr>
        <w:tc>
          <w:tcPr>
            <w:tcW w:type="dxa" w:w="20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Q-TEAM-001</w:t>
            </w:r>
          </w:p>
        </w:tc>
        <w:tc>
          <w:tcPr>
            <w:tcW w:type="dxa" w:w="178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同一成员是否允许多个项目角色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对象基数、交互和规则</w:t>
            </w:r>
          </w:p>
        </w:tc>
        <w:tc>
          <w:tcPr>
            <w:tcW w:type="dxa" w:w="27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决策前保持模型可扩展，不承诺多角色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【待确认】</w:t>
            </w:r>
          </w:p>
        </w:tc>
      </w:tr>
      <w:tr>
        <w:tc>
          <w:tcPr>
            <w:tcW w:type="dxa" w:w="20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Q-TEAM-002</w:t>
            </w:r>
          </w:p>
        </w:tc>
        <w:tc>
          <w:tcPr>
            <w:tcW w:type="dxa" w:w="178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项目角色字典及必备角色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添加、调整和项目门禁</w:t>
            </w:r>
          </w:p>
        </w:tc>
        <w:tc>
          <w:tcPr>
            <w:tcW w:type="dxa" w:w="27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由工程管理部形成角色清单和适用条件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【待确认】</w:t>
            </w:r>
          </w:p>
        </w:tc>
      </w:tr>
      <w:tr>
        <w:tc>
          <w:tcPr>
            <w:tcW w:type="dxa" w:w="20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Q-TEAM-003</w:t>
            </w:r>
          </w:p>
        </w:tc>
        <w:tc>
          <w:tcPr>
            <w:tcW w:type="dxa" w:w="178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关键角色移除是否强制交接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权限连续性和移除流程</w:t>
            </w:r>
          </w:p>
        </w:tc>
        <w:tc>
          <w:tcPr>
            <w:tcW w:type="dxa" w:w="27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决策前只实施通用移除语义，不形成特定验收结论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【待确认】</w:t>
            </w:r>
          </w:p>
        </w:tc>
      </w:tr>
      <w:tr>
        <w:tc>
          <w:tcPr>
            <w:tcW w:type="dxa" w:w="20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SDS-RISK-TEAM-001</w:t>
            </w:r>
          </w:p>
        </w:tc>
        <w:tc>
          <w:tcPr>
            <w:tcW w:type="dxa" w:w="178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成员关系与项目权限生效不同步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越权或误拒绝</w:t>
            </w:r>
          </w:p>
        </w:tc>
        <w:tc>
          <w:tcPr>
            <w:tcW w:type="dxa" w:w="27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将权限一致性作为集成测试和发布门禁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已识别</w:t>
            </w:r>
          </w:p>
        </w:tc>
      </w:tr>
      <w:tr>
        <w:tc>
          <w:tcPr>
            <w:tcW w:type="dxa" w:w="203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SDS-RISK-TEAM-002</w:t>
            </w:r>
          </w:p>
        </w:tc>
        <w:tc>
          <w:tcPr>
            <w:tcW w:type="dxa" w:w="178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时间边界口径不一致</w:t>
            </w:r>
          </w:p>
        </w:tc>
        <w:tc>
          <w:tcPr>
            <w:tcW w:type="dxa" w:w="1454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成员状态错误</w:t>
            </w:r>
          </w:p>
        </w:tc>
        <w:tc>
          <w:tcPr>
            <w:tcW w:type="dxa" w:w="270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统一时区、精度和半开区间规则，并以等值边界用例验证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已识别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14.2 方案追溯矩阵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00" w:type="dxa"/>
      </w:tblPr>
      <w:tblGrid>
        <w:gridCol w:w="1768"/>
        <w:gridCol w:w="1495"/>
        <w:gridCol w:w="1221"/>
        <w:gridCol w:w="1440"/>
        <w:gridCol w:w="1440"/>
        <w:gridCol w:w="1662"/>
      </w:tblGrid>
      <w:tr>
        <w:trPr>
          <w:tblHeader w:val="true"/>
        </w:trP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需求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业务能力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领域方案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实现映射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验收标准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shd w:fill="D9EAF7"/>
          </w:tcPr>
          <w:p>
            <w:pPr>
              <w:spacing w:before="0" w:after="40" w:line="264" w:lineRule="auto"/>
              <w:jc w:val="center"/>
            </w:pPr>
            <w:r>
              <w:rPr>
                <w:rFonts w:ascii="Calibri" w:hAnsi="Calibri" w:eastAsia="Calibri"/>
                <w:b/>
                <w:color w:val="1F2937"/>
                <w:sz w:val="18"/>
              </w:rPr>
            </w:r>
            <w:r>
              <w:rPr>
                <w:rFonts w:ascii="Calibri" w:hAnsi="Calibri" w:eastAsia="Calibri"/>
                <w:b/>
                <w:color w:val="1F2937"/>
                <w:sz w:val="18"/>
              </w:rPr>
              <w:t>测试关注点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FR-TEAM-001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CAP-TEAM-001、003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DS-TEAM-001、006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AC-TEAM-001～003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状态范围、历史、越权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FR-TEAM-002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DS-TEAM-002、006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AC-TEAM-004～006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唯一性、用户状态、原子性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FR-TEAM-003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DS-TEAM-003、006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AC-TEAM-007～008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角色隔离、并发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FR-TEAM-004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DS-TEAM-004、006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AC-TEAM-009～010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时间边界、状态计算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FR-TEAM-005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CAP-TEAM-002、003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DS-TEAM-005、006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AC-TEAM-011～012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失效语义、历史、幂等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FR-TEAM-006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DS-TEAM-006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AC-TEAM-013～015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越权、证据、失败一致性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NFR-TEAM-SEC-001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DS-TEAM-006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AC-TEAM-003、013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页面与直接请求越权、信息防泄露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NFR-TEAM-AUD-001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DS-TEAM-006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AC-TEAM-014～015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业务证据完整性和失败一致性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NFR-TEAM-PERF-001～002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CAP-TEAM-001～003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SDS 第13章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SRS 第9.4节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10万项目、500人级同时在线容量基线</w:t>
            </w:r>
          </w:p>
        </w:tc>
      </w:tr>
      <w:tr>
        <w:tc>
          <w:tcPr>
            <w:tcW w:type="dxa" w:w="176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NFR-TEAM-COMP-001</w:t>
            </w:r>
          </w:p>
        </w:tc>
        <w:tc>
          <w:tcPr>
            <w:tcW w:type="dxa" w:w="149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CAP-TEAM-001～003</w:t>
            </w:r>
          </w:p>
        </w:tc>
        <w:tc>
          <w:tcPr>
            <w:tcW w:type="dxa" w:w="12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BD-TEAM-001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SDS 第11.3节、第13章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SRS 第9.4节</w:t>
            </w:r>
          </w:p>
        </w:tc>
        <w:tc>
          <w:tcPr>
            <w:tcW w:type="dxa" w:w="1662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color w:val="1F2937"/>
                <w:sz w:val="18"/>
              </w:rPr>
            </w:r>
            <w:r>
              <w:rPr>
                <w:rFonts w:ascii="Calibri" w:hAnsi="Calibri" w:eastAsia="Calibri"/>
                <w:color w:val="1F2937"/>
                <w:sz w:val="18"/>
              </w:rPr>
              <w:t>Chrome、Edge 响应式 Web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Calibri" w:hAnsi="Calibri" w:eastAsia="Calibri"/>
        </w:rPr>
        <w:t>14.3 示例方案评审结果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领域使命、范围、负责事项和不负责事项清晰。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模块按业务能力拆分，没有以页面、接口或物理表作为首要边界。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核心业务对象、对象关系、所有权和一致性边界明确。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关键业务规则和不可破坏的不变量可识别和验证。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跨领域协作、输入输出、失败语义和责任边界明确。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业务能力已映射到应用模块、逻辑对象和受控契约。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三个待确认事项未被设计成确定性业务结论。</w:t>
      </w:r>
    </w:p>
    <w:p>
      <w:pPr>
        <w:pStyle w:val="ListBullet"/>
        <w:spacing w:after="80"/>
        <w:ind w:left="360" w:hanging="259"/>
      </w:pPr>
      <w:r>
        <w:rPr>
          <w:rFonts w:ascii="Calibri" w:hAnsi="Calibri" w:eastAsia="Calibri"/>
        </w:rPr>
        <w:t>[x] 所有功能需求可追溯到领域方案、设计项和测试关注点。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7085"/>
        <w:sz w:val="17"/>
      </w:rPr>
      <w:t xml:space="preserve">第 </w:t>
    </w:r>
    <w:r>
      <w:rPr>
        <w:rFonts w:ascii="Calibri" w:hAnsi="Calibri" w:eastAsia="Microsoft YaHei"/>
        <w:color w:val="667085"/>
        <w:sz w:val="17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085"/>
        <w:sz w:val="17"/>
      </w:rPr>
      <w:t xml:space="preserve"> 页，共 </w:t>
    </w:r>
    <w:r>
      <w:rPr>
        <w:rFonts w:ascii="Calibri" w:hAnsi="Calibri" w:eastAsia="Microsoft YaHei"/>
        <w:color w:val="667085"/>
        <w:sz w:val="17"/>
      </w:rPr>
      <w:fldChar w:fldCharType="begin"/>
      <w:instrText xml:space="preserve"> NUMPAGES </w:instrText>
      <w:fldChar w:fldCharType="separate"/>
      <w:t>1</w:t>
      <w:fldChar w:fldCharType="end"/>
    </w:r>
    <w:r>
      <w:rPr>
        <w:rFonts w:ascii="Calibri" w:hAnsi="Calibri" w:eastAsia="Microsoft YaHei"/>
        <w:color w:val="667085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Microsoft YaHei"/>
        <w:color w:val="667085"/>
        <w:sz w:val="17"/>
      </w:rPr>
      <w:t>项目实施交付管理平台  |  项目团队成员管理 SDS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80"/>
      <w:outlineLvl w:val="3"/>
    </w:pPr>
    <w:rPr>
      <w:rFonts w:asciiTheme="majorHAnsi" w:eastAsiaTheme="majorEastAsia" w:hAnsiTheme="majorHAnsi" w:cstheme="majorBidi" w:ascii="Calibri" w:hAnsi="Calibri" w:eastAsia="Microsoft YaHei"/>
      <w:b/>
      <w:bCs/>
      <w:i/>
      <w:iCs/>
      <w:color w:val="1F4D78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软件业务领域方案设计说明书（SDS）模板</dc:title>
  <dc:subject>通用业务领域方案设计模板</dc:subject>
  <dc:creator/>
  <cp:keywords>SDS, 业务领域, 能力地图, 领域模型, 方案设计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