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A4439">
      <w:pPr>
        <w:spacing w:before="400" w:after="200"/>
        <w:jc w:val="center"/>
        <w:rPr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巡检服务平台</w:t>
      </w:r>
    </w:p>
    <w:p w14:paraId="00E76038">
      <w:pPr>
        <w:spacing w:before="200" w:after="200"/>
        <w:jc w:val="center"/>
        <w:rPr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系统需求说明书</w:t>
      </w:r>
    </w:p>
    <w:p w14:paraId="6521FBCE">
      <w:pPr>
        <w:pStyle w:val="2"/>
        <w:pBdr>
          <w:bottom w:val="single" w:color="1F4E79" w:sz="6" w:space="0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F4E79"/>
        </w:rPr>
        <w:t>一、项目背景与目标</w:t>
      </w:r>
    </w:p>
    <w:p w14:paraId="232FC07E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1.1  建设目标</w:t>
      </w:r>
    </w:p>
    <w:p w14:paraId="15577FD1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建设统一的「巡检服务平台」，实现以下目标：</w:t>
      </w:r>
    </w:p>
    <w:p w14:paraId="34E93FAE">
      <w:pPr>
        <w:pStyle w:val="17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</w:rPr>
        <w:t>流程线上化：巡检准备、执行、报告、跟踪、闭环全流程线上管理</w:t>
      </w:r>
    </w:p>
    <w:p w14:paraId="745D0BD1">
      <w:pPr>
        <w:pStyle w:val="17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</w:rPr>
        <w:t>执行标准化：提供在线巡检（SSH/TELNET）和离线巡检（脚本执行）两种标准方式</w:t>
      </w:r>
    </w:p>
    <w:p w14:paraId="5EAF156B">
      <w:pPr>
        <w:pStyle w:val="17"/>
        <w:numPr>
          <w:ilvl w:val="0"/>
          <w:numId w:val="1"/>
        </w:numPr>
        <w:spacing w:before="40" w:after="40"/>
      </w:pPr>
      <w:r>
        <w:rPr>
          <w:rFonts w:hint="eastAsia" w:cs="微软雅黑"/>
          <w:lang w:val="en-US" w:eastAsia="zh-CN"/>
        </w:rPr>
        <w:t>联动巡检工具，</w:t>
      </w:r>
      <w:r>
        <w:rPr>
          <w:rFonts w:ascii="微软雅黑" w:hAnsi="微软雅黑" w:eastAsia="微软雅黑" w:cs="微软雅黑"/>
        </w:rPr>
        <w:t>报告自动化：</w:t>
      </w:r>
      <w:r>
        <w:rPr>
          <w:rFonts w:hint="eastAsia" w:cs="微软雅黑"/>
          <w:lang w:val="en-US" w:eastAsia="zh-CN"/>
        </w:rPr>
        <w:t>巡检工具</w:t>
      </w:r>
      <w:r>
        <w:rPr>
          <w:rFonts w:ascii="微软雅黑" w:hAnsi="微软雅黑" w:eastAsia="微软雅黑" w:cs="微软雅黑"/>
        </w:rPr>
        <w:t>自动解析巡检命令结果，</w:t>
      </w:r>
      <w:r>
        <w:rPr>
          <w:rFonts w:hint="eastAsia" w:cs="微软雅黑"/>
          <w:lang w:val="en-US" w:eastAsia="zh-CN"/>
        </w:rPr>
        <w:t>前段可下载</w:t>
      </w:r>
      <w:bookmarkStart w:id="0" w:name="_GoBack"/>
      <w:bookmarkEnd w:id="0"/>
      <w:r>
        <w:rPr>
          <w:rFonts w:ascii="微软雅黑" w:hAnsi="微软雅黑" w:eastAsia="微软雅黑" w:cs="微软雅黑"/>
        </w:rPr>
        <w:t>标准格式报告DOC</w:t>
      </w:r>
    </w:p>
    <w:p w14:paraId="174CDEED">
      <w:pPr>
        <w:pStyle w:val="17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</w:rPr>
        <w:t>数据一体化：巡检数据、报告、待办项同步PMS系统，实现闭环追溯</w:t>
      </w:r>
    </w:p>
    <w:p w14:paraId="1B71DFDD">
      <w:pPr>
        <w:pStyle w:val="2"/>
        <w:pBdr>
          <w:bottom w:val="single" w:color="1F4E79" w:sz="6" w:space="0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F4E79"/>
        </w:rPr>
        <w:t>二、用户角色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38082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C09E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角色</w:t>
            </w:r>
          </w:p>
        </w:tc>
        <w:tc>
          <w:tcPr>
            <w:tcW w:w="6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1342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说明</w:t>
            </w:r>
          </w:p>
        </w:tc>
      </w:tr>
      <w:tr w14:paraId="70DBD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B875">
            <w:r>
              <w:rPr>
                <w:rFonts w:ascii="微软雅黑" w:hAnsi="微软雅黑" w:eastAsia="微软雅黑" w:cs="微软雅黑"/>
              </w:rPr>
              <w:t>一线工程师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6FF3">
            <w:r>
              <w:rPr>
                <w:rFonts w:ascii="微软雅黑" w:hAnsi="微软雅黑" w:eastAsia="微软雅黑" w:cs="微软雅黑"/>
              </w:rPr>
              <w:t>负责执行巡检任务：填写巡检准备信息、发起巡检执行、处理待办项、完成闭环</w:t>
            </w:r>
          </w:p>
        </w:tc>
      </w:tr>
      <w:tr w14:paraId="72C89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5793D">
            <w:r>
              <w:rPr>
                <w:rFonts w:ascii="微软雅黑" w:hAnsi="微软雅黑" w:eastAsia="微软雅黑" w:cs="微软雅黑"/>
              </w:rPr>
              <w:t>二线工程师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3C20A">
            <w:r>
              <w:rPr>
                <w:rFonts w:ascii="微软雅黑" w:hAnsi="微软雅黑" w:eastAsia="微软雅黑" w:cs="微软雅黑"/>
              </w:rPr>
              <w:t>参与复杂巡检问题处理、技术支持</w:t>
            </w:r>
          </w:p>
        </w:tc>
      </w:tr>
      <w:tr w14:paraId="30D07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7402">
            <w:r>
              <w:rPr>
                <w:rFonts w:ascii="微软雅黑" w:hAnsi="微软雅黑" w:eastAsia="微软雅黑" w:cs="微软雅黑"/>
              </w:rPr>
              <w:t>管理员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37F2">
            <w:r>
              <w:rPr>
                <w:rFonts w:ascii="微软雅黑" w:hAnsi="微软雅黑" w:eastAsia="微软雅黑" w:cs="微软雅黑"/>
              </w:rPr>
              <w:t>负责平台配置维护（巡检规则、巡检项、巡检方式等）</w:t>
            </w:r>
          </w:p>
        </w:tc>
      </w:tr>
      <w:tr w14:paraId="2C978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7FA67">
            <w:r>
              <w:rPr>
                <w:rFonts w:ascii="微软雅黑" w:hAnsi="微软雅黑" w:eastAsia="微软雅黑" w:cs="微软雅黑"/>
              </w:rPr>
              <w:t>服务经理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C48E">
            <w:r>
              <w:rPr>
                <w:rFonts w:ascii="微软雅黑" w:hAnsi="微软雅黑" w:eastAsia="微软雅黑" w:cs="微软雅黑"/>
              </w:rPr>
              <w:t>查看巡检报告，跟踪待办项处理进度</w:t>
            </w:r>
          </w:p>
        </w:tc>
      </w:tr>
    </w:tbl>
    <w:p w14:paraId="45964446">
      <w:pPr>
        <w:pStyle w:val="2"/>
        <w:numPr>
          <w:ilvl w:val="0"/>
          <w:numId w:val="2"/>
        </w:numPr>
        <w:pBdr>
          <w:bottom w:val="single" w:color="1F4E79" w:sz="6" w:space="0"/>
        </w:pBdr>
        <w:spacing w:before="480" w:after="200"/>
        <w:rPr>
          <w:rFonts w:ascii="微软雅黑" w:hAnsi="微软雅黑" w:eastAsia="微软雅黑" w:cs="微软雅黑"/>
          <w:b/>
          <w:bCs/>
          <w:color w:val="1F4E79"/>
        </w:rPr>
      </w:pPr>
      <w:r>
        <w:rPr>
          <w:rFonts w:ascii="微软雅黑" w:hAnsi="微软雅黑" w:eastAsia="微软雅黑" w:cs="微软雅黑"/>
          <w:b/>
          <w:bCs/>
          <w:color w:val="1F4E79"/>
        </w:rPr>
        <w:t>整体业务流程</w:t>
      </w:r>
    </w:p>
    <w:p w14:paraId="6A2026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[巡检准备] → [巡检执行（在线/离线）] → [报告生成] → [待办清单] → [闭环]</w:t>
      </w:r>
    </w:p>
    <w:p w14:paraId="71104E3D">
      <w:pPr>
        <w:numPr>
          <w:ilvl w:val="0"/>
          <w:numId w:val="0"/>
        </w:numPr>
      </w:pPr>
    </w:p>
    <w:p w14:paraId="230303A9">
      <w:pPr>
        <w:pStyle w:val="2"/>
        <w:pBdr>
          <w:bottom w:val="single" w:color="1F4E79" w:sz="6" w:space="0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F4E79"/>
        </w:rPr>
        <w:t>四、核心业务概念</w:t>
      </w:r>
    </w:p>
    <w:p w14:paraId="1C15A62A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4.1 巡检方式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F333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D6E2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巡检方式</w:t>
            </w:r>
          </w:p>
        </w:tc>
        <w:tc>
          <w:tcPr>
            <w:tcW w:w="6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9DDC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说明</w:t>
            </w:r>
          </w:p>
        </w:tc>
      </w:tr>
      <w:tr w14:paraId="67547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BF60">
            <w:r>
              <w:rPr>
                <w:rFonts w:ascii="微软雅黑" w:hAnsi="微软雅黑" w:eastAsia="微软雅黑" w:cs="微软雅黑"/>
              </w:rPr>
              <w:t>在线巡检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8A9B">
            <w:r>
              <w:rPr>
                <w:rFonts w:ascii="微软雅黑" w:hAnsi="微软雅黑" w:eastAsia="微软雅黑" w:cs="微软雅黑"/>
              </w:rPr>
              <w:t>通过SSH或TELNET登录已纳管设备，平台自动执行巡检命令，实时解析返回结果并生成报告</w:t>
            </w:r>
          </w:p>
        </w:tc>
      </w:tr>
      <w:tr w14:paraId="4DB73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860B">
            <w:r>
              <w:rPr>
                <w:rFonts w:ascii="微软雅黑" w:hAnsi="微软雅黑" w:eastAsia="微软雅黑" w:cs="微软雅黑"/>
              </w:rPr>
              <w:t>离线巡检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77950">
            <w:r>
              <w:rPr>
                <w:rFonts w:ascii="微软雅黑" w:hAnsi="微软雅黑" w:eastAsia="微软雅黑" w:cs="微软雅黑"/>
              </w:rPr>
              <w:t>下载平台导出的巡检规则脚本，通过脚本等方式在本地执行巡检命令，将结果文件上传至平台，平台解析生成报告</w:t>
            </w:r>
          </w:p>
        </w:tc>
      </w:tr>
    </w:tbl>
    <w:p w14:paraId="3C3B2E3A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4.2 巡检规则</w:t>
      </w:r>
    </w:p>
    <w:p w14:paraId="4F2C272C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平台预置巡检规则库（由管理员维护），工程师在前端仅需勾选要执行的巡检项，平台自动关联对应命令执行。规则分为以下检测大类：</w:t>
      </w:r>
    </w:p>
    <w:p w14:paraId="6D6B21D8">
      <w:pPr>
        <w:pStyle w:val="17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</w:rPr>
        <w:t>基础检测（软硬件版本、序列号等）</w:t>
      </w:r>
    </w:p>
    <w:p w14:paraId="0D6743B2">
      <w:pPr>
        <w:pStyle w:val="17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</w:rPr>
        <w:t>运行状态检测（CPU、内存、CF卡、日志存储、槽位、单板状态等）</w:t>
      </w:r>
    </w:p>
    <w:p w14:paraId="3FBA0E6D">
      <w:pPr>
        <w:pStyle w:val="17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</w:rPr>
        <w:t>日志检测</w:t>
      </w:r>
    </w:p>
    <w:p w14:paraId="7FA1C1F8">
      <w:pPr>
        <w:pStyle w:val="17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</w:rPr>
        <w:t>业务状态检测</w:t>
      </w:r>
    </w:p>
    <w:p w14:paraId="47B9A511">
      <w:pPr>
        <w:pStyle w:val="17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</w:rPr>
        <w:t>冗余性检测</w:t>
      </w:r>
    </w:p>
    <w:p w14:paraId="4A3004D5">
      <w:pPr>
        <w:pStyle w:val="17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</w:rPr>
        <w:t>路由检测</w:t>
      </w:r>
    </w:p>
    <w:p w14:paraId="2CA5F7CF">
      <w:pPr>
        <w:pStyle w:val="17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</w:rPr>
        <w:t>安全检测</w:t>
      </w:r>
    </w:p>
    <w:p w14:paraId="60CB8CD2">
      <w:pPr>
        <w:pStyle w:val="17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</w:rPr>
        <w:t>转发通道检测</w:t>
      </w:r>
    </w:p>
    <w:p w14:paraId="11BD8E05">
      <w:pPr>
        <w:pStyle w:val="17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</w:rPr>
        <w:t>负载均衡设备专用</w:t>
      </w:r>
    </w:p>
    <w:p w14:paraId="7BCEE91E">
      <w:pPr>
        <w:pStyle w:val="17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</w:rPr>
        <w:t>流量清洗设备专用</w:t>
      </w:r>
    </w:p>
    <w:p w14:paraId="14104E31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</w:rPr>
        <w:t>每条巡检规则关联：检测ID、检测项目、巡检执行命令、严重级别（一般/严重/致命）。</w:t>
      </w:r>
    </w:p>
    <w:p w14:paraId="7C4B2E8B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4.3 检出问题标注</w:t>
      </w:r>
    </w:p>
    <w:p w14:paraId="6D76F444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巡检报告生成后，每条检出问题需人工确认标注：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09445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1343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标注类型</w:t>
            </w:r>
          </w:p>
        </w:tc>
        <w:tc>
          <w:tcPr>
            <w:tcW w:w="6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E578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说明</w:t>
            </w:r>
          </w:p>
        </w:tc>
      </w:tr>
      <w:tr w14:paraId="72BD2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07B1">
            <w:r>
              <w:rPr>
                <w:rFonts w:ascii="微软雅黑" w:hAnsi="微软雅黑" w:eastAsia="微软雅黑" w:cs="微软雅黑"/>
              </w:rPr>
              <w:t>误报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67BC">
            <w:r>
              <w:rPr>
                <w:rFonts w:ascii="微软雅黑" w:hAnsi="微软雅黑" w:eastAsia="微软雅黑" w:cs="微软雅黑"/>
              </w:rPr>
              <w:t>巡检结果有误，无需跟踪</w:t>
            </w:r>
          </w:p>
        </w:tc>
      </w:tr>
      <w:tr w14:paraId="02EB0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8C5BE">
            <w:r>
              <w:rPr>
                <w:rFonts w:ascii="微软雅黑" w:hAnsi="微软雅黑" w:eastAsia="微软雅黑" w:cs="微软雅黑"/>
              </w:rPr>
              <w:t>不关注跟踪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72BB">
            <w:r>
              <w:rPr>
                <w:rFonts w:ascii="微软雅黑" w:hAnsi="微软雅黑" w:eastAsia="微软雅黑" w:cs="微软雅黑"/>
              </w:rPr>
              <w:t>问题已知悉，无需持续跟踪</w:t>
            </w:r>
          </w:p>
        </w:tc>
      </w:tr>
      <w:tr w14:paraId="6BE1C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7ED3">
            <w:r>
              <w:rPr>
                <w:rFonts w:ascii="微软雅黑" w:hAnsi="微软雅黑" w:eastAsia="微软雅黑" w:cs="微软雅黑"/>
              </w:rPr>
              <w:t>确认跟踪（默认）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BC7D">
            <w:r>
              <w:rPr>
                <w:rFonts w:ascii="微软雅黑" w:hAnsi="微软雅黑" w:eastAsia="微软雅黑" w:cs="微软雅黑"/>
              </w:rPr>
              <w:t>确认存在隐患，生成待办项进入跟踪流程</w:t>
            </w:r>
          </w:p>
        </w:tc>
      </w:tr>
    </w:tbl>
    <w:p w14:paraId="78776A40">
      <w:pPr>
        <w:pStyle w:val="2"/>
        <w:pBdr>
          <w:bottom w:val="single" w:color="1F4E79" w:sz="6" w:space="0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F4E79"/>
        </w:rPr>
        <w:t>五、页面功能说明</w:t>
      </w:r>
    </w:p>
    <w:p w14:paraId="71D9509F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5.1 巡检平台首页</w:t>
      </w:r>
    </w:p>
    <w:p w14:paraId="126D12C6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本页面是巡检平台的主入口，分为两个模块：</w:t>
      </w:r>
    </w:p>
    <w:p w14:paraId="45EC6E79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333333"/>
        </w:rPr>
        <w:t>模块一：巡检任务待办</w:t>
      </w:r>
    </w:p>
    <w:p w14:paraId="4064FD6E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展示从PMS系统自动同步过来的巡检任务待办列表：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4000"/>
        <w:gridCol w:w="2860"/>
      </w:tblGrid>
      <w:tr w14:paraId="4BD07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B151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字段</w:t>
            </w:r>
          </w:p>
        </w:tc>
        <w:tc>
          <w:tcPr>
            <w:tcW w:w="4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86A9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业务含义</w:t>
            </w:r>
          </w:p>
        </w:tc>
        <w:tc>
          <w:tcPr>
            <w:tcW w:w="28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CB31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数据来源</w:t>
            </w:r>
          </w:p>
        </w:tc>
      </w:tr>
      <w:tr w14:paraId="25AF7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5599">
            <w:r>
              <w:rPr>
                <w:rFonts w:ascii="微软雅黑" w:hAnsi="微软雅黑" w:eastAsia="微软雅黑" w:cs="微软雅黑"/>
              </w:rPr>
              <w:t>项目名称</w:t>
            </w:r>
          </w:p>
        </w:tc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9DB0">
            <w:r>
              <w:rPr>
                <w:rFonts w:ascii="微软雅黑" w:hAnsi="微软雅黑" w:eastAsia="微软雅黑" w:cs="微软雅黑"/>
              </w:rPr>
              <w:t>巡检所属项目</w:t>
            </w:r>
          </w:p>
        </w:tc>
        <w:tc>
          <w:tcPr>
            <w:tcW w:w="28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33FE">
            <w:r>
              <w:rPr>
                <w:rFonts w:ascii="微软雅黑" w:hAnsi="微软雅黑" w:eastAsia="微软雅黑" w:cs="微软雅黑"/>
              </w:rPr>
              <w:t>PMS系统带入</w:t>
            </w:r>
          </w:p>
        </w:tc>
      </w:tr>
      <w:tr w14:paraId="75DA7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1796">
            <w:r>
              <w:rPr>
                <w:rFonts w:ascii="微软雅黑" w:hAnsi="微软雅黑" w:eastAsia="微软雅黑" w:cs="微软雅黑"/>
              </w:rPr>
              <w:t>项目负责人</w:t>
            </w:r>
          </w:p>
        </w:tc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F6A2">
            <w:r>
              <w:rPr>
                <w:rFonts w:ascii="微软雅黑" w:hAnsi="微软雅黑" w:eastAsia="微软雅黑" w:cs="微软雅黑"/>
              </w:rPr>
              <w:t>项目负责人</w:t>
            </w:r>
          </w:p>
        </w:tc>
        <w:tc>
          <w:tcPr>
            <w:tcW w:w="28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CADF">
            <w:r>
              <w:rPr>
                <w:rFonts w:ascii="微软雅黑" w:hAnsi="微软雅黑" w:eastAsia="微软雅黑" w:cs="微软雅黑"/>
              </w:rPr>
              <w:t>PMS系统带入</w:t>
            </w:r>
          </w:p>
        </w:tc>
      </w:tr>
      <w:tr w14:paraId="2E0BF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3EC25">
            <w:r>
              <w:rPr>
                <w:rFonts w:ascii="微软雅黑" w:hAnsi="微软雅黑" w:eastAsia="微软雅黑" w:cs="微软雅黑"/>
              </w:rPr>
              <w:t>巡检来源</w:t>
            </w:r>
          </w:p>
        </w:tc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0594">
            <w:r>
              <w:rPr>
                <w:rFonts w:ascii="微软雅黑" w:hAnsi="微软雅黑" w:eastAsia="微软雅黑" w:cs="微软雅黑"/>
              </w:rPr>
              <w:t>任务触发来源</w:t>
            </w:r>
          </w:p>
        </w:tc>
        <w:tc>
          <w:tcPr>
            <w:tcW w:w="28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B5070">
            <w:r>
              <w:rPr>
                <w:rFonts w:ascii="微软雅黑" w:hAnsi="微软雅黑" w:eastAsia="微软雅黑" w:cs="微软雅黑"/>
              </w:rPr>
              <w:t>PMS系统带入</w:t>
            </w:r>
          </w:p>
        </w:tc>
      </w:tr>
      <w:tr w14:paraId="122E7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A64D">
            <w:r>
              <w:rPr>
                <w:rFonts w:ascii="微软雅黑" w:hAnsi="微软雅黑" w:eastAsia="微软雅黑" w:cs="微软雅黑"/>
              </w:rPr>
              <w:t>办事处</w:t>
            </w:r>
          </w:p>
        </w:tc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520F">
            <w:r>
              <w:rPr>
                <w:rFonts w:ascii="微软雅黑" w:hAnsi="微软雅黑" w:eastAsia="微软雅黑" w:cs="微软雅黑"/>
              </w:rPr>
              <w:t>所属办事处</w:t>
            </w:r>
          </w:p>
        </w:tc>
        <w:tc>
          <w:tcPr>
            <w:tcW w:w="28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FD58">
            <w:r>
              <w:rPr>
                <w:rFonts w:ascii="微软雅黑" w:hAnsi="微软雅黑" w:eastAsia="微软雅黑" w:cs="微软雅黑"/>
              </w:rPr>
              <w:t>PMS系统带入</w:t>
            </w:r>
          </w:p>
        </w:tc>
      </w:tr>
      <w:tr w14:paraId="05995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AFF8">
            <w:r>
              <w:rPr>
                <w:rFonts w:ascii="微软雅黑" w:hAnsi="微软雅黑" w:eastAsia="微软雅黑" w:cs="微软雅黑"/>
              </w:rPr>
              <w:t>任务生成时间</w:t>
            </w:r>
          </w:p>
        </w:tc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1AFA">
            <w:r>
              <w:rPr>
                <w:rFonts w:ascii="微软雅黑" w:hAnsi="微软雅黑" w:eastAsia="微软雅黑" w:cs="微软雅黑"/>
              </w:rPr>
              <w:t>PMS触发巡检任务的时间</w:t>
            </w:r>
          </w:p>
        </w:tc>
        <w:tc>
          <w:tcPr>
            <w:tcW w:w="28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51A0">
            <w:r>
              <w:rPr>
                <w:rFonts w:ascii="微软雅黑" w:hAnsi="微软雅黑" w:eastAsia="微软雅黑" w:cs="微软雅黑"/>
              </w:rPr>
              <w:t>系统时间</w:t>
            </w:r>
          </w:p>
        </w:tc>
      </w:tr>
      <w:tr w14:paraId="1D9A9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473D">
            <w:r>
              <w:rPr>
                <w:rFonts w:ascii="微软雅黑" w:hAnsi="微软雅黑" w:eastAsia="微软雅黑" w:cs="微软雅黑"/>
              </w:rPr>
              <w:t>编号</w:t>
            </w:r>
          </w:p>
        </w:tc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3A7D">
            <w:r>
              <w:rPr>
                <w:rFonts w:ascii="微软雅黑" w:hAnsi="微软雅黑" w:eastAsia="微软雅黑" w:cs="微软雅黑"/>
              </w:rPr>
              <w:t>任务唯一编号</w:t>
            </w:r>
          </w:p>
        </w:tc>
        <w:tc>
          <w:tcPr>
            <w:tcW w:w="28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221F">
            <w:r>
              <w:rPr>
                <w:rFonts w:ascii="微软雅黑" w:hAnsi="微软雅黑" w:eastAsia="微软雅黑" w:cs="微软雅黑"/>
              </w:rPr>
              <w:t>系统生成</w:t>
            </w:r>
          </w:p>
        </w:tc>
      </w:tr>
      <w:tr w14:paraId="545EE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62B34">
            <w:r>
              <w:rPr>
                <w:rFonts w:ascii="微软雅黑" w:hAnsi="微软雅黑" w:eastAsia="微软雅黑" w:cs="微软雅黑"/>
              </w:rPr>
              <w:t>办理</w:t>
            </w:r>
          </w:p>
        </w:tc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805B">
            <w:r>
              <w:rPr>
                <w:rFonts w:ascii="微软雅黑" w:hAnsi="微软雅黑" w:eastAsia="微软雅黑" w:cs="微软雅黑"/>
              </w:rPr>
              <w:t>开始处理该任务</w:t>
            </w:r>
          </w:p>
        </w:tc>
        <w:tc>
          <w:tcPr>
            <w:tcW w:w="28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083F">
            <w:r>
              <w:rPr>
                <w:rFonts w:ascii="微软雅黑" w:hAnsi="微软雅黑" w:eastAsia="微软雅黑" w:cs="微软雅黑"/>
              </w:rPr>
              <w:t>操作按钮，跳转至1.巡检准备</w:t>
            </w:r>
          </w:p>
        </w:tc>
      </w:tr>
    </w:tbl>
    <w:p w14:paraId="172CEE77">
      <w:pPr>
        <w:spacing w:before="80" w:after="80"/>
      </w:pPr>
    </w:p>
    <w:p w14:paraId="78071DAF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</w:rPr>
        <w:t>处理逻辑：从PMS带入的任务，点击办理后直接跳转，项目信息自动代填；每条任务编号ID具有唯一性。</w:t>
      </w:r>
    </w:p>
    <w:p w14:paraId="53A1E602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333333"/>
        </w:rPr>
        <w:t>模块二：自建巡检任务</w:t>
      </w:r>
    </w:p>
    <w:p w14:paraId="214771FC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工程师手动发起的巡检任务（不在PMS中）。点击新增后，需手工输入设备序列号，系统查询PMS代填其余项目信息字段。</w:t>
      </w:r>
    </w:p>
    <w:p w14:paraId="796AE75E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</w:rPr>
        <w:t>办理/新增按钮点击后均跳转至1.巡检准备页面。</w:t>
      </w:r>
    </w:p>
    <w:p w14:paraId="3080F28A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5.2 页面1：巡检准备</w:t>
      </w:r>
    </w:p>
    <w:p w14:paraId="5B6DBE94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当前流程节点：巡检准备</w:t>
      </w:r>
    </w:p>
    <w:p w14:paraId="7F98DC28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本页面为巡检前的准备工作页面，包含两个区域。</w:t>
      </w:r>
    </w:p>
    <w:p w14:paraId="1581F521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333333"/>
        </w:rPr>
        <w:t>区域一：项目信息区</w:t>
      </w:r>
    </w:p>
    <w:p w14:paraId="4E9D934C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从首页带入以下项目信息（只读展示）：项目名称、序列号、产品编码、产品型号、项目经理、服务经理、所属行业、办事处、项目级别、用户服务等级、销售。</w:t>
      </w:r>
    </w:p>
    <w:p w14:paraId="2731D894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333333"/>
        </w:rPr>
        <w:t>区域二：巡检准备信息区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400"/>
        <w:gridCol w:w="3760"/>
      </w:tblGrid>
      <w:tr w14:paraId="67163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AA92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字段</w:t>
            </w:r>
          </w:p>
        </w:tc>
        <w:tc>
          <w:tcPr>
            <w:tcW w:w="2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61FA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界面格式</w:t>
            </w:r>
          </w:p>
        </w:tc>
        <w:tc>
          <w:tcPr>
            <w:tcW w:w="37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7D86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数据关联</w:t>
            </w:r>
          </w:p>
        </w:tc>
      </w:tr>
      <w:tr w14:paraId="342E8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C1C6">
            <w:r>
              <w:rPr>
                <w:rFonts w:ascii="微软雅黑" w:hAnsi="微软雅黑" w:eastAsia="微软雅黑" w:cs="微软雅黑"/>
              </w:rPr>
              <w:t>巡检方式选择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70C7">
            <w:r>
              <w:rPr>
                <w:rFonts w:ascii="微软雅黑" w:hAnsi="微软雅黑" w:eastAsia="微软雅黑" w:cs="微软雅黑"/>
              </w:rPr>
              <w:t>单选框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1BCE">
            <w:r>
              <w:rPr>
                <w:rFonts w:ascii="微软雅黑" w:hAnsi="微软雅黑" w:eastAsia="微软雅黑" w:cs="微软雅黑"/>
              </w:rPr>
              <w:t>选项：在线巡检、离线巡检</w:t>
            </w:r>
          </w:p>
        </w:tc>
      </w:tr>
      <w:tr w14:paraId="29201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3E9A">
            <w:r>
              <w:rPr>
                <w:rFonts w:ascii="微软雅黑" w:hAnsi="微软雅黑" w:eastAsia="微软雅黑" w:cs="微软雅黑"/>
              </w:rPr>
              <w:t>IP地址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257E">
            <w:r>
              <w:rPr>
                <w:rFonts w:ascii="微软雅黑" w:hAnsi="微软雅黑" w:eastAsia="微软雅黑" w:cs="微软雅黑"/>
              </w:rPr>
              <w:t>输入框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642D">
            <w:r>
              <w:rPr>
                <w:rFonts w:ascii="微软雅黑" w:hAnsi="微软雅黑" w:eastAsia="微软雅黑" w:cs="微软雅黑"/>
              </w:rPr>
              <w:t>巡检方式为"在线巡检"时显示</w:t>
            </w:r>
          </w:p>
        </w:tc>
      </w:tr>
      <w:tr w14:paraId="48AA6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0B9F3">
            <w:r>
              <w:rPr>
                <w:rFonts w:ascii="微软雅黑" w:hAnsi="微软雅黑" w:eastAsia="微软雅黑" w:cs="微软雅黑"/>
              </w:rPr>
              <w:t>登录账号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8B2E">
            <w:r>
              <w:rPr>
                <w:rFonts w:ascii="微软雅黑" w:hAnsi="微软雅黑" w:eastAsia="微软雅黑" w:cs="微软雅黑"/>
              </w:rPr>
              <w:t>输入框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450F2">
            <w:r>
              <w:rPr>
                <w:rFonts w:ascii="微软雅黑" w:hAnsi="微软雅黑" w:eastAsia="微软雅黑" w:cs="微软雅黑"/>
              </w:rPr>
              <w:t>巡检方式为"在线巡检"时显示</w:t>
            </w:r>
          </w:p>
        </w:tc>
      </w:tr>
      <w:tr w14:paraId="78892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BD2B">
            <w:r>
              <w:rPr>
                <w:rFonts w:ascii="微软雅黑" w:hAnsi="微软雅黑" w:eastAsia="微软雅黑" w:cs="微软雅黑"/>
              </w:rPr>
              <w:t>登录密码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0043E">
            <w:r>
              <w:rPr>
                <w:rFonts w:ascii="微软雅黑" w:hAnsi="微软雅黑" w:eastAsia="微软雅黑" w:cs="微软雅黑"/>
              </w:rPr>
              <w:t>输入框（密文）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E5E7">
            <w:r>
              <w:rPr>
                <w:rFonts w:ascii="微软雅黑" w:hAnsi="微软雅黑" w:eastAsia="微软雅黑" w:cs="微软雅黑"/>
              </w:rPr>
              <w:t>巡检方式为"在线巡检"时显示</w:t>
            </w:r>
          </w:p>
        </w:tc>
      </w:tr>
      <w:tr w14:paraId="34408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38292">
            <w:r>
              <w:rPr>
                <w:rFonts w:ascii="微软雅黑" w:hAnsi="微软雅黑" w:eastAsia="微软雅黑" w:cs="微软雅黑"/>
              </w:rPr>
              <w:t>TELNET端口号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E7E6">
            <w:r>
              <w:rPr>
                <w:rFonts w:ascii="微软雅黑" w:hAnsi="微软雅黑" w:eastAsia="微软雅黑" w:cs="微软雅黑"/>
              </w:rPr>
              <w:t>输入框（默认23，可自定义）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24D7">
            <w:r>
              <w:rPr>
                <w:rFonts w:ascii="微软雅黑" w:hAnsi="微软雅黑" w:eastAsia="微软雅黑" w:cs="微软雅黑"/>
              </w:rPr>
              <w:t>巡检方式为"在线巡检"时显示</w:t>
            </w:r>
          </w:p>
        </w:tc>
      </w:tr>
      <w:tr w14:paraId="279EF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7F49">
            <w:r>
              <w:rPr>
                <w:rFonts w:ascii="微软雅黑" w:hAnsi="微软雅黑" w:eastAsia="微软雅黑" w:cs="微软雅黑"/>
              </w:rPr>
              <w:t>TELNET端口连通性检查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A6CD">
            <w:r>
              <w:rPr>
                <w:rFonts w:ascii="微软雅黑" w:hAnsi="微软雅黑" w:eastAsia="微软雅黑" w:cs="微软雅黑"/>
              </w:rPr>
              <w:t>按钮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AF4A">
            <w:r>
              <w:rPr>
                <w:rFonts w:ascii="微软雅黑" w:hAnsi="微软雅黑" w:eastAsia="微软雅黑" w:cs="微软雅黑"/>
              </w:rPr>
              <w:t>巡检方式为"在线巡检"时显示</w:t>
            </w:r>
          </w:p>
        </w:tc>
      </w:tr>
      <w:tr w14:paraId="29DE1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7BCF">
            <w:r>
              <w:rPr>
                <w:rFonts w:ascii="微软雅黑" w:hAnsi="微软雅黑" w:eastAsia="微软雅黑" w:cs="微软雅黑"/>
              </w:rPr>
              <w:t>TELNET账号有效性检查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27F8D">
            <w:r>
              <w:rPr>
                <w:rFonts w:ascii="微软雅黑" w:hAnsi="微软雅黑" w:eastAsia="微软雅黑" w:cs="微软雅黑"/>
              </w:rPr>
              <w:t>按钮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FF2D">
            <w:r>
              <w:rPr>
                <w:rFonts w:ascii="微软雅黑" w:hAnsi="微软雅黑" w:eastAsia="微软雅黑" w:cs="微软雅黑"/>
              </w:rPr>
              <w:t>巡检方式为"在线巡检"时显示</w:t>
            </w:r>
          </w:p>
        </w:tc>
      </w:tr>
      <w:tr w14:paraId="60370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838C3">
            <w:r>
              <w:rPr>
                <w:rFonts w:ascii="微软雅黑" w:hAnsi="微软雅黑" w:eastAsia="微软雅黑" w:cs="微软雅黑"/>
              </w:rPr>
              <w:t>SSH端口号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3BD7">
            <w:r>
              <w:rPr>
                <w:rFonts w:ascii="微软雅黑" w:hAnsi="微软雅黑" w:eastAsia="微软雅黑" w:cs="微软雅黑"/>
              </w:rPr>
              <w:t>输入框（默认22，可自定义）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9149C">
            <w:r>
              <w:rPr>
                <w:rFonts w:ascii="微软雅黑" w:hAnsi="微软雅黑" w:eastAsia="微软雅黑" w:cs="微软雅黑"/>
              </w:rPr>
              <w:t>巡检方式为"在线巡检"时显示</w:t>
            </w:r>
          </w:p>
        </w:tc>
      </w:tr>
      <w:tr w14:paraId="263AB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E87C1">
            <w:r>
              <w:rPr>
                <w:rFonts w:ascii="微软雅黑" w:hAnsi="微软雅黑" w:eastAsia="微软雅黑" w:cs="微软雅黑"/>
              </w:rPr>
              <w:t>SSH端口连通性检查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D12C">
            <w:r>
              <w:rPr>
                <w:rFonts w:ascii="微软雅黑" w:hAnsi="微软雅黑" w:eastAsia="微软雅黑" w:cs="微软雅黑"/>
              </w:rPr>
              <w:t>按钮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D297">
            <w:r>
              <w:rPr>
                <w:rFonts w:ascii="微软雅黑" w:hAnsi="微软雅黑" w:eastAsia="微软雅黑" w:cs="微软雅黑"/>
              </w:rPr>
              <w:t>巡检方式为"在线巡检"时显示</w:t>
            </w:r>
          </w:p>
        </w:tc>
      </w:tr>
      <w:tr w14:paraId="54AEB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3527">
            <w:r>
              <w:rPr>
                <w:rFonts w:ascii="微软雅黑" w:hAnsi="微软雅黑" w:eastAsia="微软雅黑" w:cs="微软雅黑"/>
              </w:rPr>
              <w:t>SSH账号有效性检查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10B50">
            <w:r>
              <w:rPr>
                <w:rFonts w:ascii="微软雅黑" w:hAnsi="微软雅黑" w:eastAsia="微软雅黑" w:cs="微软雅黑"/>
              </w:rPr>
              <w:t>按钮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1636">
            <w:r>
              <w:rPr>
                <w:rFonts w:ascii="微软雅黑" w:hAnsi="微软雅黑" w:eastAsia="微软雅黑" w:cs="微软雅黑"/>
              </w:rPr>
              <w:t>巡检方式为"在线巡检"时显示</w:t>
            </w:r>
          </w:p>
        </w:tc>
      </w:tr>
      <w:tr w14:paraId="543D1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A163">
            <w:r>
              <w:rPr>
                <w:rFonts w:ascii="微软雅黑" w:hAnsi="微软雅黑" w:eastAsia="微软雅黑" w:cs="微软雅黑"/>
              </w:rPr>
              <w:t>PING连通性检查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59B23">
            <w:r>
              <w:rPr>
                <w:rFonts w:ascii="微软雅黑" w:hAnsi="微软雅黑" w:eastAsia="微软雅黑" w:cs="微软雅黑"/>
              </w:rPr>
              <w:t>按钮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D04AE">
            <w:r>
              <w:rPr>
                <w:rFonts w:ascii="微软雅黑" w:hAnsi="微软雅黑" w:eastAsia="微软雅黑" w:cs="微软雅黑"/>
              </w:rPr>
              <w:t>巡检方式为"在线巡检"时显示</w:t>
            </w:r>
          </w:p>
        </w:tc>
      </w:tr>
      <w:tr w14:paraId="23C94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A3010">
            <w:r>
              <w:rPr>
                <w:rFonts w:ascii="微软雅黑" w:hAnsi="微软雅黑" w:eastAsia="微软雅黑" w:cs="微软雅黑"/>
              </w:rPr>
              <w:t>账号有效性检查（所有端口）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E71D">
            <w:r>
              <w:rPr>
                <w:rFonts w:ascii="微软雅黑" w:hAnsi="微软雅黑" w:eastAsia="微软雅黑" w:cs="微软雅黑"/>
              </w:rPr>
              <w:t>按钮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0FD5">
            <w:r>
              <w:rPr>
                <w:rFonts w:ascii="微软雅黑" w:hAnsi="微软雅黑" w:eastAsia="微软雅黑" w:cs="微软雅黑"/>
              </w:rPr>
              <w:t>巡检方式为"在线巡检"时显示</w:t>
            </w:r>
          </w:p>
        </w:tc>
      </w:tr>
      <w:tr w14:paraId="708A4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2106">
            <w:r>
              <w:rPr>
                <w:rFonts w:ascii="微软雅黑" w:hAnsi="微软雅黑" w:eastAsia="微软雅黑" w:cs="微软雅黑"/>
              </w:rPr>
              <w:t>巡检规则选择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DD97F">
            <w:r>
              <w:rPr>
                <w:rFonts w:ascii="微软雅黑" w:hAnsi="微软雅黑" w:eastAsia="微软雅黑" w:cs="微软雅黑"/>
              </w:rPr>
              <w:t>多选框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E090">
            <w:r>
              <w:rPr>
                <w:rFonts w:ascii="微软雅黑" w:hAnsi="微软雅黑" w:eastAsia="微软雅黑" w:cs="微软雅黑"/>
              </w:rPr>
              <w:t>选项：全部规则、指定规则</w:t>
            </w:r>
          </w:p>
        </w:tc>
      </w:tr>
      <w:tr w14:paraId="2C9B4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F736A">
            <w:r>
              <w:rPr>
                <w:rFonts w:ascii="微软雅黑" w:hAnsi="微软雅黑" w:eastAsia="微软雅黑" w:cs="微软雅黑"/>
              </w:rPr>
              <w:t>离线巡检规则下载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BDD8">
            <w:r>
              <w:rPr>
                <w:rFonts w:ascii="微软雅黑" w:hAnsi="微软雅黑" w:eastAsia="微软雅黑" w:cs="微软雅黑"/>
              </w:rPr>
              <w:t>按钮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372E">
            <w:r>
              <w:rPr>
                <w:rFonts w:ascii="微软雅黑" w:hAnsi="微软雅黑" w:eastAsia="微软雅黑" w:cs="微软雅黑"/>
              </w:rPr>
              <w:t>巡检方式为"离线巡检"时显示</w:t>
            </w:r>
          </w:p>
        </w:tc>
      </w:tr>
    </w:tbl>
    <w:p w14:paraId="37DE5572">
      <w:pPr>
        <w:spacing w:before="80" w:after="80"/>
      </w:pPr>
    </w:p>
    <w:p w14:paraId="585D8E26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</w:rPr>
        <w:t>操作按钮：保存（暂存进度并保存至PMS）、下一步（跳转至巡检执行页面）</w:t>
      </w:r>
    </w:p>
    <w:p w14:paraId="0099898F">
      <w:pPr>
        <w:spacing w:before="60" w:after="60"/>
      </w:pPr>
    </w:p>
    <w:p w14:paraId="1466ACB8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</w:rPr>
        <w:t>处理逻辑：</w:t>
      </w:r>
    </w:p>
    <w:p w14:paraId="380346B6">
      <w:pPr>
        <w:pStyle w:val="17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</w:rPr>
        <w:t>选择"在线巡检"：显示TELNET/SSH连接配置区及各项连通性检查按钮</w:t>
      </w:r>
    </w:p>
    <w:p w14:paraId="0F9DFD05">
      <w:pPr>
        <w:pStyle w:val="17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</w:rPr>
        <w:t>选择"离线巡检"：显示离线巡检规则下载按钮</w:t>
      </w:r>
    </w:p>
    <w:p w14:paraId="139F75BC">
      <w:pPr>
        <w:pStyle w:val="17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</w:rPr>
        <w:t>保存按钮支持临时保存当前页面编辑信息和进度</w:t>
      </w:r>
    </w:p>
    <w:p w14:paraId="2B567292">
      <w:pPr>
        <w:pStyle w:val="17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</w:rPr>
        <w:t>下一步：若选"在线巡检"跳转至2.1在线巡检执行；若选"离线巡检"跳转至2.2离线巡检执行</w:t>
      </w:r>
    </w:p>
    <w:p w14:paraId="27288B27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5.3 页面2.1：在线巡检执行</w:t>
      </w:r>
    </w:p>
    <w:p w14:paraId="00C31820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当前流程节点：巡检执行（在线方式）</w:t>
      </w:r>
    </w:p>
    <w:p w14:paraId="2AE65A25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项目信息区：从首页/巡检准备页面带入项目基本信息（只读展示）。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400"/>
        <w:gridCol w:w="3760"/>
      </w:tblGrid>
      <w:tr w14:paraId="00CCB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82A1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字段</w:t>
            </w:r>
          </w:p>
        </w:tc>
        <w:tc>
          <w:tcPr>
            <w:tcW w:w="2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2766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界面格式</w:t>
            </w:r>
          </w:p>
        </w:tc>
        <w:tc>
          <w:tcPr>
            <w:tcW w:w="37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3717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说明</w:t>
            </w:r>
          </w:p>
        </w:tc>
      </w:tr>
      <w:tr w14:paraId="0893A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B0557">
            <w:r>
              <w:rPr>
                <w:rFonts w:ascii="微软雅黑" w:hAnsi="微软雅黑" w:eastAsia="微软雅黑" w:cs="微软雅黑"/>
              </w:rPr>
              <w:t>端口连通性测试结果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2BA3C">
            <w:r>
              <w:rPr>
                <w:rFonts w:ascii="微软雅黑" w:hAnsi="微软雅黑" w:eastAsia="微软雅黑" w:cs="微软雅黑"/>
              </w:rPr>
              <w:t>表格（成功/失败）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A1E5">
            <w:r>
              <w:rPr>
                <w:rFonts w:ascii="微软雅黑" w:hAnsi="微软雅黑" w:eastAsia="微软雅黑" w:cs="微软雅黑"/>
              </w:rPr>
              <w:t>显示TELNET/SSH端口连通性测试结果</w:t>
            </w:r>
          </w:p>
        </w:tc>
      </w:tr>
      <w:tr w14:paraId="327AD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BF52">
            <w:r>
              <w:rPr>
                <w:rFonts w:ascii="微软雅黑" w:hAnsi="微软雅黑" w:eastAsia="微软雅黑" w:cs="微软雅黑"/>
              </w:rPr>
              <w:t>账号有效性测试结果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1D59">
            <w:r>
              <w:rPr>
                <w:rFonts w:ascii="微软雅黑" w:hAnsi="微软雅黑" w:eastAsia="微软雅黑" w:cs="微软雅黑"/>
              </w:rPr>
              <w:t>表格（成功/失败）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0F517">
            <w:r>
              <w:rPr>
                <w:rFonts w:ascii="微软雅黑" w:hAnsi="微软雅黑" w:eastAsia="微软雅黑" w:cs="微软雅黑"/>
              </w:rPr>
              <w:t>显示各端口账号有效性测试结果</w:t>
            </w:r>
          </w:p>
        </w:tc>
      </w:tr>
      <w:tr w14:paraId="66D36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41BB">
            <w:r>
              <w:rPr>
                <w:rFonts w:ascii="微软雅黑" w:hAnsi="微软雅黑" w:eastAsia="微软雅黑" w:cs="微软雅黑"/>
              </w:rPr>
              <w:t>开始执行巡检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47AB">
            <w:r>
              <w:rPr>
                <w:rFonts w:ascii="微软雅黑" w:hAnsi="微软雅黑" w:eastAsia="微软雅黑" w:cs="微软雅黑"/>
              </w:rPr>
              <w:t>按钮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08D24">
            <w:r>
              <w:rPr>
                <w:rFonts w:ascii="微软雅黑" w:hAnsi="微软雅黑" w:eastAsia="微软雅黑" w:cs="微软雅黑"/>
              </w:rPr>
              <w:t>触发平台通过SSH/TELNET登录设备执行巡检命令</w:t>
            </w:r>
          </w:p>
        </w:tc>
      </w:tr>
      <w:tr w14:paraId="7C50A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9981D">
            <w:r>
              <w:rPr>
                <w:rFonts w:ascii="微软雅黑" w:hAnsi="微软雅黑" w:eastAsia="微软雅黑" w:cs="微软雅黑"/>
              </w:rPr>
              <w:t>巡检状态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3FBD">
            <w:r>
              <w:rPr>
                <w:rFonts w:ascii="微软雅黑" w:hAnsi="微软雅黑" w:eastAsia="微软雅黑" w:cs="微软雅黑"/>
              </w:rPr>
              <w:t>文本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53960">
            <w:r>
              <w:rPr>
                <w:rFonts w:ascii="微软雅黑" w:hAnsi="微软雅黑" w:eastAsia="微软雅黑" w:cs="微软雅黑"/>
              </w:rPr>
              <w:t>显示：已完成 / 巡检中 / 巡检异常信息</w:t>
            </w:r>
          </w:p>
        </w:tc>
      </w:tr>
    </w:tbl>
    <w:p w14:paraId="15D0A20B">
      <w:pPr>
        <w:spacing w:before="80" w:after="80"/>
      </w:pPr>
    </w:p>
    <w:p w14:paraId="12AA2FF6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</w:rPr>
        <w:t>操作按钮：保存（暂存进度）、下一步（跳转至3.报告生成）</w:t>
      </w:r>
    </w:p>
    <w:p w14:paraId="607C4B57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</w:rPr>
        <w:t>处理逻辑：巡检状态由平台实时更新（巡检中 -&gt; 已完成；异常时显示异常信息）；下一步按钮点击后跳转至3.报告生成，并保存至PMS系统。</w:t>
      </w:r>
    </w:p>
    <w:p w14:paraId="3E74405C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5.4 页面2.2：离线巡检执行</w:t>
      </w:r>
    </w:p>
    <w:p w14:paraId="33C6F75D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当前流程节点：巡检执行（离线方式）</w:t>
      </w:r>
    </w:p>
    <w:p w14:paraId="653BC5CC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项目信息区：与2.1一致。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400"/>
        <w:gridCol w:w="3760"/>
      </w:tblGrid>
      <w:tr w14:paraId="273EC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4BDA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字段</w:t>
            </w:r>
          </w:p>
        </w:tc>
        <w:tc>
          <w:tcPr>
            <w:tcW w:w="2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3687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界面格式</w:t>
            </w:r>
          </w:p>
        </w:tc>
        <w:tc>
          <w:tcPr>
            <w:tcW w:w="37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5B35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说明</w:t>
            </w:r>
          </w:p>
        </w:tc>
      </w:tr>
      <w:tr w14:paraId="44998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7624">
            <w:r>
              <w:rPr>
                <w:rFonts w:ascii="微软雅黑" w:hAnsi="微软雅黑" w:eastAsia="微软雅黑" w:cs="微软雅黑"/>
              </w:rPr>
              <w:t>上传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09ACF">
            <w:r>
              <w:rPr>
                <w:rFonts w:ascii="微软雅黑" w:hAnsi="微软雅黑" w:eastAsia="微软雅黑" w:cs="微软雅黑"/>
              </w:rPr>
              <w:t>按钮（弹出上传框）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C046">
            <w:r>
              <w:rPr>
                <w:rFonts w:ascii="微软雅黑" w:hAnsi="微软雅黑" w:eastAsia="微软雅黑" w:cs="微软雅黑"/>
              </w:rPr>
              <w:t>将本地执行的巡检原始数据上传至平台</w:t>
            </w:r>
          </w:p>
        </w:tc>
      </w:tr>
      <w:tr w14:paraId="304A5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497F">
            <w:r>
              <w:rPr>
                <w:rFonts w:ascii="微软雅黑" w:hAnsi="微软雅黑" w:eastAsia="微软雅黑" w:cs="微软雅黑"/>
              </w:rPr>
              <w:t>开始执行巡检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B42E">
            <w:r>
              <w:rPr>
                <w:rFonts w:ascii="微软雅黑" w:hAnsi="微软雅黑" w:eastAsia="微软雅黑" w:cs="微软雅黑"/>
              </w:rPr>
              <w:t>按钮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C24C">
            <w:r>
              <w:rPr>
                <w:rFonts w:ascii="微软雅黑" w:hAnsi="微软雅黑" w:eastAsia="微软雅黑" w:cs="微软雅黑"/>
              </w:rPr>
              <w:t>触发平台解析已上传的巡检数据文件</w:t>
            </w:r>
          </w:p>
        </w:tc>
      </w:tr>
      <w:tr w14:paraId="5D20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29E3">
            <w:r>
              <w:rPr>
                <w:rFonts w:ascii="微软雅黑" w:hAnsi="微软雅黑" w:eastAsia="微软雅黑" w:cs="微软雅黑"/>
              </w:rPr>
              <w:t>巡检状态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13758">
            <w:r>
              <w:rPr>
                <w:rFonts w:ascii="微软雅黑" w:hAnsi="微软雅黑" w:eastAsia="微软雅黑" w:cs="微软雅黑"/>
              </w:rPr>
              <w:t>文本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0AA6">
            <w:r>
              <w:rPr>
                <w:rFonts w:ascii="微软雅黑" w:hAnsi="微软雅黑" w:eastAsia="微软雅黑" w:cs="微软雅黑"/>
              </w:rPr>
              <w:t>显示：已完成 / 巡检中 / 解析异常信息</w:t>
            </w:r>
          </w:p>
        </w:tc>
      </w:tr>
    </w:tbl>
    <w:p w14:paraId="386E2F90">
      <w:pPr>
        <w:spacing w:before="80" w:after="80"/>
      </w:pPr>
    </w:p>
    <w:p w14:paraId="6B97CFB3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</w:rPr>
        <w:t>操作按钮：保存（暂存进度）、下一步（跳转至3.报告生成）</w:t>
      </w:r>
    </w:p>
    <w:p w14:paraId="095BB80E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</w:rPr>
        <w:t>处理逻辑：工程师在本地设备执行巡检命令后，将结果文件上传至平台；下一步按钮点击后跳转至3.报告生成，并保存至PMS系统。</w:t>
      </w:r>
    </w:p>
    <w:p w14:paraId="72AD6849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5.5 页面3：报告生成</w:t>
      </w:r>
    </w:p>
    <w:p w14:paraId="0000476C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当前流程节点：报告生成</w:t>
      </w:r>
    </w:p>
    <w:p w14:paraId="4C8E7C2E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项目信息区：与2.1一致。</w:t>
      </w:r>
    </w:p>
    <w:p w14:paraId="468C79EA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333333"/>
        </w:rPr>
        <w:t>巡检报告基本信息区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400"/>
        <w:gridCol w:w="3760"/>
      </w:tblGrid>
      <w:tr w14:paraId="78D60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F34F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字段</w:t>
            </w:r>
          </w:p>
        </w:tc>
        <w:tc>
          <w:tcPr>
            <w:tcW w:w="2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D91F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界面格式</w:t>
            </w:r>
          </w:p>
        </w:tc>
        <w:tc>
          <w:tcPr>
            <w:tcW w:w="37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671B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说明</w:t>
            </w:r>
          </w:p>
        </w:tc>
      </w:tr>
      <w:tr w14:paraId="664DA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35AA">
            <w:r>
              <w:rPr>
                <w:rFonts w:ascii="微软雅黑" w:hAnsi="微软雅黑" w:eastAsia="微软雅黑" w:cs="微软雅黑"/>
              </w:rPr>
              <w:t>巡检报告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6A80">
            <w:r>
              <w:rPr>
                <w:rFonts w:ascii="微软雅黑" w:hAnsi="微软雅黑" w:eastAsia="微软雅黑" w:cs="微软雅黑"/>
              </w:rPr>
              <w:t>超链接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1585">
            <w:r>
              <w:rPr>
                <w:rFonts w:ascii="微软雅黑" w:hAnsi="微软雅黑" w:eastAsia="微软雅黑" w:cs="微软雅黑"/>
              </w:rPr>
              <w:t>由UMC巡检平台自动生成，点击跳转查看</w:t>
            </w:r>
          </w:p>
        </w:tc>
      </w:tr>
      <w:tr w14:paraId="0865C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5C81">
            <w:r>
              <w:rPr>
                <w:rFonts w:ascii="微软雅黑" w:hAnsi="微软雅黑" w:eastAsia="微软雅黑" w:cs="微软雅黑"/>
              </w:rPr>
              <w:t>报告格式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685F">
            <w:r>
              <w:rPr>
                <w:rFonts w:ascii="微软雅黑" w:hAnsi="微软雅黑" w:eastAsia="微软雅黑" w:cs="微软雅黑"/>
              </w:rPr>
              <w:t>单选框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AD94">
            <w:r>
              <w:rPr>
                <w:rFonts w:ascii="微软雅黑" w:hAnsi="微软雅黑" w:eastAsia="微软雅黑" w:cs="微软雅黑"/>
              </w:rPr>
              <w:t>选项：PDF / DOC / XML 等</w:t>
            </w:r>
          </w:p>
        </w:tc>
      </w:tr>
      <w:tr w14:paraId="1175E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47826">
            <w:r>
              <w:rPr>
                <w:rFonts w:ascii="微软雅黑" w:hAnsi="微软雅黑" w:eastAsia="微软雅黑" w:cs="微软雅黑"/>
              </w:rPr>
              <w:t>下载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1F955">
            <w:r>
              <w:rPr>
                <w:rFonts w:ascii="微软雅黑" w:hAnsi="微软雅黑" w:eastAsia="微软雅黑" w:cs="微软雅黑"/>
              </w:rPr>
              <w:t>按钮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98A2">
            <w:r>
              <w:rPr>
                <w:rFonts w:ascii="微软雅黑" w:hAnsi="微软雅黑" w:eastAsia="微软雅黑" w:cs="微软雅黑"/>
              </w:rPr>
              <w:t>按所选格式下载巡检报告至本地</w:t>
            </w:r>
          </w:p>
        </w:tc>
      </w:tr>
    </w:tbl>
    <w:p w14:paraId="3E4C5DBB">
      <w:pPr>
        <w:spacing w:before="60" w:after="60"/>
      </w:pPr>
    </w:p>
    <w:p w14:paraId="69C90980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333333"/>
        </w:rPr>
        <w:t>检出问题确认区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400"/>
        <w:gridCol w:w="3760"/>
      </w:tblGrid>
      <w:tr w14:paraId="3B8AA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7B8A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字段</w:t>
            </w:r>
          </w:p>
        </w:tc>
        <w:tc>
          <w:tcPr>
            <w:tcW w:w="2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5B1D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界面格式</w:t>
            </w:r>
          </w:p>
        </w:tc>
        <w:tc>
          <w:tcPr>
            <w:tcW w:w="37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1935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说明</w:t>
            </w:r>
          </w:p>
        </w:tc>
      </w:tr>
      <w:tr w14:paraId="5F2F1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553E">
            <w:r>
              <w:rPr>
                <w:rFonts w:ascii="微软雅黑" w:hAnsi="微软雅黑" w:eastAsia="微软雅黑" w:cs="微软雅黑"/>
              </w:rPr>
              <w:t>检出问题1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266C">
            <w:r>
              <w:rPr>
                <w:rFonts w:ascii="微软雅黑" w:hAnsi="微软雅黑" w:eastAsia="微软雅黑" w:cs="微软雅黑"/>
              </w:rPr>
              <w:t>文本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7FFB1">
            <w:r>
              <w:rPr>
                <w:rFonts w:ascii="微软雅黑" w:hAnsi="微软雅黑" w:eastAsia="微软雅黑" w:cs="微软雅黑"/>
              </w:rPr>
              <w:t>巡检平台自动生成的第1条检出问题</w:t>
            </w:r>
          </w:p>
        </w:tc>
      </w:tr>
      <w:tr w14:paraId="1D5F3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2A0B">
            <w:r>
              <w:rPr>
                <w:rFonts w:ascii="微软雅黑" w:hAnsi="微软雅黑" w:eastAsia="微软雅黑" w:cs="微软雅黑"/>
              </w:rPr>
              <w:t>检出问题1确认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10AA8">
            <w:r>
              <w:rPr>
                <w:rFonts w:ascii="微软雅黑" w:hAnsi="微软雅黑" w:eastAsia="微软雅黑" w:cs="微软雅黑"/>
              </w:rPr>
              <w:t>选择框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855D2">
            <w:r>
              <w:rPr>
                <w:rFonts w:ascii="微软雅黑" w:hAnsi="微软雅黑" w:eastAsia="微软雅黑" w:cs="微软雅黑"/>
              </w:rPr>
              <w:t>选项：误报 / 不关注跟踪 / 确认跟踪（默认）</w:t>
            </w:r>
          </w:p>
        </w:tc>
      </w:tr>
      <w:tr w14:paraId="1D8D0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2708">
            <w:r>
              <w:rPr>
                <w:rFonts w:ascii="微软雅黑" w:hAnsi="微软雅黑" w:eastAsia="微软雅黑" w:cs="微软雅黑"/>
              </w:rPr>
              <w:t>检出问题2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993D4">
            <w:r>
              <w:rPr>
                <w:rFonts w:ascii="微软雅黑" w:hAnsi="微软雅黑" w:eastAsia="微软雅黑" w:cs="微软雅黑"/>
              </w:rPr>
              <w:t>文本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F22">
            <w:r>
              <w:rPr>
                <w:rFonts w:ascii="微软雅黑" w:hAnsi="微软雅黑" w:eastAsia="微软雅黑" w:cs="微软雅黑"/>
              </w:rPr>
              <w:t>巡检平台自动生成的第2条检出问题</w:t>
            </w:r>
          </w:p>
        </w:tc>
      </w:tr>
      <w:tr w14:paraId="28053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01E4">
            <w:r>
              <w:rPr>
                <w:rFonts w:ascii="微软雅黑" w:hAnsi="微软雅黑" w:eastAsia="微软雅黑" w:cs="微软雅黑"/>
              </w:rPr>
              <w:t>检出问题2确认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14C3">
            <w:r>
              <w:rPr>
                <w:rFonts w:ascii="微软雅黑" w:hAnsi="微软雅黑" w:eastAsia="微软雅黑" w:cs="微软雅黑"/>
              </w:rPr>
              <w:t>选择框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84F0">
            <w:r>
              <w:rPr>
                <w:rFonts w:ascii="微软雅黑" w:hAnsi="微软雅黑" w:eastAsia="微软雅黑" w:cs="微软雅黑"/>
              </w:rPr>
              <w:t>同1，标注后确认跟踪的进入待办流程</w:t>
            </w:r>
          </w:p>
        </w:tc>
      </w:tr>
      <w:tr w14:paraId="20DD6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00BF0">
            <w:r>
              <w:rPr>
                <w:rFonts w:ascii="微软雅黑" w:hAnsi="微软雅黑" w:eastAsia="微软雅黑" w:cs="微软雅黑"/>
              </w:rPr>
              <w:t>巡检工具问题反馈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1DE0E">
            <w:r>
              <w:rPr>
                <w:rFonts w:ascii="微软雅黑" w:hAnsi="微软雅黑" w:eastAsia="微软雅黑" w:cs="微软雅黑"/>
              </w:rPr>
              <w:t>多选框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8BB3">
            <w:r>
              <w:rPr>
                <w:rFonts w:ascii="微软雅黑" w:hAnsi="微软雅黑" w:eastAsia="微软雅黑" w:cs="微软雅黑"/>
              </w:rPr>
              <w:t>选项：巡检误报反馈 / 巡检规则缺失反馈</w:t>
            </w:r>
          </w:p>
        </w:tc>
      </w:tr>
      <w:tr w14:paraId="45F31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D898">
            <w:r>
              <w:rPr>
                <w:rFonts w:ascii="微软雅黑" w:hAnsi="微软雅黑" w:eastAsia="微软雅黑" w:cs="微软雅黑"/>
              </w:rPr>
              <w:t>下载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9D08">
            <w:r>
              <w:rPr>
                <w:rFonts w:ascii="微软雅黑" w:hAnsi="微软雅黑" w:eastAsia="微软雅黑" w:cs="微软雅黑"/>
              </w:rPr>
              <w:t>按钮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3B3E">
            <w:r>
              <w:rPr>
                <w:rFonts w:ascii="微软雅黑" w:hAnsi="微软雅黑" w:eastAsia="微软雅黑" w:cs="微软雅黑"/>
              </w:rPr>
              <w:t>下载问题清单至本地</w:t>
            </w:r>
          </w:p>
        </w:tc>
      </w:tr>
    </w:tbl>
    <w:p w14:paraId="4653027C">
      <w:pPr>
        <w:spacing w:before="80" w:after="80"/>
      </w:pPr>
    </w:p>
    <w:p w14:paraId="43E6017C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</w:rPr>
        <w:t>操作按钮：保存（暂存进度）、下一步（跳转至4.待办清单）</w:t>
      </w:r>
    </w:p>
    <w:p w14:paraId="72348324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</w:rPr>
        <w:t>处理逻辑：选择"确认跟踪"的待办项进入4.待办跟踪流程；选择"误报"或"不关注跟踪"的待办项不进入闭环流程；误报反馈数据后台可导出分析，用于优化巡检规则。</w:t>
      </w:r>
    </w:p>
    <w:p w14:paraId="66A86211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5.6 页面4：待办跟踪</w:t>
      </w:r>
    </w:p>
    <w:p w14:paraId="113F13BB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当前流程节点：待办清单</w:t>
      </w:r>
    </w:p>
    <w:p w14:paraId="561156EF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项目信息区：与2.1一致。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400"/>
        <w:gridCol w:w="3760"/>
      </w:tblGrid>
      <w:tr w14:paraId="75BCD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EB34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字段</w:t>
            </w:r>
          </w:p>
        </w:tc>
        <w:tc>
          <w:tcPr>
            <w:tcW w:w="2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C207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界面格式</w:t>
            </w:r>
          </w:p>
        </w:tc>
        <w:tc>
          <w:tcPr>
            <w:tcW w:w="37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DD08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说明</w:t>
            </w:r>
          </w:p>
        </w:tc>
      </w:tr>
      <w:tr w14:paraId="56B46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8CD1">
            <w:r>
              <w:rPr>
                <w:rFonts w:ascii="微软雅黑" w:hAnsi="微软雅黑" w:eastAsia="微软雅黑" w:cs="微软雅黑"/>
              </w:rPr>
              <w:t>待办项1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ED14">
            <w:r>
              <w:rPr>
                <w:rFonts w:ascii="微软雅黑" w:hAnsi="微软雅黑" w:eastAsia="微软雅黑" w:cs="微软雅黑"/>
              </w:rPr>
              <w:t>文本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45334">
            <w:r>
              <w:rPr>
                <w:rFonts w:ascii="微软雅黑" w:hAnsi="微软雅黑" w:eastAsia="微软雅黑" w:cs="微软雅黑"/>
              </w:rPr>
              <w:t>由3.报告生成页面"确认跟踪"的检出问题带入</w:t>
            </w:r>
          </w:p>
        </w:tc>
      </w:tr>
      <w:tr w14:paraId="1E22C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F57C">
            <w:r>
              <w:rPr>
                <w:rFonts w:ascii="微软雅黑" w:hAnsi="微软雅黑" w:eastAsia="微软雅黑" w:cs="微软雅黑"/>
              </w:rPr>
              <w:t>待办项1是否闭环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AC15">
            <w:r>
              <w:rPr>
                <w:rFonts w:ascii="微软雅黑" w:hAnsi="微软雅黑" w:eastAsia="微软雅黑" w:cs="微软雅黑"/>
              </w:rPr>
              <w:t>单选框（是/否，默认）+特殊情况备注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1ADF">
            <w:r>
              <w:rPr>
                <w:rFonts w:ascii="微软雅黑" w:hAnsi="微软雅黑" w:eastAsia="微软雅黑" w:cs="微软雅黑"/>
              </w:rPr>
              <w:t>工程师标注闭环状态</w:t>
            </w:r>
          </w:p>
        </w:tc>
      </w:tr>
      <w:tr w14:paraId="6E0A1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D808">
            <w:r>
              <w:rPr>
                <w:rFonts w:ascii="微软雅黑" w:hAnsi="微软雅黑" w:eastAsia="微软雅黑" w:cs="微软雅黑"/>
              </w:rPr>
              <w:t>待办项2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529ED">
            <w:r>
              <w:rPr>
                <w:rFonts w:ascii="微软雅黑" w:hAnsi="微软雅黑" w:eastAsia="微软雅黑" w:cs="微软雅黑"/>
              </w:rPr>
              <w:t>文本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A890">
            <w:r>
              <w:rPr>
                <w:rFonts w:ascii="微软雅黑" w:hAnsi="微软雅黑" w:eastAsia="微软雅黑" w:cs="微软雅黑"/>
              </w:rPr>
              <w:t>同上</w:t>
            </w:r>
          </w:p>
        </w:tc>
      </w:tr>
      <w:tr w14:paraId="5DB49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E65C">
            <w:r>
              <w:rPr>
                <w:rFonts w:ascii="微软雅黑" w:hAnsi="微软雅黑" w:eastAsia="微软雅黑" w:cs="微软雅黑"/>
              </w:rPr>
              <w:t>待办项2是否闭环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BD41">
            <w:r>
              <w:rPr>
                <w:rFonts w:ascii="微软雅黑" w:hAnsi="微软雅黑" w:eastAsia="微软雅黑" w:cs="微软雅黑"/>
              </w:rPr>
              <w:t>单选框（是/否，默认）+特殊情况备注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912F">
            <w:r>
              <w:rPr>
                <w:rFonts w:ascii="微软雅黑" w:hAnsi="微软雅黑" w:eastAsia="微软雅黑" w:cs="微软雅黑"/>
              </w:rPr>
              <w:t>同上</w:t>
            </w:r>
          </w:p>
        </w:tc>
      </w:tr>
      <w:tr w14:paraId="4CBB8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B2B56">
            <w:r>
              <w:rPr>
                <w:rFonts w:ascii="微软雅黑" w:hAnsi="微软雅黑" w:eastAsia="微软雅黑" w:cs="微软雅黑"/>
              </w:rPr>
              <w:t>...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D0DD7">
            <w:r>
              <w:rPr>
                <w:rFonts w:ascii="微软雅黑" w:hAnsi="微软雅黑" w:eastAsia="微软雅黑" w:cs="微软雅黑"/>
              </w:rPr>
              <w:t>...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B16F">
            <w:r>
              <w:rPr>
                <w:rFonts w:ascii="微软雅黑" w:hAnsi="微软雅黑" w:eastAsia="微软雅黑" w:cs="微软雅黑"/>
              </w:rPr>
              <w:t>依此类推</w:t>
            </w:r>
          </w:p>
        </w:tc>
      </w:tr>
    </w:tbl>
    <w:p w14:paraId="453B9038">
      <w:pPr>
        <w:spacing w:before="80" w:after="80"/>
      </w:pPr>
    </w:p>
    <w:p w14:paraId="6CC4DB6E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</w:rPr>
        <w:t>操作按钮：保存（暂存进度）、下一步（跳转至5.闭环）</w:t>
      </w:r>
    </w:p>
    <w:p w14:paraId="4766AFF6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</w:rPr>
        <w:t>处理逻辑：仅有3.报告生成页面中标注为"确认跟踪"的待办项才出现在本页；反馈误报的数据后台可导出分析；下一步按钮点击后跳转至5.闭环，并保存至PMS系统。</w:t>
      </w:r>
    </w:p>
    <w:p w14:paraId="1259EFC9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5.7 页面5：闭环</w:t>
      </w:r>
    </w:p>
    <w:p w14:paraId="5404B6E1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当前流程节点：闭环（最终节点）</w:t>
      </w:r>
    </w:p>
    <w:p w14:paraId="1EB7BCE0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项目信息区：与2.1一致。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400"/>
        <w:gridCol w:w="3760"/>
      </w:tblGrid>
      <w:tr w14:paraId="2AFFA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D2D9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字段</w:t>
            </w:r>
          </w:p>
        </w:tc>
        <w:tc>
          <w:tcPr>
            <w:tcW w:w="2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C62B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界面格式</w:t>
            </w:r>
          </w:p>
        </w:tc>
        <w:tc>
          <w:tcPr>
            <w:tcW w:w="37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6143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说明</w:t>
            </w:r>
          </w:p>
        </w:tc>
      </w:tr>
      <w:tr w14:paraId="10344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044A7">
            <w:r>
              <w:rPr>
                <w:rFonts w:ascii="微软雅黑" w:hAnsi="微软雅黑" w:eastAsia="微软雅黑" w:cs="微软雅黑"/>
              </w:rPr>
              <w:t>已完成待办项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4C7B">
            <w:r>
              <w:rPr>
                <w:rFonts w:ascii="微软雅黑" w:hAnsi="微软雅黑" w:eastAsia="微软雅黑" w:cs="微软雅黑"/>
              </w:rPr>
              <w:t>表格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7FA7">
            <w:r>
              <w:rPr>
                <w:rFonts w:ascii="微软雅黑" w:hAnsi="微软雅黑" w:eastAsia="微软雅黑" w:cs="微软雅黑"/>
              </w:rPr>
              <w:t>从4.待办跟踪页面"是"的待办项带入</w:t>
            </w:r>
          </w:p>
        </w:tc>
      </w:tr>
      <w:tr w14:paraId="43D87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BEDB3">
            <w:r>
              <w:rPr>
                <w:rFonts w:ascii="微软雅黑" w:hAnsi="微软雅黑" w:eastAsia="微软雅黑" w:cs="微软雅黑"/>
              </w:rPr>
              <w:t>未完成待办项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848B2">
            <w:r>
              <w:rPr>
                <w:rFonts w:ascii="微软雅黑" w:hAnsi="微软雅黑" w:eastAsia="微软雅黑" w:cs="微软雅黑"/>
              </w:rPr>
              <w:t>表格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D495">
            <w:r>
              <w:rPr>
                <w:rFonts w:ascii="微软雅黑" w:hAnsi="微软雅黑" w:eastAsia="微软雅黑" w:cs="微软雅黑"/>
              </w:rPr>
              <w:t>从4.待办跟踪页面"否"的待办项带入</w:t>
            </w:r>
          </w:p>
        </w:tc>
      </w:tr>
      <w:tr w14:paraId="7B8B0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16FE">
            <w:r>
              <w:rPr>
                <w:rFonts w:ascii="微软雅黑" w:hAnsi="微软雅黑" w:eastAsia="微软雅黑" w:cs="微软雅黑"/>
              </w:rPr>
              <w:t>上传巡检报告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2A33">
            <w:r>
              <w:rPr>
                <w:rFonts w:ascii="微软雅黑" w:hAnsi="微软雅黑" w:eastAsia="微软雅黑" w:cs="微软雅黑"/>
              </w:rPr>
              <w:t>按钮（上传框）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2D21">
            <w:r>
              <w:rPr>
                <w:rFonts w:ascii="微软雅黑" w:hAnsi="微软雅黑" w:eastAsia="微软雅黑" w:cs="微软雅黑"/>
              </w:rPr>
              <w:t>上传最终版本巡检报告，归档至PMS</w:t>
            </w:r>
          </w:p>
        </w:tc>
      </w:tr>
      <w:tr w14:paraId="28FDC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4D89">
            <w:r>
              <w:rPr>
                <w:rFonts w:ascii="微软雅黑" w:hAnsi="微软雅黑" w:eastAsia="微软雅黑" w:cs="微软雅黑"/>
              </w:rPr>
              <w:t>特殊说明</w:t>
            </w:r>
          </w:p>
        </w:tc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A993E">
            <w:r>
              <w:rPr>
                <w:rFonts w:ascii="微软雅黑" w:hAnsi="微软雅黑" w:eastAsia="微软雅黑" w:cs="微软雅黑"/>
              </w:rPr>
              <w:t>输入框</w:t>
            </w:r>
          </w:p>
        </w:tc>
        <w:tc>
          <w:tcPr>
            <w:tcW w:w="3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1805">
            <w:r>
              <w:rPr>
                <w:rFonts w:ascii="微软雅黑" w:hAnsi="微软雅黑" w:eastAsia="微软雅黑" w:cs="微软雅黑"/>
              </w:rPr>
              <w:t>填写备注说明，归档至PMS</w:t>
            </w:r>
          </w:p>
        </w:tc>
      </w:tr>
    </w:tbl>
    <w:p w14:paraId="6C323B2D">
      <w:pPr>
        <w:spacing w:before="80" w:after="80"/>
      </w:pPr>
    </w:p>
    <w:p w14:paraId="50480760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</w:rPr>
        <w:t>操作按钮：保存（暂存进度）、闭环（结束巡检流程）</w:t>
      </w:r>
    </w:p>
    <w:p w14:paraId="34DD8919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</w:rPr>
        <w:t>处理逻辑：闭环按钮触发巡检流程结束，将待办项和报告同步至PMS系统；提交后，巡检流程结束，巡检记录自动归档。</w:t>
      </w:r>
    </w:p>
    <w:p w14:paraId="32DD4229">
      <w:pPr>
        <w:pStyle w:val="2"/>
        <w:pBdr>
          <w:bottom w:val="single" w:color="1F4E79" w:sz="6" w:space="0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F4E79"/>
        </w:rPr>
        <w:t>六、系统集成设计</w:t>
      </w:r>
    </w:p>
    <w:p w14:paraId="54D4A0C7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6.1 与PMS系统的集成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3CCB9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961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场景</w:t>
            </w:r>
          </w:p>
        </w:tc>
        <w:tc>
          <w:tcPr>
            <w:tcW w:w="6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6B42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集成方式</w:t>
            </w:r>
          </w:p>
        </w:tc>
      </w:tr>
      <w:tr w14:paraId="151BA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490D">
            <w:r>
              <w:rPr>
                <w:rFonts w:ascii="微软雅黑" w:hAnsi="微软雅黑" w:eastAsia="微软雅黑" w:cs="微软雅黑"/>
              </w:rPr>
              <w:t>任务同步</w:t>
            </w:r>
          </w:p>
        </w:tc>
        <w:tc>
          <w:tcPr>
            <w:tcW w:w="6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2BD3A">
            <w:r>
              <w:rPr>
                <w:rFonts w:ascii="微软雅黑" w:hAnsi="微软雅黑" w:eastAsia="微软雅黑" w:cs="微软雅黑"/>
              </w:rPr>
              <w:t>PMS系统触发巡检任务，自动同步至巡检平台待办</w:t>
            </w:r>
          </w:p>
        </w:tc>
      </w:tr>
      <w:tr w14:paraId="671BA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9E15A">
            <w:r>
              <w:rPr>
                <w:rFonts w:ascii="微软雅黑" w:hAnsi="微软雅黑" w:eastAsia="微软雅黑" w:cs="微软雅黑"/>
              </w:rPr>
              <w:t>项目信息查询</w:t>
            </w:r>
          </w:p>
        </w:tc>
        <w:tc>
          <w:tcPr>
            <w:tcW w:w="6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3D98">
            <w:r>
              <w:rPr>
                <w:rFonts w:ascii="微软雅黑" w:hAnsi="微软雅黑" w:eastAsia="微软雅黑" w:cs="微软雅黑"/>
              </w:rPr>
              <w:t>根据设备序列号查询PMS系统，代入项目信息（项目名称、项目经理、服务经理、行业、办事处等）</w:t>
            </w:r>
          </w:p>
        </w:tc>
      </w:tr>
      <w:tr w14:paraId="774CB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5354">
            <w:r>
              <w:rPr>
                <w:rFonts w:ascii="微软雅黑" w:hAnsi="微软雅黑" w:eastAsia="微软雅黑" w:cs="微软雅黑"/>
              </w:rPr>
              <w:t>巡检结果归档</w:t>
            </w:r>
          </w:p>
        </w:tc>
        <w:tc>
          <w:tcPr>
            <w:tcW w:w="6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2BC99">
            <w:r>
              <w:rPr>
                <w:rFonts w:ascii="微软雅黑" w:hAnsi="微软雅黑" w:eastAsia="微软雅黑" w:cs="微软雅黑"/>
              </w:rPr>
              <w:t>巡检完成后，报告、待办项状态、特殊说明同步刷新PMS客户资产库</w:t>
            </w:r>
          </w:p>
        </w:tc>
      </w:tr>
      <w:tr w14:paraId="01E8E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463B">
            <w:r>
              <w:rPr>
                <w:rFonts w:ascii="微软雅黑" w:hAnsi="微软雅黑" w:eastAsia="微软雅黑" w:cs="微软雅黑"/>
              </w:rPr>
              <w:t>任务来源识别</w:t>
            </w:r>
          </w:p>
        </w:tc>
        <w:tc>
          <w:tcPr>
            <w:tcW w:w="6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43E2D">
            <w:r>
              <w:rPr>
                <w:rFonts w:ascii="微软雅黑" w:hAnsi="微软雅黑" w:eastAsia="微软雅黑" w:cs="微软雅黑"/>
              </w:rPr>
              <w:t>识别任务来源（PMS自动触发或工程师手动新建）</w:t>
            </w:r>
          </w:p>
        </w:tc>
      </w:tr>
    </w:tbl>
    <w:p w14:paraId="5C45BC6A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6.2 与UMC巡检平台的集成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29419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FD8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场景</w:t>
            </w:r>
          </w:p>
        </w:tc>
        <w:tc>
          <w:tcPr>
            <w:tcW w:w="6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276E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集成方式</w:t>
            </w:r>
          </w:p>
        </w:tc>
      </w:tr>
      <w:tr w14:paraId="28F5C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6580">
            <w:r>
              <w:rPr>
                <w:rFonts w:ascii="微软雅黑" w:hAnsi="微软雅黑" w:eastAsia="微软雅黑" w:cs="微软雅黑"/>
              </w:rPr>
              <w:t>巡检执行（在线）</w:t>
            </w:r>
          </w:p>
        </w:tc>
        <w:tc>
          <w:tcPr>
            <w:tcW w:w="6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ECD7">
            <w:r>
              <w:rPr>
                <w:rFonts w:ascii="微软雅黑" w:hAnsi="微软雅黑" w:eastAsia="微软雅黑" w:cs="微软雅黑"/>
              </w:rPr>
              <w:t>巡检平台通过UMC发起SSH/TELNET连接，执行预置巡检命令，获取设备返回结果</w:t>
            </w:r>
          </w:p>
        </w:tc>
      </w:tr>
      <w:tr w14:paraId="1A843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4897">
            <w:r>
              <w:rPr>
                <w:rFonts w:ascii="微软雅黑" w:hAnsi="微软雅黑" w:eastAsia="微软雅黑" w:cs="微软雅黑"/>
              </w:rPr>
              <w:t>报告生成</w:t>
            </w:r>
          </w:p>
        </w:tc>
        <w:tc>
          <w:tcPr>
            <w:tcW w:w="6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AF606">
            <w:r>
              <w:rPr>
                <w:rFonts w:ascii="微软雅黑" w:hAnsi="微软雅黑" w:eastAsia="微软雅黑" w:cs="微软雅黑"/>
              </w:rPr>
              <w:t>UMC巡检平台解析命令执行结果，自动生成巡检报告（PDF/DOC/XML格式）</w:t>
            </w:r>
          </w:p>
        </w:tc>
      </w:tr>
      <w:tr w14:paraId="363F7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4E4C">
            <w:r>
              <w:rPr>
                <w:rFonts w:ascii="微软雅黑" w:hAnsi="微软雅黑" w:eastAsia="微软雅黑" w:cs="微软雅黑"/>
              </w:rPr>
              <w:t>检出问题提取</w:t>
            </w:r>
          </w:p>
        </w:tc>
        <w:tc>
          <w:tcPr>
            <w:tcW w:w="6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B3AB1">
            <w:r>
              <w:rPr>
                <w:rFonts w:ascii="微软雅黑" w:hAnsi="微软雅黑" w:eastAsia="微软雅黑" w:cs="微软雅黑"/>
              </w:rPr>
              <w:t>UMC将检出问题列表回传至巡检平台，进入问题确认流程</w:t>
            </w:r>
          </w:p>
        </w:tc>
      </w:tr>
    </w:tbl>
    <w:p w14:paraId="49AF72DF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6.3 巡检判定信息表（后置</w:t>
      </w:r>
      <w:r>
        <w:rPr>
          <w:rFonts w:hint="eastAsia" w:cs="微软雅黑"/>
          <w:b/>
          <w:bCs/>
          <w:color w:val="1F4E79"/>
          <w:lang w:val="en-US" w:eastAsia="zh-CN"/>
        </w:rPr>
        <w:t>巡检工具内的</w:t>
      </w:r>
      <w:r>
        <w:rPr>
          <w:rFonts w:ascii="微软雅黑" w:hAnsi="微软雅黑" w:eastAsia="微软雅黑" w:cs="微软雅黑"/>
          <w:b/>
          <w:bCs/>
          <w:color w:val="1F4E79"/>
        </w:rPr>
        <w:t>参考数据）</w:t>
      </w:r>
    </w:p>
    <w:p w14:paraId="5EE474A1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「DPtech设备巡检判定信息表」作为后置的巡检器参考数据，嵌入在巡检平台的检测规则层，供平台在执行巡检命令时查阅判定阈值和优化建议。工程师在前端执行巡检时仅需勾选对应巡检项，具体的判定依据（巡检命令、举例、分析依据、优化建议、严重级别）由平台后台自动关联，无需在前端页面详细展示。</w:t>
      </w:r>
    </w:p>
    <w:p w14:paraId="7713D37F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</w:rPr>
        <w:t>主要检测分类包括：基础检测、运行状态检测、日志检测、业务状态检测、冗余性检测、路由检测、安全检测、转发通道检测、负载均衡设备专用、流量清洗设备专用。</w:t>
      </w:r>
    </w:p>
    <w:p w14:paraId="02634301">
      <w:pPr>
        <w:pStyle w:val="2"/>
        <w:pBdr>
          <w:bottom w:val="single" w:color="1F4E79" w:sz="6" w:space="0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F4E79"/>
        </w:rPr>
        <w:t>七、数据设计（概念层）</w:t>
      </w:r>
    </w:p>
    <w:p w14:paraId="78F4BD58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7.1 核心实体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960"/>
      </w:tblGrid>
      <w:tr w14:paraId="68D6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D026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实体名</w:t>
            </w:r>
          </w:p>
        </w:tc>
        <w:tc>
          <w:tcPr>
            <w:tcW w:w="2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FD0B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说明</w:t>
            </w:r>
          </w:p>
        </w:tc>
        <w:tc>
          <w:tcPr>
            <w:tcW w:w="49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ACAC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主要字段</w:t>
            </w:r>
          </w:p>
        </w:tc>
      </w:tr>
      <w:tr w14:paraId="178F2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3E55">
            <w:r>
              <w:rPr>
                <w:rFonts w:ascii="微软雅黑" w:hAnsi="微软雅黑" w:eastAsia="微软雅黑" w:cs="微软雅黑"/>
              </w:rPr>
              <w:t>巡检任务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7598">
            <w:r>
              <w:rPr>
                <w:rFonts w:ascii="微软雅黑" w:hAnsi="微软雅黑" w:eastAsia="微软雅黑" w:cs="微软雅黑"/>
              </w:rPr>
              <w:t>一次完整的巡检管理记录</w:t>
            </w:r>
          </w:p>
        </w:tc>
        <w:tc>
          <w:tcPr>
            <w:tcW w:w="4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AADDB">
            <w:r>
              <w:rPr>
                <w:rFonts w:ascii="微软雅黑" w:hAnsi="微软雅黑" w:eastAsia="微软雅黑" w:cs="微软雅黑"/>
              </w:rPr>
              <w:t>任务ID、项目名称、序列号、产品型号、巡检方式、流程状态、来源系统、创建时间</w:t>
            </w:r>
          </w:p>
        </w:tc>
      </w:tr>
      <w:tr w14:paraId="314B4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476B">
            <w:r>
              <w:rPr>
                <w:rFonts w:ascii="微软雅黑" w:hAnsi="微软雅黑" w:eastAsia="微软雅黑" w:cs="微软雅黑"/>
              </w:rPr>
              <w:t>巡检准备记录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000B4">
            <w:r>
              <w:rPr>
                <w:rFonts w:ascii="微软雅黑" w:hAnsi="微软雅黑" w:eastAsia="微软雅黑" w:cs="微软雅黑"/>
              </w:rPr>
              <w:t>一次巡检的连接配置信息</w:t>
            </w:r>
          </w:p>
        </w:tc>
        <w:tc>
          <w:tcPr>
            <w:tcW w:w="4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A36D7">
            <w:r>
              <w:rPr>
                <w:rFonts w:ascii="微软雅黑" w:hAnsi="微软雅黑" w:eastAsia="微软雅黑" w:cs="微软雅黑"/>
              </w:rPr>
              <w:t>记录ID、关联任务ID、巡检方式、IP地址、账号、端口、巡检规则列表</w:t>
            </w:r>
          </w:p>
        </w:tc>
      </w:tr>
      <w:tr w14:paraId="56A76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9B9E">
            <w:r>
              <w:rPr>
                <w:rFonts w:ascii="微软雅黑" w:hAnsi="微软雅黑" w:eastAsia="微软雅黑" w:cs="微软雅黑"/>
              </w:rPr>
              <w:t>巡检执行记录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6AB6">
            <w:r>
              <w:rPr>
                <w:rFonts w:ascii="微软雅黑" w:hAnsi="微软雅黑" w:eastAsia="微软雅黑" w:cs="微软雅黑"/>
              </w:rPr>
              <w:t>一次巡检的执行情况</w:t>
            </w:r>
          </w:p>
        </w:tc>
        <w:tc>
          <w:tcPr>
            <w:tcW w:w="4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CEBB6">
            <w:r>
              <w:rPr>
                <w:rFonts w:ascii="微软雅黑" w:hAnsi="微软雅黑" w:eastAsia="微软雅黑" w:cs="微软雅黑"/>
              </w:rPr>
              <w:t>记录ID、关联任务ID、执行方式、巡检状态、开始时间、结束时间</w:t>
            </w:r>
          </w:p>
        </w:tc>
      </w:tr>
      <w:tr w14:paraId="282B3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72F7B">
            <w:r>
              <w:rPr>
                <w:rFonts w:ascii="微软雅黑" w:hAnsi="微软雅黑" w:eastAsia="微软雅黑" w:cs="微软雅黑"/>
              </w:rPr>
              <w:t>巡检报告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14DC">
            <w:r>
              <w:rPr>
                <w:rFonts w:ascii="微软雅黑" w:hAnsi="微软雅黑" w:eastAsia="微软雅黑" w:cs="微软雅黑"/>
              </w:rPr>
              <w:t>一次巡检对应的报告文件</w:t>
            </w:r>
          </w:p>
        </w:tc>
        <w:tc>
          <w:tcPr>
            <w:tcW w:w="4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54B4">
            <w:r>
              <w:rPr>
                <w:rFonts w:ascii="微软雅黑" w:hAnsi="微软雅黑" w:eastAsia="微软雅黑" w:cs="微软雅黑"/>
              </w:rPr>
              <w:t>报告ID、关联任务ID、报告格式、文件路径、生成时间</w:t>
            </w:r>
          </w:p>
        </w:tc>
      </w:tr>
      <w:tr w14:paraId="6F69E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36D7">
            <w:r>
              <w:rPr>
                <w:rFonts w:ascii="微软雅黑" w:hAnsi="微软雅黑" w:eastAsia="微软雅黑" w:cs="微软雅黑"/>
              </w:rPr>
              <w:t>检出问题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9257">
            <w:r>
              <w:rPr>
                <w:rFonts w:ascii="微软雅黑" w:hAnsi="微软雅黑" w:eastAsia="微软雅黑" w:cs="微软雅黑"/>
              </w:rPr>
              <w:t>巡检报告中识别的问题</w:t>
            </w:r>
          </w:p>
        </w:tc>
        <w:tc>
          <w:tcPr>
            <w:tcW w:w="4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CC38">
            <w:r>
              <w:rPr>
                <w:rFonts w:ascii="微软雅黑" w:hAnsi="微软雅黑" w:eastAsia="微软雅黑" w:cs="微软雅黑"/>
              </w:rPr>
              <w:t>问题ID、关联任务ID、问题描述、严重级别、确认状态</w:t>
            </w:r>
          </w:p>
        </w:tc>
      </w:tr>
      <w:tr w14:paraId="162F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69AE9">
            <w:r>
              <w:rPr>
                <w:rFonts w:ascii="微软雅黑" w:hAnsi="微软雅黑" w:eastAsia="微软雅黑" w:cs="微软雅黑"/>
              </w:rPr>
              <w:t>待办项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2B67">
            <w:r>
              <w:rPr>
                <w:rFonts w:ascii="微软雅黑" w:hAnsi="微软雅黑" w:eastAsia="微软雅黑" w:cs="微软雅黑"/>
              </w:rPr>
              <w:t>确认跟踪的问题项</w:t>
            </w:r>
          </w:p>
        </w:tc>
        <w:tc>
          <w:tcPr>
            <w:tcW w:w="4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3EF6">
            <w:r>
              <w:rPr>
                <w:rFonts w:ascii="微软雅黑" w:hAnsi="微软雅黑" w:eastAsia="微软雅黑" w:cs="微软雅黑"/>
              </w:rPr>
              <w:t>待办ID、关联任务ID、关联问题ID、是否闭环、特殊情况备注</w:t>
            </w:r>
          </w:p>
        </w:tc>
      </w:tr>
      <w:tr w14:paraId="6F74C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A9244">
            <w:r>
              <w:rPr>
                <w:rFonts w:ascii="微软雅黑" w:hAnsi="微软雅黑" w:eastAsia="微软雅黑" w:cs="微软雅黑"/>
              </w:rPr>
              <w:t>闭环记录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0495F">
            <w:r>
              <w:rPr>
                <w:rFonts w:ascii="微软雅黑" w:hAnsi="微软雅黑" w:eastAsia="微软雅黑" w:cs="微软雅黑"/>
              </w:rPr>
              <w:t>巡检执行最终结果</w:t>
            </w:r>
          </w:p>
        </w:tc>
        <w:tc>
          <w:tcPr>
            <w:tcW w:w="4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8F572">
            <w:r>
              <w:rPr>
                <w:rFonts w:ascii="微软雅黑" w:hAnsi="微软雅黑" w:eastAsia="微软雅黑" w:cs="微软雅黑"/>
              </w:rPr>
              <w:t>记录ID、关联任务ID、已完成待办项、未完成待办项、最终报告、特殊说明</w:t>
            </w:r>
          </w:p>
        </w:tc>
      </w:tr>
    </w:tbl>
    <w:p w14:paraId="1504D3FC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7.2 流程状态流转</w:t>
      </w:r>
    </w:p>
    <w:p w14:paraId="31CC6F7C">
      <w:pPr>
        <w:pStyle w:val="2"/>
        <w:pBdr>
          <w:bottom w:val="single" w:color="1F4E79" w:sz="6" w:space="0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F4E79"/>
        </w:rPr>
        <w:t>八、权限与角色控制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800"/>
        <w:gridCol w:w="1800"/>
        <w:gridCol w:w="2760"/>
      </w:tblGrid>
      <w:tr w14:paraId="1FF01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4FE1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功能</w:t>
            </w:r>
          </w:p>
        </w:tc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0AAB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一线工程师</w:t>
            </w:r>
          </w:p>
        </w:tc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D1C8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管理员</w:t>
            </w:r>
          </w:p>
        </w:tc>
        <w:tc>
          <w:tcPr>
            <w:tcW w:w="27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1CD3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服务经理</w:t>
            </w:r>
          </w:p>
        </w:tc>
      </w:tr>
      <w:tr w14:paraId="43872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A613">
            <w:r>
              <w:rPr>
                <w:rFonts w:ascii="微软雅黑" w:hAnsi="微软雅黑" w:eastAsia="微软雅黑" w:cs="微软雅黑"/>
              </w:rPr>
              <w:t>新建巡检任务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2551">
            <w:r>
              <w:rPr>
                <w:rFonts w:ascii="微软雅黑" w:hAnsi="微软雅黑" w:eastAsia="微软雅黑" w:cs="微软雅黑"/>
              </w:rPr>
              <w:t>✔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9C8B">
            <w:r>
              <w:rPr>
                <w:rFonts w:ascii="微软雅黑" w:hAnsi="微软雅黑" w:eastAsia="微软雅黑" w:cs="微软雅黑"/>
              </w:rPr>
              <w:t>✔</w:t>
            </w:r>
          </w:p>
        </w:tc>
        <w:tc>
          <w:tcPr>
            <w:tcW w:w="2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2E5E8">
            <w:r>
              <w:rPr>
                <w:rFonts w:ascii="微软雅黑" w:hAnsi="微软雅黑" w:eastAsia="微软雅黑" w:cs="微软雅黑"/>
              </w:rPr>
              <w:t>-</w:t>
            </w:r>
          </w:p>
        </w:tc>
      </w:tr>
      <w:tr w14:paraId="7B420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8D941">
            <w:r>
              <w:rPr>
                <w:rFonts w:ascii="微软雅黑" w:hAnsi="微软雅黑" w:eastAsia="微软雅黑" w:cs="微软雅黑"/>
              </w:rPr>
              <w:t>填写巡检准备信息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6C60">
            <w:r>
              <w:rPr>
                <w:rFonts w:ascii="微软雅黑" w:hAnsi="微软雅黑" w:eastAsia="微软雅黑" w:cs="微软雅黑"/>
              </w:rPr>
              <w:t>✔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F1ADD">
            <w:r>
              <w:rPr>
                <w:rFonts w:ascii="微软雅黑" w:hAnsi="微软雅黑" w:eastAsia="微软雅黑" w:cs="微软雅黑"/>
              </w:rPr>
              <w:t>✔</w:t>
            </w:r>
          </w:p>
        </w:tc>
        <w:tc>
          <w:tcPr>
            <w:tcW w:w="2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3387">
            <w:r>
              <w:rPr>
                <w:rFonts w:ascii="微软雅黑" w:hAnsi="微软雅黑" w:eastAsia="微软雅黑" w:cs="微软雅黑"/>
              </w:rPr>
              <w:t>-</w:t>
            </w:r>
          </w:p>
        </w:tc>
      </w:tr>
      <w:tr w14:paraId="77D58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3DA7D">
            <w:r>
              <w:rPr>
                <w:rFonts w:ascii="微软雅黑" w:hAnsi="微软雅黑" w:eastAsia="微软雅黑" w:cs="微软雅黑"/>
              </w:rPr>
              <w:t>执行在线/离线巡检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8507">
            <w:r>
              <w:rPr>
                <w:rFonts w:ascii="微软雅黑" w:hAnsi="微软雅黑" w:eastAsia="微软雅黑" w:cs="微软雅黑"/>
              </w:rPr>
              <w:t>✔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557D1">
            <w:r>
              <w:rPr>
                <w:rFonts w:ascii="微软雅黑" w:hAnsi="微软雅黑" w:eastAsia="微软雅黑" w:cs="微软雅黑"/>
              </w:rPr>
              <w:t>✔</w:t>
            </w:r>
          </w:p>
        </w:tc>
        <w:tc>
          <w:tcPr>
            <w:tcW w:w="2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CB78">
            <w:r>
              <w:rPr>
                <w:rFonts w:ascii="微软雅黑" w:hAnsi="微软雅黑" w:eastAsia="微软雅黑" w:cs="微软雅黑"/>
              </w:rPr>
              <w:t>-</w:t>
            </w:r>
          </w:p>
        </w:tc>
      </w:tr>
      <w:tr w14:paraId="4234B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9BDED">
            <w:r>
              <w:rPr>
                <w:rFonts w:ascii="微软雅黑" w:hAnsi="微软雅黑" w:eastAsia="微软雅黑" w:cs="微软雅黑"/>
              </w:rPr>
              <w:t>确认检出问题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2FF0">
            <w:r>
              <w:rPr>
                <w:rFonts w:ascii="微软雅黑" w:hAnsi="微软雅黑" w:eastAsia="微软雅黑" w:cs="微软雅黑"/>
              </w:rPr>
              <w:t>✔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CFC9A">
            <w:r>
              <w:rPr>
                <w:rFonts w:ascii="微软雅黑" w:hAnsi="微软雅黑" w:eastAsia="微软雅黑" w:cs="微软雅黑"/>
              </w:rPr>
              <w:t>✔</w:t>
            </w:r>
          </w:p>
        </w:tc>
        <w:tc>
          <w:tcPr>
            <w:tcW w:w="2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7A7C8">
            <w:r>
              <w:rPr>
                <w:rFonts w:ascii="微软雅黑" w:hAnsi="微软雅黑" w:eastAsia="微软雅黑" w:cs="微软雅黑"/>
              </w:rPr>
              <w:t>-</w:t>
            </w:r>
          </w:p>
        </w:tc>
      </w:tr>
      <w:tr w14:paraId="5C33C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0F76">
            <w:r>
              <w:rPr>
                <w:rFonts w:ascii="微软雅黑" w:hAnsi="微软雅黑" w:eastAsia="微软雅黑" w:cs="微软雅黑"/>
              </w:rPr>
              <w:t>填写待办跟踪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AFA6">
            <w:r>
              <w:rPr>
                <w:rFonts w:ascii="微软雅黑" w:hAnsi="微软雅黑" w:eastAsia="微软雅黑" w:cs="微软雅黑"/>
              </w:rPr>
              <w:t>✔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31FA">
            <w:r>
              <w:rPr>
                <w:rFonts w:ascii="微软雅黑" w:hAnsi="微软雅黑" w:eastAsia="微软雅黑" w:cs="微软雅黑"/>
              </w:rPr>
              <w:t>✔</w:t>
            </w:r>
          </w:p>
        </w:tc>
        <w:tc>
          <w:tcPr>
            <w:tcW w:w="2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4778">
            <w:r>
              <w:rPr>
                <w:rFonts w:ascii="微软雅黑" w:hAnsi="微软雅黑" w:eastAsia="微软雅黑" w:cs="微软雅黑"/>
              </w:rPr>
              <w:t>✔</w:t>
            </w:r>
          </w:p>
        </w:tc>
      </w:tr>
      <w:tr w14:paraId="2F5EC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54C0">
            <w:r>
              <w:rPr>
                <w:rFonts w:ascii="微软雅黑" w:hAnsi="微软雅黑" w:eastAsia="微软雅黑" w:cs="微软雅黑"/>
              </w:rPr>
              <w:t>上传最终报告完成闭环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B18D">
            <w:r>
              <w:rPr>
                <w:rFonts w:ascii="微软雅黑" w:hAnsi="微软雅黑" w:eastAsia="微软雅黑" w:cs="微软雅黑"/>
              </w:rPr>
              <w:t>✔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92EAE">
            <w:r>
              <w:rPr>
                <w:rFonts w:ascii="微软雅黑" w:hAnsi="微软雅黑" w:eastAsia="微软雅黑" w:cs="微软雅黑"/>
              </w:rPr>
              <w:t>✔</w:t>
            </w:r>
          </w:p>
        </w:tc>
        <w:tc>
          <w:tcPr>
            <w:tcW w:w="2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2F010">
            <w:r>
              <w:rPr>
                <w:rFonts w:ascii="微软雅黑" w:hAnsi="微软雅黑" w:eastAsia="微软雅黑" w:cs="微软雅黑"/>
              </w:rPr>
              <w:t>-</w:t>
            </w:r>
          </w:p>
        </w:tc>
      </w:tr>
      <w:tr w14:paraId="114C6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B0AD">
            <w:r>
              <w:rPr>
                <w:rFonts w:ascii="微软雅黑" w:hAnsi="微软雅黑" w:eastAsia="微软雅黑" w:cs="微软雅黑"/>
              </w:rPr>
              <w:t>维护巡检规则配置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AF5F1">
            <w:r>
              <w:rPr>
                <w:rFonts w:ascii="微软雅黑" w:hAnsi="微软雅黑" w:eastAsia="微软雅黑" w:cs="微软雅黑"/>
              </w:rPr>
              <w:t>-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87061">
            <w:r>
              <w:rPr>
                <w:rFonts w:ascii="微软雅黑" w:hAnsi="微软雅黑" w:eastAsia="微软雅黑" w:cs="微软雅黑"/>
              </w:rPr>
              <w:t>✔</w:t>
            </w:r>
          </w:p>
        </w:tc>
        <w:tc>
          <w:tcPr>
            <w:tcW w:w="2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558CF">
            <w:r>
              <w:rPr>
                <w:rFonts w:ascii="微软雅黑" w:hAnsi="微软雅黑" w:eastAsia="微软雅黑" w:cs="微软雅黑"/>
              </w:rPr>
              <w:t>-</w:t>
            </w:r>
          </w:p>
        </w:tc>
      </w:tr>
      <w:tr w14:paraId="341A9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13C6">
            <w:r>
              <w:rPr>
                <w:rFonts w:ascii="微软雅黑" w:hAnsi="微软雅黑" w:eastAsia="微软雅黑" w:cs="微软雅黑"/>
              </w:rPr>
              <w:t>查看所有巡检记录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7EBB">
            <w:r>
              <w:rPr>
                <w:rFonts w:ascii="微软雅黑" w:hAnsi="微软雅黑" w:eastAsia="微软雅黑" w:cs="微软雅黑"/>
              </w:rPr>
              <w:t>✔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39DB">
            <w:r>
              <w:rPr>
                <w:rFonts w:ascii="微软雅黑" w:hAnsi="微软雅黑" w:eastAsia="微软雅黑" w:cs="微软雅黑"/>
              </w:rPr>
              <w:t>✔</w:t>
            </w:r>
          </w:p>
        </w:tc>
        <w:tc>
          <w:tcPr>
            <w:tcW w:w="2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ED4C">
            <w:r>
              <w:rPr>
                <w:rFonts w:ascii="微软雅黑" w:hAnsi="微软雅黑" w:eastAsia="微软雅黑" w:cs="微软雅黑"/>
              </w:rPr>
              <w:t>✔</w:t>
            </w:r>
          </w:p>
        </w:tc>
      </w:tr>
      <w:tr w14:paraId="5BA4B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3DA33">
            <w:r>
              <w:rPr>
                <w:rFonts w:ascii="微软雅黑" w:hAnsi="微软雅黑" w:eastAsia="微软雅黑" w:cs="微软雅黑"/>
              </w:rPr>
              <w:t>导出统计数据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F5869">
            <w:r>
              <w:rPr>
                <w:rFonts w:ascii="微软雅黑" w:hAnsi="微软雅黑" w:eastAsia="微软雅黑" w:cs="微软雅黑"/>
              </w:rPr>
              <w:t>-</w:t>
            </w:r>
          </w:p>
        </w:tc>
        <w:tc>
          <w:tcPr>
            <w:tcW w:w="1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768C">
            <w:r>
              <w:rPr>
                <w:rFonts w:ascii="微软雅黑" w:hAnsi="微软雅黑" w:eastAsia="微软雅黑" w:cs="微软雅黑"/>
              </w:rPr>
              <w:t>✔</w:t>
            </w:r>
          </w:p>
        </w:tc>
        <w:tc>
          <w:tcPr>
            <w:tcW w:w="27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AD81">
            <w:r>
              <w:rPr>
                <w:rFonts w:ascii="微软雅黑" w:hAnsi="微软雅黑" w:eastAsia="微软雅黑" w:cs="微软雅黑"/>
              </w:rPr>
              <w:t>-</w:t>
            </w:r>
          </w:p>
        </w:tc>
      </w:tr>
    </w:tbl>
    <w:p w14:paraId="470EEEF6">
      <w:pPr>
        <w:pStyle w:val="2"/>
        <w:numPr>
          <w:ilvl w:val="0"/>
          <w:numId w:val="3"/>
        </w:numPr>
        <w:pBdr>
          <w:bottom w:val="single" w:color="1F4E79" w:sz="6" w:space="0"/>
        </w:pBdr>
        <w:spacing w:before="480" w:after="200"/>
        <w:rPr>
          <w:rFonts w:ascii="微软雅黑" w:hAnsi="微软雅黑" w:eastAsia="微软雅黑" w:cs="微软雅黑"/>
          <w:b/>
          <w:bCs/>
          <w:color w:val="1F4E79"/>
        </w:rPr>
      </w:pPr>
      <w:r>
        <w:rPr>
          <w:rFonts w:ascii="微软雅黑" w:hAnsi="微软雅黑" w:eastAsia="微软雅黑" w:cs="微软雅黑"/>
          <w:b/>
          <w:bCs/>
          <w:color w:val="1F4E79"/>
        </w:rPr>
        <w:t>系统特性</w:t>
      </w:r>
    </w:p>
    <w:p w14:paraId="4F94179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全程暂存支持：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 每个页面均支持保存功能，防止数据丢失</w:t>
      </w:r>
    </w:p>
    <w:p w14:paraId="552551D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双巡检方式：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 支持在线（SSH/TELNET）和离线（脚本执行+上传）两种标准方式</w:t>
      </w:r>
    </w:p>
    <w:p w14:paraId="2CE5FF2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连通性预检：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 在线巡检前支持TELNET/SSH/PING端口连通性和账号有效性预检</w:t>
      </w:r>
    </w:p>
    <w:p w14:paraId="744C511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报告格式可选：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 巡检报告支持DOC导出</w:t>
      </w:r>
    </w:p>
    <w:p w14:paraId="2E4E8B5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问题分级标注：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 检出问题需人工确认标注，跟踪项进入待办清单，非跟踪项不进入闭环</w:t>
      </w:r>
    </w:p>
    <w:p w14:paraId="7E2189D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误报反馈机制：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 支持将误报问题反馈至平台，用于持续优化巡检规则</w:t>
      </w:r>
    </w:p>
    <w:p w14:paraId="38F5BC5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数据同步PMS：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 各步骤保存时同步至PMS系统，闭环后归档至客户资产库</w:t>
      </w:r>
    </w:p>
    <w:p w14:paraId="3667FECF">
      <w:pPr>
        <w:numPr>
          <w:ilvl w:val="0"/>
          <w:numId w:val="0"/>
        </w:numPr>
      </w:pPr>
    </w:p>
    <w:p w14:paraId="50C2E360">
      <w:pPr>
        <w:pStyle w:val="2"/>
        <w:numPr>
          <w:ilvl w:val="0"/>
          <w:numId w:val="3"/>
        </w:numPr>
        <w:pBdr>
          <w:bottom w:val="single" w:color="1F4E79" w:sz="6" w:space="0"/>
        </w:pBdr>
        <w:spacing w:before="480" w:after="200"/>
        <w:ind w:left="0" w:leftChars="0" w:firstLine="0" w:firstLineChars="0"/>
        <w:rPr>
          <w:rFonts w:ascii="微软雅黑" w:hAnsi="微软雅黑" w:eastAsia="微软雅黑" w:cs="微软雅黑"/>
          <w:b/>
          <w:bCs/>
          <w:color w:val="1F4E79"/>
        </w:rPr>
      </w:pPr>
      <w:r>
        <w:rPr>
          <w:rFonts w:ascii="微软雅黑" w:hAnsi="微软雅黑" w:eastAsia="微软雅黑" w:cs="微软雅黑"/>
          <w:b/>
          <w:bCs/>
          <w:color w:val="1F4E79"/>
        </w:rPr>
        <w:t>开发建议</w:t>
      </w:r>
    </w:p>
    <w:p w14:paraId="257BA06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前端框架：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 支持复杂表单联动和状态管理</w:t>
      </w:r>
    </w:p>
    <w:p w14:paraId="320B126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后端服务：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 支持与PMS、UMC系统的接口对接</w:t>
      </w:r>
    </w:p>
    <w:p w14:paraId="1AF7295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文件存储：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 建议使用对象存储（如OSS、COS等）存储上传的巡检数据文件和报告文件</w:t>
      </w:r>
    </w:p>
    <w:p w14:paraId="639A791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UMC集成：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 与UMC巡检平台深度集成，实现在线巡检命令执行和结果解析</w:t>
      </w:r>
    </w:p>
    <w:p w14:paraId="7C7EC35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定时任务：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 支持PMS系统定时触发周期性巡检任务</w:t>
      </w:r>
    </w:p>
    <w:p w14:paraId="2B1FF55D">
      <w:pPr>
        <w:numPr>
          <w:ilvl w:val="0"/>
          <w:numId w:val="0"/>
        </w:numPr>
        <w:ind w:leftChars="0"/>
      </w:pPr>
    </w:p>
    <w:p w14:paraId="7296A504">
      <w:pPr>
        <w:pStyle w:val="2"/>
        <w:pBdr>
          <w:bottom w:val="single" w:color="1F4E79" w:sz="6" w:space="0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F4E79"/>
        </w:rPr>
        <w:t>十一、附录</w:t>
      </w:r>
    </w:p>
    <w:p w14:paraId="526D6D3F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11.1 巡检方式说明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00"/>
        <w:gridCol w:w="3660"/>
      </w:tblGrid>
      <w:tr w14:paraId="1EB72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6011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方式</w:t>
            </w:r>
          </w:p>
        </w:tc>
        <w:tc>
          <w:tcPr>
            <w:tcW w:w="3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75FB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适用场景</w:t>
            </w:r>
          </w:p>
        </w:tc>
        <w:tc>
          <w:tcPr>
            <w:tcW w:w="36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92BD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执行路径</w:t>
            </w:r>
          </w:p>
        </w:tc>
      </w:tr>
      <w:tr w14:paraId="1A53E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2C749">
            <w:r>
              <w:rPr>
                <w:rFonts w:ascii="微软雅黑" w:hAnsi="微软雅黑" w:eastAsia="微软雅黑" w:cs="微软雅黑"/>
              </w:rPr>
              <w:t>在线巡检</w:t>
            </w:r>
          </w:p>
        </w:tc>
        <w:tc>
          <w:tcPr>
            <w:tcW w:w="3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EFC8">
            <w:r>
              <w:rPr>
                <w:rFonts w:ascii="微软雅黑" w:hAnsi="微软雅黑" w:eastAsia="微软雅黑" w:cs="微软雅黑"/>
              </w:rPr>
              <w:t>设备已纳管网络可达，支持SSH/TELNET</w:t>
            </w:r>
          </w:p>
        </w:tc>
        <w:tc>
          <w:tcPr>
            <w:tcW w:w="36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87879">
            <w:r>
              <w:rPr>
                <w:rFonts w:ascii="微软雅黑" w:hAnsi="微软雅黑" w:eastAsia="微软雅黑" w:cs="微软雅黑"/>
              </w:rPr>
              <w:t>平台直接登录设备执行命令</w:t>
            </w:r>
          </w:p>
        </w:tc>
      </w:tr>
      <w:tr w14:paraId="5B572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3BF1">
            <w:r>
              <w:rPr>
                <w:rFonts w:ascii="微软雅黑" w:hAnsi="微软雅黑" w:eastAsia="微软雅黑" w:cs="微软雅黑"/>
              </w:rPr>
              <w:t>离线巡检</w:t>
            </w:r>
          </w:p>
        </w:tc>
        <w:tc>
          <w:tcPr>
            <w:tcW w:w="3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352B">
            <w:r>
              <w:rPr>
                <w:rFonts w:ascii="微软雅黑" w:hAnsi="微软雅黑" w:eastAsia="微软雅黑" w:cs="微软雅黑"/>
              </w:rPr>
              <w:t>设备网络隔离或特殊环境无法直接连接</w:t>
            </w:r>
          </w:p>
        </w:tc>
        <w:tc>
          <w:tcPr>
            <w:tcW w:w="36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2F2A4">
            <w:r>
              <w:rPr>
                <w:rFonts w:ascii="微软雅黑" w:hAnsi="微软雅黑" w:eastAsia="微软雅黑" w:cs="微软雅黑"/>
              </w:rPr>
              <w:t>下载规则脚本-&gt;本地执行-&gt;上传结果-&gt;平台解析</w:t>
            </w:r>
          </w:p>
        </w:tc>
      </w:tr>
    </w:tbl>
    <w:p w14:paraId="5C2BB66D">
      <w:pPr>
        <w:pStyle w:val="3"/>
        <w:spacing w:before="320" w:after="120"/>
      </w:pPr>
      <w:r>
        <w:rPr>
          <w:rFonts w:ascii="微软雅黑" w:hAnsi="微软雅黑" w:eastAsia="微软雅黑" w:cs="微软雅黑"/>
          <w:b/>
          <w:bCs/>
          <w:color w:val="1F4E79"/>
        </w:rPr>
        <w:t>11.2 巡检流程节点与页面对照表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000"/>
        <w:gridCol w:w="4160"/>
      </w:tblGrid>
      <w:tr w14:paraId="1AD17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D59B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流程节点</w:t>
            </w:r>
          </w:p>
        </w:tc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D272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页面</w:t>
            </w:r>
          </w:p>
        </w:tc>
        <w:tc>
          <w:tcPr>
            <w:tcW w:w="41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C8D4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</w:rPr>
              <w:t>说明</w:t>
            </w:r>
          </w:p>
        </w:tc>
      </w:tr>
      <w:tr w14:paraId="02A1F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8972">
            <w:r>
              <w:rPr>
                <w:rFonts w:ascii="微软雅黑" w:hAnsi="微软雅黑" w:eastAsia="微软雅黑" w:cs="微软雅黑"/>
              </w:rPr>
              <w:t>起点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CB23">
            <w:r>
              <w:rPr>
                <w:rFonts w:ascii="微软雅黑" w:hAnsi="微软雅黑" w:eastAsia="微软雅黑" w:cs="微软雅黑"/>
              </w:rPr>
              <w:t>巡检平台首页</w:t>
            </w:r>
          </w:p>
        </w:tc>
        <w:tc>
          <w:tcPr>
            <w:tcW w:w="41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E1A74">
            <w:r>
              <w:rPr>
                <w:rFonts w:ascii="微软雅黑" w:hAnsi="微软雅黑" w:eastAsia="微软雅黑" w:cs="微软雅黑"/>
              </w:rPr>
              <w:t>待办任务列表/自建任务</w:t>
            </w:r>
          </w:p>
        </w:tc>
      </w:tr>
      <w:tr w14:paraId="40B0C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251F">
            <w:r>
              <w:rPr>
                <w:rFonts w:ascii="微软雅黑" w:hAnsi="微软雅黑" w:eastAsia="微软雅黑" w:cs="微软雅黑"/>
              </w:rPr>
              <w:t>节点1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3A28">
            <w:r>
              <w:rPr>
                <w:rFonts w:ascii="微软雅黑" w:hAnsi="微软雅黑" w:eastAsia="微软雅黑" w:cs="微软雅黑"/>
              </w:rPr>
              <w:t>巡检准备（1）</w:t>
            </w:r>
          </w:p>
        </w:tc>
        <w:tc>
          <w:tcPr>
            <w:tcW w:w="41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2717">
            <w:r>
              <w:rPr>
                <w:rFonts w:ascii="微软雅黑" w:hAnsi="微软雅黑" w:eastAsia="微软雅黑" w:cs="微软雅黑"/>
              </w:rPr>
              <w:t>选择巡检方式、配置连接参数</w:t>
            </w:r>
          </w:p>
        </w:tc>
      </w:tr>
      <w:tr w14:paraId="74F15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C05A">
            <w:r>
              <w:rPr>
                <w:rFonts w:ascii="微软雅黑" w:hAnsi="微软雅黑" w:eastAsia="微软雅黑" w:cs="微软雅黑"/>
              </w:rPr>
              <w:t>节点2a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6A18">
            <w:r>
              <w:rPr>
                <w:rFonts w:ascii="微软雅黑" w:hAnsi="微软雅黑" w:eastAsia="微软雅黑" w:cs="微软雅黑"/>
              </w:rPr>
              <w:t>在线巡检执行（2.1）</w:t>
            </w:r>
          </w:p>
        </w:tc>
        <w:tc>
          <w:tcPr>
            <w:tcW w:w="41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6BCF">
            <w:r>
              <w:rPr>
                <w:rFonts w:ascii="微软雅黑" w:hAnsi="微软雅黑" w:eastAsia="微软雅黑" w:cs="微软雅黑"/>
              </w:rPr>
              <w:t>SSH/TELNET在线执行</w:t>
            </w:r>
          </w:p>
        </w:tc>
      </w:tr>
      <w:tr w14:paraId="44C9E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112E6">
            <w:r>
              <w:rPr>
                <w:rFonts w:ascii="微软雅黑" w:hAnsi="微软雅黑" w:eastAsia="微软雅黑" w:cs="微软雅黑"/>
              </w:rPr>
              <w:t>节点2b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6F13E">
            <w:r>
              <w:rPr>
                <w:rFonts w:ascii="微软雅黑" w:hAnsi="微软雅黑" w:eastAsia="微软雅黑" w:cs="微软雅黑"/>
              </w:rPr>
              <w:t>离线巡检执行（2.2）</w:t>
            </w:r>
          </w:p>
        </w:tc>
        <w:tc>
          <w:tcPr>
            <w:tcW w:w="41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27DC1">
            <w:r>
              <w:rPr>
                <w:rFonts w:ascii="微软雅黑" w:hAnsi="微软雅黑" w:eastAsia="微软雅黑" w:cs="微软雅黑"/>
              </w:rPr>
              <w:t>上传本地巡检结果</w:t>
            </w:r>
          </w:p>
        </w:tc>
      </w:tr>
      <w:tr w14:paraId="21B25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76FA5">
            <w:r>
              <w:rPr>
                <w:rFonts w:ascii="微软雅黑" w:hAnsi="微软雅黑" w:eastAsia="微软雅黑" w:cs="微软雅黑"/>
              </w:rPr>
              <w:t>节点3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9E0C2">
            <w:r>
              <w:rPr>
                <w:rFonts w:ascii="微软雅黑" w:hAnsi="微软雅黑" w:eastAsia="微软雅黑" w:cs="微软雅黑"/>
              </w:rPr>
              <w:t>报告生成（3）</w:t>
            </w:r>
          </w:p>
        </w:tc>
        <w:tc>
          <w:tcPr>
            <w:tcW w:w="41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0285">
            <w:r>
              <w:rPr>
                <w:rFonts w:ascii="微软雅黑" w:hAnsi="微软雅黑" w:eastAsia="微软雅黑" w:cs="微软雅黑"/>
              </w:rPr>
              <w:t>查看/下载报告，确认检出问题</w:t>
            </w:r>
          </w:p>
        </w:tc>
      </w:tr>
      <w:tr w14:paraId="516DC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75E1">
            <w:r>
              <w:rPr>
                <w:rFonts w:ascii="微软雅黑" w:hAnsi="微软雅黑" w:eastAsia="微软雅黑" w:cs="微软雅黑"/>
              </w:rPr>
              <w:t>节点4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B29F">
            <w:r>
              <w:rPr>
                <w:rFonts w:ascii="微软雅黑" w:hAnsi="微软雅黑" w:eastAsia="微软雅黑" w:cs="微软雅黑"/>
              </w:rPr>
              <w:t>待办跟踪（4）</w:t>
            </w:r>
          </w:p>
        </w:tc>
        <w:tc>
          <w:tcPr>
            <w:tcW w:w="41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AFC1">
            <w:r>
              <w:rPr>
                <w:rFonts w:ascii="微软雅黑" w:hAnsi="微软雅黑" w:eastAsia="微软雅黑" w:cs="微软雅黑"/>
              </w:rPr>
              <w:t>标注待办项闭环状态</w:t>
            </w:r>
          </w:p>
        </w:tc>
      </w:tr>
      <w:tr w14:paraId="6DCCC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7B18">
            <w:r>
              <w:rPr>
                <w:rFonts w:ascii="微软雅黑" w:hAnsi="微软雅黑" w:eastAsia="微软雅黑" w:cs="微软雅黑"/>
              </w:rPr>
              <w:t>节点5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18799">
            <w:r>
              <w:rPr>
                <w:rFonts w:ascii="微软雅黑" w:hAnsi="微软雅黑" w:eastAsia="微软雅黑" w:cs="微软雅黑"/>
              </w:rPr>
              <w:t>闭环（5）</w:t>
            </w:r>
          </w:p>
        </w:tc>
        <w:tc>
          <w:tcPr>
            <w:tcW w:w="41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A837">
            <w:r>
              <w:rPr>
                <w:rFonts w:ascii="微软雅黑" w:hAnsi="微软雅黑" w:eastAsia="微软雅黑" w:cs="微软雅黑"/>
              </w:rPr>
              <w:t>上传最终报告，完成归档</w:t>
            </w:r>
          </w:p>
        </w:tc>
      </w:tr>
    </w:tbl>
    <w:p w14:paraId="2E58A6E5">
      <w:pPr>
        <w:spacing w:before="400" w:after="400"/>
      </w:pPr>
    </w:p>
    <w:p w14:paraId="1B94786B">
      <w:pPr>
        <w:pBdr>
          <w:bottom w:val="single" w:color="1F4E79" w:sz="6" w:space="0"/>
        </w:pBdr>
        <w:spacing w:before="120" w:after="120"/>
      </w:pPr>
    </w:p>
    <w:p w14:paraId="15374D91">
      <w:pPr>
        <w:spacing w:before="100" w:after="100"/>
      </w:pPr>
    </w:p>
    <w:p w14:paraId="2E72C03F">
      <w:pPr>
        <w:spacing w:before="100" w:after="100"/>
        <w:jc w:val="right"/>
      </w:pPr>
      <w:r>
        <w:rPr>
          <w:rFonts w:ascii="微软雅黑" w:hAnsi="微软雅黑" w:eastAsia="微软雅黑" w:cs="微软雅黑"/>
          <w:b/>
          <w:bCs/>
          <w:color w:val="888888"/>
        </w:rPr>
        <w:t>— END —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48F60">
    <w:pPr>
      <w:pBdr>
        <w:top w:val="single" w:color="1F4E79" w:sz="4" w:space="0"/>
      </w:pBdr>
      <w:spacing w:before="120" w:after="0"/>
      <w:jc w:val="center"/>
    </w:pPr>
    <w:r>
      <w:rPr>
        <w:rFonts w:ascii="微软雅黑" w:hAnsi="微软雅黑" w:eastAsia="微软雅黑" w:cs="微软雅黑"/>
        <w:color w:val="888888"/>
      </w:rPr>
      <w:t xml:space="preserve">第 </w:t>
    </w:r>
    <w:r>
      <w:rPr>
        <w:rFonts w:ascii="微软雅黑" w:hAnsi="微软雅黑" w:eastAsia="微软雅黑" w:cs="微软雅黑"/>
        <w:color w:val="888888"/>
      </w:rPr>
      <w:fldChar w:fldCharType="begin"/>
    </w:r>
    <w:r>
      <w:rPr>
        <w:rFonts w:ascii="微软雅黑" w:hAnsi="微软雅黑" w:eastAsia="微软雅黑" w:cs="微软雅黑"/>
        <w:color w:val="888888"/>
      </w:rPr>
      <w:instrText xml:space="preserve">PAGE</w:instrText>
    </w:r>
    <w:r>
      <w:rPr>
        <w:rFonts w:ascii="微软雅黑" w:hAnsi="微软雅黑" w:eastAsia="微软雅黑" w:cs="微软雅黑"/>
        <w:color w:val="888888"/>
      </w:rPr>
      <w:fldChar w:fldCharType="separate"/>
    </w:r>
    <w:r>
      <w:rPr>
        <w:rFonts w:ascii="微软雅黑" w:hAnsi="微软雅黑" w:eastAsia="微软雅黑" w:cs="微软雅黑"/>
        <w:color w:val="888888"/>
      </w:rPr>
      <w:fldChar w:fldCharType="end"/>
    </w:r>
    <w:r>
      <w:rPr>
        <w:rFonts w:ascii="微软雅黑" w:hAnsi="微软雅黑" w:eastAsia="微软雅黑" w:cs="微软雅黑"/>
        <w:color w:val="88888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09443">
    <w:pPr>
      <w:pBdr>
        <w:bottom w:val="single" w:color="1F4E79" w:sz="4" w:space="0"/>
      </w:pBdr>
      <w:spacing w:before="0" w:after="120"/>
      <w:jc w:val="right"/>
    </w:pPr>
    <w:r>
      <w:rPr>
        <w:rFonts w:ascii="微软雅黑" w:hAnsi="微软雅黑" w:eastAsia="微软雅黑" w:cs="微软雅黑"/>
        <w:color w:val="888888"/>
      </w:rPr>
      <w:t>巡检服务平台系统需求说明书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E3118"/>
    <w:multiLevelType w:val="multilevel"/>
    <w:tmpl w:val="925E31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9B14BD3"/>
    <w:multiLevelType w:val="singleLevel"/>
    <w:tmpl w:val="B9B14BD3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EBFA351"/>
    <w:multiLevelType w:val="singleLevel"/>
    <w:tmpl w:val="CEBFA351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·"/>
      <w:lvlJc w:val="left"/>
      <w:pPr>
        <w:ind w:left="560" w:hanging="280"/>
      </w:pPr>
    </w:lvl>
  </w:abstractNum>
  <w:abstractNum w:abstractNumId="4">
    <w:nsid w:val="221B6504"/>
    <w:multiLevelType w:val="multilevel"/>
    <w:tmpl w:val="221B65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1D30827"/>
    <w:rsid w:val="13992083"/>
    <w:rsid w:val="1E292A3D"/>
    <w:rsid w:val="513074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0"/>
      <w:szCs w:val="20"/>
    </w:rPr>
  </w:style>
  <w:style w:type="paragraph" w:styleId="2">
    <w:name w:val="heading 1"/>
    <w:next w:val="1"/>
    <w:qFormat/>
    <w:uiPriority w:val="0"/>
    <w:pPr>
      <w:spacing w:before="480" w:after="20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20"/>
      <w:outlineLvl w:val="1"/>
    </w:pPr>
    <w:rPr>
      <w:rFonts w:ascii="微软雅黑" w:hAnsi="微软雅黑" w:eastAsia="微软雅黑" w:cs="微软雅黑"/>
      <w:b/>
      <w:bCs/>
      <w:color w:val="1F4E79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微软雅黑" w:hAnsi="微软雅黑" w:eastAsia="微软雅黑" w:cs="微软雅黑"/>
      <w:b/>
      <w:bCs/>
      <w:color w:val="333333"/>
      <w:sz w:val="22"/>
      <w:szCs w:val="22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0"/>
      <w:szCs w:val="20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687</Words>
  <Characters>727</Characters>
  <TotalTime>6</TotalTime>
  <ScaleCrop>false</ScaleCrop>
  <LinksUpToDate>false</LinksUpToDate>
  <CharactersWithSpaces>740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2026-07-23T02:12:00Z</dcterms:created>
  <dc:creator>Un-named</dc:creator>
  <cp:lastModifiedBy>有种莫名的幸运气质</cp:lastModifiedBy>
  <dcterms:modified xsi:type="dcterms:W3CDTF">2026-07-23T02:56:36Z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eyJoZGlkIjoiNzVhMTM2Y2RlMzY0NmEyNGQ1YTViMzU3Nzk3ZWE0YmQiLCJ1c2VySWQiOiI0MzI3MTQ2NTUifQ==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C29B25AD497546369539F119A9150CC0_12</vt:lpwstr>
  </property>
</Properties>
</file>