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Semester Project Release Plan</w:t>
      </w:r>
    </w:p>
    <w:p>
      <w:pPr>
        <w:pStyle w:val="Subtitle"/>
      </w:pPr>
      <w:r>
        <w:t>Clinical Laboratory Management System</w:t>
        <w:br/>
        <w:t>SFWE 403/503 Fall 2026 | Group 7 | October 3, 2026</w:t>
        <w:br/>
        <w:t>Yingwei Song | Jiahao Wang | Qihao Wen | Justin Ulloa</w:t>
      </w:r>
    </w:p>
    <w:p>
      <w:r>
        <w:t>Group 7 will deliver the Clinical Laboratory Management System in exactly two MVP releases. MVP 1 provides a usable intake-to-collection workflow; MVP 2 completes result processing, replenishment, purchasing and reporting. The backlog contains 17 top-level stories totaling 84 preliminary story points, split evenly at 42 points per release.</w:t>
      </w:r>
    </w:p>
    <w:p>
      <w:hyperlink r:id="rId10">
        <w:r>
          <w:rPr>
            <w:color w:val="195080"/>
          </w:rPr>
          <w:t>Jira project SXFT7</w:t>
        </w:r>
      </w:hyperlink>
    </w:p>
    <w:p>
      <w:hyperlink r:id="rId11">
        <w:r>
          <w:rPr>
            <w:color w:val="195080"/>
          </w:rPr>
          <w:t>Group 7 Semester Project Scrum board</w:t>
        </w:r>
      </w:hyperlink>
    </w:p>
    <w:p>
      <w:pPr>
        <w:pStyle w:val="Heading1"/>
      </w:pPr>
      <w:r>
        <w:t>Release goals and measurable outcomes</w:t>
      </w:r>
    </w:p>
    <w:tbl>
      <w:tblPr>
        <w:tblW w:type="auto" w:w="0"/>
        <w:jc w:val="center"/>
        <w:tblLayout w:type="fixed"/>
        <w:tblLook w:firstColumn="1" w:firstRow="1" w:lastColumn="0" w:lastRow="0" w:noHBand="0" w:noVBand="1" w:val="04A0"/>
      </w:tblPr>
      <w:tblGrid>
        <w:gridCol w:w="1872"/>
        <w:gridCol w:w="2448"/>
        <w:gridCol w:w="5904"/>
      </w:tblGrid>
      <w:tr>
        <w:trPr>
          <w:cantSplit/>
          <w:tblHeader/>
        </w:trPr>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40" w:before="40" w:line="240" w:lineRule="auto"/>
            </w:pPr>
            <w:r>
              <w:rPr>
                <w:b/>
                <w:sz w:val="19"/>
              </w:rPr>
              <w:t>Release</w:t>
            </w:r>
          </w:p>
        </w:tc>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40" w:before="40" w:line="240" w:lineRule="auto"/>
            </w:pPr>
            <w:r>
              <w:rPr>
                <w:b/>
                <w:sz w:val="19"/>
              </w:rPr>
              <w:t>Target and scope</w:t>
            </w:r>
          </w:p>
        </w:tc>
        <w:tc>
          <w:tcPr>
            <w:tcW w:type="dxa" w:w="59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40" w:before="40" w:line="240" w:lineRule="auto"/>
            </w:pPr>
            <w:r>
              <w:rPr>
                <w:b/>
                <w:sz w:val="19"/>
              </w:rPr>
              <w:t>Demonstration goal</w:t>
            </w:r>
          </w:p>
        </w:tc>
      </w:tr>
      <w:tr>
        <w:trPr>
          <w:cantSplit/>
        </w:trPr>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MVP 1</w:t>
              <w:br/>
              <w:t>Intake and Collection</w:t>
            </w:r>
          </w:p>
        </w:tc>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42 points | 8 stories</w:t>
              <w:br/>
              <w:t>Target November 1, 2026</w:t>
            </w:r>
          </w:p>
        </w:tc>
        <w:tc>
          <w:tcPr>
            <w:tcW w:type="dxa" w:w="59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A manager provisions staff; staff enter a patient and physician-linked insured test order; a collector checks usable stock, issues one barcode and records collection. Patient history and stock changes persist. Unauthorized actions and expired supplies are blocked.</w:t>
            </w:r>
          </w:p>
        </w:tc>
      </w:tr>
      <w:tr>
        <w:trPr>
          <w:cantSplit/>
        </w:trPr>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MVP 2</w:t>
              <w:br/>
              <w:t>Results and Lab Operations</w:t>
            </w:r>
          </w:p>
        </w:tc>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42 points | 9 stories</w:t>
              <w:br/>
              <w:t>Target November 29, 2026</w:t>
            </w:r>
          </w:p>
        </w:tc>
        <w:tc>
          <w:tcPr>
            <w:tcW w:type="dxa" w:w="59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Import both quantitative and qualitative machine records, validate and securely expose results, replenish stock, trigger threshold alerts, complete a signed simulated purchase, print a receipt, and reconcile financial, inventory and operational reports with audit records.</w:t>
            </w:r>
          </w:p>
        </w:tc>
      </w:tr>
    </w:tbl>
    <w:p>
      <w:pPr>
        <w:spacing w:after="0"/>
      </w:pPr>
    </w:p>
    <w:p>
      <w:r>
        <w:t>Each release adds half of the estimated story-point scope. This balances relative effort rather than merely counting screens. MVP 2 builds on the accepted MVP 1 functionality and the final demonstration includes regression of the complete workflow.</w:t>
      </w:r>
    </w:p>
    <w:p>
      <w:pPr>
        <w:pStyle w:val="Heading1"/>
      </w:pPr>
      <w:r>
        <w:t>Planning basis</w:t>
      </w:r>
    </w:p>
    <w:p>
      <w:r>
        <w:t>The baseline is section 6 of Clinical Laboratory Mgmt System.pdf, including the October 1 additions. Section 4 provides context for result validation, secure delivery and maintenance. Development uses two-week sprints. Dates below are proposed team targets, not published instructor deadlines. The release-plan assignment is due October 4, 2026 at 11:59 PM.</w:t>
      </w:r>
    </w:p>
    <w:p>
      <w:r>
        <w:t>The accompanying resource estimate totals 770 person-hours, including 100 hours of contingency. Four members share implementation, review and verification. Owners will be selected during sprint planning; no unconfirmed individual availability or past velocity is presented as fact.</w:t>
      </w:r>
    </w:p>
    <w:p>
      <w:pPr>
        <w:pStyle w:val="Heading1"/>
        <w:pageBreakBefore/>
      </w:pPr>
      <w:r>
        <w:t>MVP 1 backlog and acceptance conditions</w:t>
      </w:r>
    </w:p>
    <w:p>
      <w:pPr>
        <w:pStyle w:val="Heading2"/>
      </w:pPr>
      <w:r>
        <w:t>SXFT7-4 / CLMS-01  Secure sign in and account recovery</w:t>
      </w:r>
    </w:p>
    <w:p>
      <w:r>
        <w:t>8 story points | Planned sprint 1 | Priority order 1</w:t>
      </w:r>
    </w:p>
    <w:p>
      <w:r>
        <w:t>As a system user, I want authenticated access so that laboratory and patient information is protected.</w:t>
      </w:r>
    </w:p>
    <w:p>
      <w:r>
        <w:t>Done when: Staff, patient and provider accounts authenticate; first login requires a new password; authenticated users can change their password. Five consecutive failed attempts lock the account and produce an email in the manager test mailbox. Only a manager can unlock it. Server-side permissions are tested for all six required user types.</w:t>
      </w:r>
    </w:p>
    <w:p>
      <w:r>
        <w:t>Source: 6.1.3; 6.2.2-6.2.7. Dependencies: None.</w:t>
      </w:r>
    </w:p>
    <w:p>
      <w:pPr>
        <w:pStyle w:val="Heading2"/>
      </w:pPr>
      <w:r>
        <w:t>SXFT7-5 / CLMS-02  Manager controlled user administration</w:t>
      </w:r>
    </w:p>
    <w:p>
      <w:r>
        <w:t>3 story points | Planned sprint 1 | Priority order 2</w:t>
      </w:r>
    </w:p>
    <w:p>
      <w:r>
        <w:t>As a laboratory manager, I want to create staff accounts and assign roles so that only approved personnel can use staff functions.</w:t>
      </w:r>
    </w:p>
    <w:p>
      <w:r>
        <w:t>Done when: Only a manager can create staff accounts and assign manager, collector, technician or cashier access. Patient and provider demo accounts have restricted permissions. Non-managers cannot call the staff-creation endpoint.</w:t>
      </w:r>
    </w:p>
    <w:p>
      <w:r>
        <w:t>Source: 6.1.3; 6.2.1. Dependencies: CLMS-01.</w:t>
      </w:r>
    </w:p>
    <w:p>
      <w:pPr>
        <w:pStyle w:val="Heading2"/>
      </w:pPr>
      <w:r>
        <w:t>SXFT7-6 / CLMS-03  Patient profiles and controlled removal</w:t>
      </w:r>
    </w:p>
    <w:p>
      <w:r>
        <w:t>5 story points | Planned sprint 1 | Priority order 3</w:t>
      </w:r>
    </w:p>
    <w:p>
      <w:r>
        <w:t>As laboratory personnel, I want to maintain patient profiles so that orders use accurate patient and insurance information.</w:t>
      </w:r>
    </w:p>
    <w:p>
      <w:r>
        <w:t>Done when: All laboratory staff can create and update name, DOB, address, phone, email and insurance fields. Only collectors and managers can remove patients. Removal hides the active profile while preserving linked test and audit history; this retention behavior is a planning interpretation.</w:t>
      </w:r>
    </w:p>
    <w:p>
      <w:r>
        <w:t>Source: 6.1.4-6.1.5. Dependencies: CLMS-01.</w:t>
      </w:r>
    </w:p>
    <w:p>
      <w:pPr>
        <w:pStyle w:val="Heading2"/>
      </w:pPr>
      <w:r>
        <w:t>SXFT7-7 / CLMS-04  Enter patient and physician test requests</w:t>
      </w:r>
    </w:p>
    <w:p>
      <w:r>
        <w:t>8 story points | Planned sprint 2 | Priority order 4</w:t>
      </w:r>
    </w:p>
    <w:p>
      <w:r>
        <w:t>As laboratory personnel, I want to enter walk-in and telephone test requests so that every order has a traceable patient, physician and billing context.</w:t>
      </w:r>
    </w:p>
    <w:p>
      <w:r>
        <w:t>Done when: Both entry routes store report ID/time, patient ID/name/DOB/age/gender, physician ID/name, insurance provider/policy and test identifiers. The record supports sample type/ID, collection and performer details, instrument, result value/units/range/status and result-received time as the workflow progresses. Required ordering fields are validated; results start pending. Physician contact and coverage details are supported from section 4.</w:t>
      </w:r>
    </w:p>
    <w:p>
      <w:r>
        <w:t>Source: 6.3.1-6.3.2 and October 1 field list. Dependencies: CLMS-03.</w:t>
      </w:r>
    </w:p>
    <w:p>
      <w:pPr>
        <w:pStyle w:val="Heading1"/>
        <w:pageBreakBefore/>
      </w:pPr>
      <w:r>
        <w:t>MVP 1 backlog continued</w:t>
      </w:r>
    </w:p>
    <w:p>
      <w:pPr>
        <w:pStyle w:val="Heading2"/>
      </w:pPr>
      <w:r>
        <w:t>SXFT7-8 / CLMS-05  Maintain reagent inventory and expiration data</w:t>
      </w:r>
    </w:p>
    <w:p>
      <w:r>
        <w:t>5 story points | Planned sprint 1 | Priority order 5</w:t>
      </w:r>
    </w:p>
    <w:p>
      <w:r>
        <w:t>As a laboratory manager, I want a lot-based inventory so that staff can identify usable supplies for each test and instrument.</w:t>
      </w:r>
    </w:p>
    <w:p>
      <w:r>
        <w:t>Done when: Inventory records persist item, lot, machine/test association, quantity, configured full-stock quantity and expiration date. Managers can record usage adjustments; invalid quantities are rejected. Expired lots are visibly identified and cannot be selected for test execution.</w:t>
      </w:r>
    </w:p>
    <w:p>
      <w:r>
        <w:t>Source: 6.3.7; 6.4.1; 6.4.5. Dependencies: CLMS-01.</w:t>
      </w:r>
    </w:p>
    <w:p>
      <w:pPr>
        <w:pStyle w:val="Heading2"/>
      </w:pPr>
      <w:r>
        <w:t>SXFT7-9 / CLMS-06  Collect samples with a single barcode and stock checks</w:t>
      </w:r>
    </w:p>
    <w:p>
      <w:r>
        <w:t>8 story points | Planned sprint 2 | Priority order 6</w:t>
      </w:r>
    </w:p>
    <w:p>
      <w:r>
        <w:t>As a specimen collector, I want to check supplies and print one sample barcode so that collection is uniquely identified and consumes usable inventory.</w:t>
      </w:r>
    </w:p>
    <w:p>
      <w:r>
        <w:t>Done when: Only a collector can perform the pre-collection availability check and issue a sample barcode. Missing or expired supplies block execution with a warning. Collection atomically records stock consumption, collector and time; repeated submission does not deduct twice. One print request is recorded per sample and a second is blocked; browser print-to-PDF is acceptable for the demonstration.</w:t>
      </w:r>
    </w:p>
    <w:p>
      <w:r>
        <w:t>Source: 6.3.3-6.3.4; 6.3.7; 6.4.1. Dependencies: CLMS-04, CLMS-05.</w:t>
      </w:r>
    </w:p>
    <w:p>
      <w:pPr>
        <w:pStyle w:val="Heading2"/>
      </w:pPr>
      <w:r>
        <w:t>SXFT7-10 / CLMS-07  Trace patient samples and collection activity</w:t>
      </w:r>
    </w:p>
    <w:p>
      <w:r>
        <w:t>3 story points | Planned sprint 2 | Priority order 7</w:t>
      </w:r>
    </w:p>
    <w:p>
      <w:r>
        <w:t>As laboratory personnel, I want to view a patient sample history so that I can trace each order through collection and testing.</w:t>
      </w:r>
    </w:p>
    <w:p>
      <w:r>
        <w:t>Done when: All laboratory staff can find patient orders and sample status. Activity records show collector, sample number, patient, collection timestamp and test type; instrument and test timestamp are populated when results arrive in MVP 2. Non-staff users cannot browse other patients.</w:t>
      </w:r>
    </w:p>
    <w:p>
      <w:r>
        <w:t>Source: 6.3.5-6.3.6. Dependencies: CLMS-06.</w:t>
      </w:r>
    </w:p>
    <w:p>
      <w:pPr>
        <w:pStyle w:val="Heading2"/>
      </w:pPr>
      <w:r>
        <w:t>SXFT7-11 / CLMS-08  Laboratory profile and role based navigation</w:t>
      </w:r>
    </w:p>
    <w:p>
      <w:r>
        <w:t>2 story points | Planned sprint 2 | Priority order 8</w:t>
      </w:r>
    </w:p>
    <w:p>
      <w:r>
        <w:t>As a laboratory user, I want an English desktop interface and laboratory details so that I can reach the functions allowed for my role.</w:t>
      </w:r>
    </w:p>
    <w:p>
      <w:r>
        <w:t>Done when: Name, website, address, owner, phone and working hours persist. All six roles have appropriate navigation. Main workflows render in two desktop browsers and direct URL access enforces the same permissions as the menu.</w:t>
      </w:r>
    </w:p>
    <w:p>
      <w:r>
        <w:t>Source: 5.1; 6.1.1-6.1.3. Dependencies: CLMS-01.</w:t>
      </w:r>
    </w:p>
    <w:p>
      <w:pPr>
        <w:pStyle w:val="Heading1"/>
        <w:pageBreakBefore/>
      </w:pPr>
      <w:r>
        <w:t>MVP 2 backlog and acceptance conditions</w:t>
      </w:r>
    </w:p>
    <w:p>
      <w:pPr>
        <w:pStyle w:val="Heading2"/>
      </w:pPr>
      <w:r>
        <w:t>SXFT7-12 / CLMS-09  Import instrument text results</w:t>
      </w:r>
    </w:p>
    <w:p>
      <w:r>
        <w:t>8 story points | Planned sprint 3 | Priority order 9</w:t>
      </w:r>
    </w:p>
    <w:p>
      <w:r>
        <w:t>As a laboratory technician, I want to import instrument output files so that results are attached to the correct sample without retyping.</w:t>
      </w:r>
    </w:p>
    <w:p>
      <w:r>
        <w:t>Done when: Parse the specified BARCODE|Test^ID^description|Value|YYYYMMDDHHMM format, including numeric and qualitative values. Resolve barcode/test to an existing order, record instrument and receipt time, and populate units/range from configured test metadata. Malformed lines and unknown samples produce actionable errors; duplicate imports do not create duplicate results.</w:t>
      </w:r>
    </w:p>
    <w:p>
      <w:r>
        <w:t>Source: 6.3.2 October 1 field list; 6.3.5-6.3.6. Dependencies: CLMS-04, CLMS-06, CLMS-07.</w:t>
      </w:r>
    </w:p>
    <w:p>
      <w:pPr>
        <w:pStyle w:val="Heading2"/>
      </w:pPr>
      <w:r>
        <w:t>SXFT7-13 / CLMS-10  Validate results and provide restricted result access</w:t>
      </w:r>
    </w:p>
    <w:p>
      <w:r>
        <w:t>5 story points | Planned sprint 3 | Priority order 10</w:t>
      </w:r>
    </w:p>
    <w:p>
      <w:r>
        <w:t>As an authorized reviewer, I want to validate completed results so that patients and providers see only approved results.</w:t>
      </w:r>
    </w:p>
    <w:p>
      <w:r>
        <w:t>Done when: Results move from pending to completed to validated with actor/time recorded. A technician review followed by a separate pathologist-authorized reviewer is required before release. Patients see only their own released results and providers only associated patients. Configured demonstration thresholds flag critical values for review. The pathologist permission supplements the six specified account types.</w:t>
      </w:r>
    </w:p>
    <w:p>
      <w:r>
        <w:t>Source: 6.1.3; 6.3.2 result statuses; 6.3.5; section 4 result validation and delivery. Dependencies: CLMS-09, CLMS-01.</w:t>
      </w:r>
    </w:p>
    <w:p>
      <w:pPr>
        <w:pStyle w:val="Heading2"/>
      </w:pPr>
      <w:r>
        <w:t>SXFT7-14 / CLMS-11  Order receive and remove laboratory supplies</w:t>
      </w:r>
    </w:p>
    <w:p>
      <w:r>
        <w:t>5 story points | Planned sprint 3 | Priority order 11</w:t>
      </w:r>
    </w:p>
    <w:p>
      <w:r>
        <w:t>As a laboratory manager, I want to order and reconcile supplies so that inventory stays accurate through replenishment and disposal.</w:t>
      </w:r>
    </w:p>
    <w:p>
      <w:r>
        <w:t>Done when: Only a manager can place a replenishment order and remove stock. Receiving a delivery updates the correct item/lot once. Manager usage adjustments and removals require reasons and create activity records. Supplier ordering is represented by a locally stored purchase order.</w:t>
      </w:r>
    </w:p>
    <w:p>
      <w:r>
        <w:t>Source: 6.4.3-6.4.5; 6.4.7. Dependencies: CLMS-05.</w:t>
      </w:r>
    </w:p>
    <w:p>
      <w:pPr>
        <w:pStyle w:val="Heading2"/>
      </w:pPr>
      <w:r>
        <w:t>SXFT7-15 / CLMS-12  Notify managers about stock and expiration</w:t>
      </w:r>
    </w:p>
    <w:p>
      <w:r>
        <w:t>3 story points | Planned sprint 3 | Priority order 12</w:t>
      </w:r>
    </w:p>
    <w:p>
      <w:r>
        <w:t>As a laboratory manager, I want low-stock and expiration alerts so that I can replenish or remove supplies in time.</w:t>
      </w:r>
    </w:p>
    <w:p>
      <w:r>
        <w:t>Done when: Alert when available machine-associated stock is strictly below 20% of configured full-stock quantity; exactly 20% does not trigger. Alert for already expired lots and lots expiring within 30 days, including the boundary. Display item, lot, machine, quantity and expiration; demonstrate scheduled evaluation and manager notification.</w:t>
      </w:r>
    </w:p>
    <w:p>
      <w:r>
        <w:t>Source: 6.4.2; 6.4.6. Dependencies: CLMS-05, CLMS-11.</w:t>
      </w:r>
    </w:p>
    <w:p>
      <w:pPr>
        <w:pStyle w:val="Heading1"/>
        <w:pageBreakBefore/>
      </w:pPr>
      <w:r>
        <w:t>MVP 2 backlog continued</w:t>
      </w:r>
    </w:p>
    <w:p>
      <w:pPr>
        <w:pStyle w:val="Heading2"/>
      </w:pPr>
      <w:r>
        <w:t>SXFT7-16 / CLMS-13  Process test purchases signatures and receipts</w:t>
      </w:r>
    </w:p>
    <w:p>
      <w:r>
        <w:t>8 story points | Planned sprint 4 | Priority order 13</w:t>
      </w:r>
    </w:p>
    <w:p>
      <w:r>
        <w:t>As laboratory staff, I want to record test purchases and issue receipts so that each collected sample has a signed payment record.</w:t>
      </w:r>
    </w:p>
    <w:p>
      <w:r>
        <w:t>Done when: Enter test items through the GUI, calculate totals, and record cash, debit or credit as the payment type. Require confirmation of a captured paper signature covering all collected samples before completing checkout. Generate a printable itemized receipt and log the transaction. Debit/credit processing is simulated; no real charge or card number storage.</w:t>
      </w:r>
    </w:p>
    <w:p>
      <w:r>
        <w:t>Source: 6.6.1-6.6.4; 6.5.1. Dependencies: CLMS-04, CLMS-06.</w:t>
      </w:r>
    </w:p>
    <w:p>
      <w:pPr>
        <w:pStyle w:val="Heading2"/>
      </w:pPr>
      <w:r>
        <w:t>SXFT7-17 / CLMS-14  Generate financial period reports</w:t>
      </w:r>
    </w:p>
    <w:p>
      <w:r>
        <w:t>3 story points | Planned sprint 4 | Priority order 14</w:t>
      </w:r>
    </w:p>
    <w:p>
      <w:r>
        <w:t>As a laboratory manager, I want financial reports for a chosen period so that I can reconcile test purchases.</w:t>
      </w:r>
    </w:p>
    <w:p>
      <w:r>
        <w:t>Done when: Restrict access to managers; filter by start/end date and reconcile totals, transaction counts and payment-method subtotals with seeded purchases. Show an empty-period result clearly and provide a printable report.</w:t>
      </w:r>
    </w:p>
    <w:p>
      <w:r>
        <w:t>Source: 6.5.2. Dependencies: CLMS-13.</w:t>
      </w:r>
    </w:p>
    <w:p>
      <w:pPr>
        <w:pStyle w:val="Heading2"/>
      </w:pPr>
      <w:r>
        <w:t>SXFT7-18 / CLMS-15  Generate inventory period reports</w:t>
      </w:r>
    </w:p>
    <w:p>
      <w:r>
        <w:t>3 story points | Planned sprint 4 | Priority order 15</w:t>
      </w:r>
    </w:p>
    <w:p>
      <w:r>
        <w:t>As a laboratory manager, I want period-based inventory reports so that I can explain opening stock, usage, receipts and removals.</w:t>
      </w:r>
    </w:p>
    <w:p>
      <w:r>
        <w:t>Done when: Managers select a period and see opening/closing quantities, receipts, consumption and removal by item/lot. Reconcile the report with the inventory movement log, including expired items; support printable output.</w:t>
      </w:r>
    </w:p>
    <w:p>
      <w:r>
        <w:t>Source: 6.5.3. Dependencies: CLMS-05, CLMS-11.</w:t>
      </w:r>
    </w:p>
    <w:p>
      <w:pPr>
        <w:pStyle w:val="Heading2"/>
      </w:pPr>
      <w:r>
        <w:t>SXFT7-19 / CLMS-16  Measure turnaround and instrument operations</w:t>
      </w:r>
    </w:p>
    <w:p>
      <w:r>
        <w:t>5 story points | Planned sprint 4 | Priority order 16</w:t>
      </w:r>
    </w:p>
    <w:p>
      <w:r>
        <w:t>As a laboratory technician, I want operational reports so that I can measure turnaround, machine performance and maintenance.</w:t>
      </w:r>
    </w:p>
    <w:p>
      <w:r>
        <w:t>Done when: Record maintenance/calibration/downtime entries in the existing instrument-related workspace. Report collection-to-result turnaround, result counts per machine and downtime/maintenance by period; verify calculations against known sample timestamps. Identify missing timestamps instead of inventing durations.</w:t>
      </w:r>
    </w:p>
    <w:p>
      <w:r>
        <w:t>Source: 6.5.4; section 4 equipment maintenance. Dependencies: CLMS-07, CLMS-09.</w:t>
      </w:r>
    </w:p>
    <w:p>
      <w:pPr>
        <w:pStyle w:val="Heading2"/>
      </w:pPr>
      <w:r>
        <w:t>SXFT7-20 / CLMS-17  Review a complete transaction audit trail</w:t>
      </w:r>
    </w:p>
    <w:p>
      <w:r>
        <w:t>2 story points | Planned sprint 4 | Priority order 17</w:t>
      </w:r>
    </w:p>
    <w:p>
      <w:r>
        <w:t>As a laboratory manager, I want a searchable activity log so that I can trace access and changes across the system.</w:t>
      </w:r>
    </w:p>
    <w:p>
      <w:r>
        <w:t>Done when: A read-only audit viewer filters actor, event and date. Verify that logins, logouts, failed access, purchases, inventory changes and result events have actor/time/record identifiers. Audit capture is implemented with each earlier story; this story completes the consolidated viewer and coverage checks. Do not log passwords or payment secrets.</w:t>
      </w:r>
    </w:p>
    <w:p>
      <w:r>
        <w:t>Source: 6.5.1; 6.3.6; 6.4.7. Dependencies: CLMS-01, CLMS-07, CLMS-11, CLMS-13.</w:t>
      </w:r>
    </w:p>
    <w:p>
      <w:pPr>
        <w:pStyle w:val="Heading1"/>
        <w:pageBreakBefore/>
      </w:pPr>
      <w:r>
        <w:t>Sprint forecast and velocity</w:t>
      </w:r>
    </w:p>
    <w:p>
      <w:r>
        <w:t>Initial estimated team velocity is 21 accepted story points per two-week sprint. This is a planning assumption; there are no completed project sprints from which to measure velocity. For each release, 42 / 21 = 2 sprints. The complete 84-point backlog therefore spans four sprints. Stories remain top-level and will be refined into tasks during iteration planning.</w:t>
      </w:r>
    </w:p>
    <w:tbl>
      <w:tblPr>
        <w:tblW w:type="auto" w:w="0"/>
        <w:jc w:val="center"/>
        <w:tblLayout w:type="fixed"/>
        <w:tblLook w:firstColumn="1" w:firstRow="1" w:lastColumn="0" w:lastRow="0" w:noHBand="0" w:noVBand="1" w:val="04A0"/>
      </w:tblPr>
      <w:tblGrid>
        <w:gridCol w:w="2304"/>
        <w:gridCol w:w="3456"/>
        <w:gridCol w:w="3600"/>
        <w:gridCol w:w="864"/>
      </w:tblGrid>
      <w:tr>
        <w:trPr>
          <w:cantSplit/>
          <w:tblHeader/>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40" w:before="40" w:line="240" w:lineRule="auto"/>
            </w:pPr>
            <w:r>
              <w:rPr>
                <w:b/>
                <w:sz w:val="19"/>
              </w:rPr>
              <w:t>Sprint and proposed dates</w:t>
            </w:r>
          </w:p>
        </w:tc>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40" w:before="40" w:line="240" w:lineRule="auto"/>
            </w:pPr>
            <w:r>
              <w:rPr>
                <w:b/>
                <w:sz w:val="19"/>
              </w:rPr>
              <w:t>Primary outcome</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40" w:before="40" w:line="240" w:lineRule="auto"/>
            </w:pPr>
            <w:r>
              <w:rPr>
                <w:b/>
                <w:sz w:val="19"/>
              </w:rPr>
              <w:t>Planned stories</w:t>
            </w:r>
          </w:p>
        </w:tc>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40" w:before="40" w:line="240" w:lineRule="auto"/>
            </w:pPr>
            <w:r>
              <w:rPr>
                <w:b/>
                <w:sz w:val="19"/>
              </w:rPr>
              <w:t>Points</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Sprint 1</w:t>
              <w:br/>
              <w:t>October 5-18, 2026</w:t>
            </w:r>
          </w:p>
        </w:tc>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Accounts, patients and inventory</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SXFT7-4, SXFT7-5, SXFT7-6, SXFT7-8</w:t>
            </w:r>
          </w:p>
        </w:tc>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21</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Sprint 2</w:t>
              <w:br/>
              <w:t>October 19-November 1, 2026</w:t>
            </w:r>
          </w:p>
        </w:tc>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Orders, collection and MVP 1 demonstration</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SXFT7-7, SXFT7-9, SXFT7-10, SXFT7-11</w:t>
            </w:r>
          </w:p>
        </w:tc>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21</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Sprint 3</w:t>
              <w:br/>
              <w:t>November 2-15, 2026</w:t>
            </w:r>
          </w:p>
        </w:tc>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Results, replenishment and alerts</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SXFT7-12, SXFT7-13, SXFT7-14, SXFT7-15</w:t>
            </w:r>
          </w:p>
        </w:tc>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21</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Sprint 4</w:t>
              <w:br/>
              <w:t>November 16-29, 2026</w:t>
            </w:r>
          </w:p>
        </w:tc>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Purchasing, reports and MVP 2 demonstration</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SXFT7-16, SXFT7-17, SXFT7-18, SXFT7-19, SXFT7-20</w:t>
            </w:r>
          </w:p>
        </w:tc>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21</w:t>
            </w:r>
          </w:p>
        </w:tc>
      </w:tr>
    </w:tbl>
    <w:p>
      <w:pPr>
        <w:spacing w:after="0"/>
      </w:pPr>
    </w:p>
    <w:p>
      <w:r>
        <w:t>Review actual throughput after each sprint and revise the remaining forecast. At 14 points per sprint, 84 points requires six sprints rather than four. Split oversized stories before commitment, preserving their total scope and release relationship; do not award points for unfinished work.</w:t>
      </w:r>
    </w:p>
    <w:p>
      <w:pPr>
        <w:pStyle w:val="Heading1"/>
      </w:pPr>
      <w:r>
        <w:t>Resources required for each MVP</w:t>
      </w:r>
    </w:p>
    <w:tbl>
      <w:tblPr>
        <w:tblW w:type="auto" w:w="0"/>
        <w:jc w:val="center"/>
        <w:tblLayout w:type="fixed"/>
        <w:tblLook w:firstColumn="1" w:firstRow="1" w:lastColumn="0" w:lastRow="0" w:noHBand="0" w:noVBand="1" w:val="04A0"/>
      </w:tblPr>
      <w:tblGrid>
        <w:gridCol w:w="864"/>
        <w:gridCol w:w="3816"/>
        <w:gridCol w:w="5544"/>
      </w:tblGrid>
      <w:tr>
        <w:trPr>
          <w:cantSplit/>
          <w:tblHeader/>
        </w:trPr>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40" w:before="40" w:line="240" w:lineRule="auto"/>
            </w:pPr>
            <w:r>
              <w:rPr>
                <w:b/>
                <w:sz w:val="19"/>
              </w:rPr>
              <w:t>MVP</w:t>
            </w:r>
          </w:p>
        </w:tc>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40" w:before="40" w:line="240" w:lineRule="auto"/>
            </w:pPr>
            <w:r>
              <w:rPr>
                <w:b/>
                <w:sz w:val="19"/>
              </w:rPr>
              <w:t>People and computer resources</w:t>
            </w:r>
          </w:p>
        </w:tc>
        <w:tc>
          <w:tcPr>
            <w:tcW w:type="dxa" w:w="55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40" w:before="40" w:line="240" w:lineRule="auto"/>
            </w:pPr>
            <w:r>
              <w:rPr>
                <w:b/>
                <w:sz w:val="19"/>
              </w:rPr>
              <w:t>Development and demonstration tools</w:t>
            </w:r>
          </w:p>
        </w:tc>
      </w:tr>
      <w:tr>
        <w:trPr>
          <w:cantSplit/>
        </w:trPr>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MVP 1</w:t>
            </w:r>
          </w:p>
        </w:tc>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All four members; one development laptop per member; one shared demo environment and relational database; browser print-to-PDF or printer.</w:t>
            </w:r>
          </w:p>
        </w:tc>
        <w:tc>
          <w:tcPr>
            <w:tcW w:type="dxa" w:w="55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Proposed Python/Django, Bootstrap, SQLite, Git repository, Jira, IDE, framework/unit-test tools, barcode library, Chrome plus Firefox, fictional patients and lots, email test mailbox.</w:t>
            </w:r>
          </w:p>
        </w:tc>
      </w:tr>
      <w:tr>
        <w:trPr>
          <w:cantSplit/>
        </w:trPr>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MVP 2</w:t>
            </w:r>
          </w:p>
        </w:tc>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The same four members and environment; storage for instrument files, result fixtures and reports; test cases with known totals/timestamps.</w:t>
            </w:r>
          </w:p>
        </w:tc>
        <w:tc>
          <w:tcPr>
            <w:tcW w:type="dxa" w:w="55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MVP 1 tools plus simplified HL7-style .txt fixtures, import/error tests, scheduled stock alerts, printer/PDF output, fake payment records and a sample paper-signature form. No physical analyzer or payment terminal is required for the prototype.</w:t>
            </w:r>
          </w:p>
        </w:tc>
      </w:tr>
    </w:tbl>
    <w:p>
      <w:pPr>
        <w:spacing w:after="0"/>
      </w:pPr>
    </w:p>
    <w:p>
      <w:r>
        <w:t>Per release, plan 335 baseline hours and 50 reserve hours. All four members participate in review; the author should not be the sole approver. The eight-week forecast requires about 24 hours per member per week and must be reconciled with actual availability before sprint commitment.</w:t>
      </w:r>
    </w:p>
    <w:p>
      <w:pPr>
        <w:pStyle w:val="Heading1"/>
        <w:pageBreakBefore/>
      </w:pPr>
      <w:r>
        <w:t>Definition of Done and release acceptance</w:t>
      </w:r>
    </w:p>
    <w:p>
      <w:pPr>
        <w:pStyle w:val="ListBullet"/>
      </w:pPr>
      <w:r>
        <w:t>The story acceptance conditions pass with repeatable fictional test data; relevant permissions and negative cases are verified server-side.</w:t>
      </w:r>
    </w:p>
    <w:p>
      <w:pPr>
        <w:pStyle w:val="ListBullet"/>
      </w:pPr>
      <w:r>
        <w:t>A teammate reviews the change, tests pass, changes are merged, and the shared demo environment can reproduce the behavior. User-facing instructions and audit events are updated where applicable.</w:t>
      </w:r>
    </w:p>
    <w:p>
      <w:pPr>
        <w:pStyle w:val="ListBullet"/>
      </w:pPr>
      <w:r>
        <w:t>Move work through To Do, In Progress, In Review and Done. In Review means implementation awaits peer review or acceptance; only accepted work counts toward velocity.</w:t>
      </w:r>
    </w:p>
    <w:p>
      <w:pPr>
        <w:pStyle w:val="ListBullet"/>
      </w:pPr>
      <w:r>
        <w:t>A release is delivered only when all its planned stories are accepted, the stated end-to-end demonstration succeeds, and no blocking defect remains. Retest MVP 1 during the MVP 2 demonstration. Do not mark a Jira version released merely because its target date arrives.</w:t>
      </w:r>
    </w:p>
    <w:p>
      <w:pPr>
        <w:pStyle w:val="Heading1"/>
      </w:pPr>
      <w:r>
        <w:t>Scope interpretations and dependencies</w:t>
      </w:r>
    </w:p>
    <w:p>
      <w:r>
        <w:t>Section 6 is the committed functional baseline. The prototype uses .txt machine outputs, an email test mailbox, simulated debit/credit payments, local supplier orders and print-to-PDF. Real insurer/EHR connections, live card settlement, multi-branch deployment, controlled-substance workflows and formal compliance certification require separate scope and estimates.</w:t>
      </w:r>
    </w:p>
    <w:p>
      <w:r>
        <w:t>Interpret “less than 20%” against a configured full-stock quantity for each machine-associated item. Treat already expired inventory and the next 30 days as alert conditions. Retain audit/test relationships when removing an active patient. For the one-time barcode requirement, record one issued print request; a lost physical print requires an explicitly approved recovery design, not an unrestricted reprint button.</w:t>
      </w:r>
    </w:p>
    <w:p>
      <w:r>
        <w:t>The section 4 two-stage result approval introduces a pathologist permission not listed among the six section 6.1.3 user types. This plan models it as an additional reviewer permission and uses a different reviewer for final approval. Confirm this interpretation during requirements refinement. These assumptions do not assert production clinical readiness.</w:t>
      </w:r>
    </w:p>
    <w:p>
      <w:pPr>
        <w:pStyle w:val="Heading1"/>
      </w:pPr>
      <w:r>
        <w:t>Jira implementation and traceability</w:t>
      </w:r>
    </w:p>
    <w:p>
      <w:r>
        <w:t>Verified in Jira on October 3, 2026: MVP 1 and MVP 2 exist as unreleased Fix Versions and as Epics SXFT7-2 and SXFT7-3. All 17 stories (SXFT7-4 through SXFT7-20) are linked to the matching version and epic, with 42 story points per MVP. Four future CLMS sprints contain 21 points each. Board 194 uses Story Points and the mapped To Do, In Progress, In Review and Done columns. No sprint has been started and no feature is marked complete.</w:t>
      </w:r>
    </w:p>
    <w:p>
      <w:r>
        <w:t>Each story includes its section 6 references, acceptance conditions, relative priority, dependencies, MVP version and preliminary estimate. The numbered planning IDs CLMS-01 through CLMS-17 are stable traceability labels; Jira keys identify the stored issues. Existing practice task SXFT7-1 is excluded from release scope and point totals.</w:t>
      </w:r>
    </w:p>
    <w:p>
      <w:r>
        <w:t>Record actual person-hours using Jira Log Work throughout the semester and reconcile them against the separate resource estimate. Keep story-point completion, recorded time and the original estimate separate. At retrospectives, inspect blocked work, defects, capacity, remaining scope and velocity before adjusting the plan.</w:t>
      </w:r>
    </w:p>
    <w:p>
      <w:pPr>
        <w:pStyle w:val="Heading1"/>
      </w:pPr>
      <w:r>
        <w:t>Source documents</w:t>
      </w:r>
    </w:p>
    <w:p>
      <w:r>
        <w:t>Diana Diazh. Clinical Laboratory Management System System ConOps and Requirements, updated October 1, 2025, sections 4-6. Supplied Semester Project Overview slides for two-week sprint practice. Fall 2026 Release Plan assignment and rubric for two MVPs, goals, resources, preliminary story points, velocity and Jira configuration.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Group 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ira.def.engr.arizona.edu/projects/SXFT7" TargetMode="External"/><Relationship Id="rId11" Type="http://schemas.openxmlformats.org/officeDocument/2006/relationships/hyperlink" Target="https://jira.def.engr.arizona.edu/secure/RapidBoard.jspa?rapidView=194&amp;view=planning.nodet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Semester Project Release Plan</dc:title>
  <dc:subject/>
  <dc:creator>Group 7</dc:creator>
  <cp:keywords/>
  <dc:description>generated by python-docx</dc:description>
  <cp:lastModifiedBy/>
  <cp:revision>1</cp:revision>
  <dcterms:created xsi:type="dcterms:W3CDTF">2013-12-23T23:15:00Z</dcterms:created>
  <dcterms:modified xsi:type="dcterms:W3CDTF">2013-12-23T23:15:00Z</dcterms:modified>
  <cp:category/>
</cp:coreProperties>
</file>