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D5243" w14:textId="551C6B71" w:rsidR="003A66C4" w:rsidRPr="00212D35" w:rsidRDefault="002E3ECB" w:rsidP="00101C05">
      <w:pPr>
        <w:pStyle w:val="Title"/>
        <w:spacing w:line="480" w:lineRule="auto"/>
        <w:rPr>
          <w:rFonts w:ascii="Helvetica" w:hAnsi="Helvetica"/>
        </w:rPr>
      </w:pPr>
      <w:r>
        <w:rPr>
          <w:rFonts w:ascii="Helvetica" w:hAnsi="Helvetica"/>
          <w:noProof/>
          <w14:textOutline w14:w="0" w14:cap="rnd" w14:cmpd="sng" w14:algn="ctr">
            <w14:noFill/>
            <w14:prstDash w14:val="solid"/>
            <w14:bevel/>
          </w14:textOutline>
        </w:rPr>
        <w:drawing>
          <wp:inline distT="0" distB="0" distL="0" distR="0" wp14:anchorId="3E52A6EB" wp14:editId="3BB12C0B">
            <wp:extent cx="6248400" cy="3514725"/>
            <wp:effectExtent l="0" t="0" r="0" b="3175"/>
            <wp:docPr id="3" name="Picture 3"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400" cy="3514725"/>
                    </a:xfrm>
                    <a:prstGeom prst="rect">
                      <a:avLst/>
                    </a:prstGeom>
                  </pic:spPr>
                </pic:pic>
              </a:graphicData>
            </a:graphic>
          </wp:inline>
        </w:drawing>
      </w:r>
    </w:p>
    <w:p w14:paraId="71698DA8" w14:textId="64957C3A" w:rsidR="003A66C4" w:rsidRPr="00212D35" w:rsidRDefault="00231242" w:rsidP="00101C05">
      <w:pPr>
        <w:pStyle w:val="Title"/>
        <w:spacing w:line="480" w:lineRule="auto"/>
        <w:rPr>
          <w:rFonts w:ascii="Helvetica" w:hAnsi="Helvetica"/>
        </w:rPr>
      </w:pPr>
      <w:r w:rsidRPr="00212D35">
        <w:rPr>
          <w:rFonts w:ascii="Helvetica" w:hAnsi="Helvetica"/>
        </w:rPr>
        <w:t>Title:</w:t>
      </w:r>
      <w:r w:rsidR="00770557" w:rsidRPr="00212D35">
        <w:rPr>
          <w:rFonts w:ascii="Helvetica" w:hAnsi="Helvetica"/>
        </w:rPr>
        <w:t xml:space="preserve"> Queer Social Club</w:t>
      </w:r>
    </w:p>
    <w:p w14:paraId="796C6482" w14:textId="77777777" w:rsidR="003A66C4" w:rsidRPr="00212D35" w:rsidRDefault="00231242" w:rsidP="00101C05">
      <w:pPr>
        <w:pStyle w:val="Body"/>
        <w:spacing w:line="480" w:lineRule="auto"/>
        <w:rPr>
          <w:rFonts w:ascii="Helvetica" w:hAnsi="Helvetica"/>
        </w:rPr>
      </w:pPr>
      <w:r w:rsidRPr="00212D35">
        <w:rPr>
          <w:rFonts w:ascii="Helvetica" w:hAnsi="Helvetica"/>
        </w:rPr>
        <w:t>Prepared for: Burke Jam, Adjunct Lecturer, Creative Computation, Divisi</w:t>
      </w:r>
      <w:r w:rsidRPr="00212D35">
        <w:rPr>
          <w:rFonts w:ascii="Helvetica" w:hAnsi="Helvetica"/>
          <w:noProof/>
        </w:rPr>
        <mc:AlternateContent>
          <mc:Choice Requires="wps">
            <w:drawing>
              <wp:anchor distT="152400" distB="152400" distL="152400" distR="152400" simplePos="0" relativeHeight="251659264" behindDoc="0" locked="0" layoutInCell="1" allowOverlap="1" wp14:anchorId="4AA625C8" wp14:editId="63043E40">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4963EAD7" w14:textId="77777777" w:rsidR="003A66C4" w:rsidRDefault="00231242">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type w14:anchorId="4AA625C8"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" filled="f" stroked="f" strokeweight="1pt">
                <v:stroke miterlimit="4"/>
                <v:textbox inset="0,0,0,0">
                  <w:txbxContent>
                    <w:p w14:paraId="4963EAD7" w14:textId="77777777" w:rsidR="003A66C4" w:rsidRDefault="00231242">
                      <w:pPr>
                        <w:pStyle w:val="Subheading"/>
                      </w:pPr>
                      <w:r>
                        <w:rPr>
                          <w:color w:val="535F65"/>
                        </w:rPr>
                        <w:t>Meadows School of the Arts, Creative Computation, Capstone 5301</w:t>
                      </w:r>
                    </w:p>
                  </w:txbxContent>
                </v:textbox>
                <w10:wrap anchorx="page" anchory="page"/>
              </v:shape>
            </w:pict>
          </mc:Fallback>
        </mc:AlternateContent>
      </w:r>
      <w:r w:rsidRPr="00212D35">
        <w:rPr>
          <w:rFonts w:ascii="Helvetica" w:hAnsi="Helvetica"/>
        </w:rPr>
        <w:t>on of Art, Southern Methodist University</w:t>
      </w:r>
    </w:p>
    <w:p w14:paraId="4E58C071" w14:textId="2444F23C" w:rsidR="003A66C4" w:rsidRPr="00212D35" w:rsidRDefault="00231242" w:rsidP="00101C05">
      <w:pPr>
        <w:pStyle w:val="Body"/>
        <w:spacing w:line="480" w:lineRule="auto"/>
        <w:rPr>
          <w:rFonts w:ascii="Helvetica" w:hAnsi="Helvetica"/>
        </w:rPr>
      </w:pPr>
      <w:r w:rsidRPr="00212D35">
        <w:rPr>
          <w:rFonts w:ascii="Helvetica" w:hAnsi="Helvetica"/>
        </w:rPr>
        <w:t xml:space="preserve">Prepared by: </w:t>
      </w:r>
      <w:r w:rsidR="00F93CB1" w:rsidRPr="00212D35">
        <w:rPr>
          <w:rFonts w:ascii="Helvetica" w:hAnsi="Helvetica"/>
        </w:rPr>
        <w:t>Wren Lee</w:t>
      </w:r>
    </w:p>
    <w:p w14:paraId="0C006653" w14:textId="066239CD" w:rsidR="00D5102C" w:rsidRPr="00212D35" w:rsidRDefault="00231242" w:rsidP="00101C05">
      <w:pPr>
        <w:pStyle w:val="Body"/>
        <w:spacing w:line="480" w:lineRule="auto"/>
        <w:rPr>
          <w:rFonts w:ascii="Helvetica" w:hAnsi="Helvetica"/>
        </w:rPr>
      </w:pPr>
      <w:r w:rsidRPr="00212D35">
        <w:rPr>
          <w:rFonts w:ascii="Helvetica" w:hAnsi="Helvetica"/>
        </w:rPr>
        <w:t>Date:</w:t>
      </w:r>
      <w:r w:rsidR="00A82020" w:rsidRPr="00212D35">
        <w:rPr>
          <w:rFonts w:ascii="Helvetica" w:hAnsi="Helvetica"/>
        </w:rPr>
        <w:t xml:space="preserve"> </w:t>
      </w:r>
      <w:r w:rsidR="00D5102C">
        <w:rPr>
          <w:rFonts w:ascii="Helvetica" w:hAnsi="Helvetica"/>
        </w:rPr>
        <w:t>March 19, 2021</w:t>
      </w:r>
    </w:p>
    <w:p w14:paraId="3A48FA16" w14:textId="131BC4C9" w:rsidR="003A66C4" w:rsidRPr="00212D35" w:rsidRDefault="00231242" w:rsidP="00101C05">
      <w:pPr>
        <w:pStyle w:val="Body"/>
        <w:spacing w:line="480" w:lineRule="auto"/>
        <w:rPr>
          <w:rFonts w:ascii="Helvetica" w:hAnsi="Helvetica"/>
        </w:rPr>
      </w:pPr>
      <w:r w:rsidRPr="00212D35">
        <w:rPr>
          <w:rFonts w:ascii="Helvetica" w:hAnsi="Helvetica"/>
        </w:rPr>
        <w:t>Proposal number:</w:t>
      </w:r>
      <w:r w:rsidR="00FF2647" w:rsidRPr="00212D35">
        <w:rPr>
          <w:rFonts w:ascii="Helvetica" w:hAnsi="Helvetica"/>
        </w:rPr>
        <w:t xml:space="preserve"> </w:t>
      </w:r>
      <w:r w:rsidR="00D5102C">
        <w:rPr>
          <w:rFonts w:ascii="Helvetica" w:hAnsi="Helvetica"/>
        </w:rPr>
        <w:t>4</w:t>
      </w:r>
    </w:p>
    <w:p w14:paraId="1CAEF7E9" w14:textId="77777777" w:rsidR="003A66C4" w:rsidRPr="00212D35" w:rsidRDefault="003A66C4" w:rsidP="00101C05">
      <w:pPr>
        <w:pStyle w:val="Heading"/>
        <w:spacing w:line="480" w:lineRule="auto"/>
        <w:rPr>
          <w:rFonts w:ascii="Helvetica" w:hAnsi="Helvetica"/>
        </w:rPr>
      </w:pPr>
    </w:p>
    <w:p w14:paraId="075ECE02" w14:textId="40ABBF3C" w:rsidR="003A66C4" w:rsidRPr="00212D35" w:rsidRDefault="00B37200" w:rsidP="00101C05">
      <w:pPr>
        <w:pStyle w:val="Heading"/>
        <w:spacing w:line="480" w:lineRule="auto"/>
        <w:rPr>
          <w:rFonts w:ascii="Helvetica" w:hAnsi="Helvetica"/>
        </w:rPr>
      </w:pPr>
      <w:r w:rsidRPr="00212D35">
        <w:rPr>
          <w:rFonts w:ascii="Helvetica" w:eastAsia="Arial Unicode MS" w:hAnsi="Helvetica" w:cs="Arial Unicode MS"/>
        </w:rPr>
        <w:br w:type="column"/>
      </w:r>
      <w:r w:rsidR="00231242" w:rsidRPr="00212D35">
        <w:rPr>
          <w:rFonts w:ascii="Helvetica" w:eastAsia="Arial Unicode MS" w:hAnsi="Helvetica" w:cs="Arial Unicode MS"/>
        </w:rPr>
        <w:lastRenderedPageBreak/>
        <w:t xml:space="preserve">Project summary </w:t>
      </w:r>
    </w:p>
    <w:p w14:paraId="1610E7E3" w14:textId="63E5E705" w:rsidR="003A66C4" w:rsidRPr="00212D35" w:rsidRDefault="00231242" w:rsidP="00101C05">
      <w:pPr>
        <w:pStyle w:val="Heading2"/>
        <w:spacing w:line="480" w:lineRule="auto"/>
        <w:rPr>
          <w:rFonts w:ascii="Helvetica" w:eastAsia="Arial Unicode MS" w:hAnsi="Helvetica" w:cs="Arial Unicode MS"/>
        </w:rPr>
      </w:pPr>
      <w:r w:rsidRPr="00212D35">
        <w:rPr>
          <w:rFonts w:ascii="Helvetica" w:eastAsia="Arial Unicode MS" w:hAnsi="Helvetica" w:cs="Arial Unicode MS"/>
        </w:rPr>
        <w:t>Description:</w:t>
      </w:r>
    </w:p>
    <w:p w14:paraId="310C44AD" w14:textId="4739A0A1" w:rsidR="00057632" w:rsidRPr="00212D35" w:rsidRDefault="008B5AE0" w:rsidP="00101C05">
      <w:pPr>
        <w:pStyle w:val="Body2"/>
        <w:spacing w:line="480" w:lineRule="auto"/>
        <w:rPr>
          <w:rFonts w:ascii="Helvetica" w:hAnsi="Helvetica"/>
        </w:rPr>
      </w:pPr>
      <w:r w:rsidRPr="00212D35">
        <w:rPr>
          <w:rFonts w:ascii="Helvetica" w:hAnsi="Helvetica"/>
        </w:rPr>
        <w:t xml:space="preserve">The Queer Social Club is </w:t>
      </w:r>
      <w:r w:rsidR="00057632" w:rsidRPr="00212D35">
        <w:rPr>
          <w:rFonts w:ascii="Helvetica" w:hAnsi="Helvetica"/>
        </w:rPr>
        <w:t>a mobile</w:t>
      </w:r>
      <w:r w:rsidR="00C90FDF">
        <w:rPr>
          <w:rFonts w:ascii="Helvetica" w:hAnsi="Helvetica"/>
        </w:rPr>
        <w:t>-first</w:t>
      </w:r>
      <w:r w:rsidR="00057632" w:rsidRPr="00212D35">
        <w:rPr>
          <w:rFonts w:ascii="Helvetica" w:hAnsi="Helvetica"/>
        </w:rPr>
        <w:t xml:space="preserve"> </w:t>
      </w:r>
      <w:r w:rsidR="00C90FDF">
        <w:rPr>
          <w:rFonts w:ascii="Helvetica" w:hAnsi="Helvetica"/>
        </w:rPr>
        <w:t>website</w:t>
      </w:r>
      <w:r w:rsidR="00057632" w:rsidRPr="00212D35">
        <w:rPr>
          <w:rFonts w:ascii="Helvetica" w:hAnsi="Helvetica"/>
        </w:rPr>
        <w:t xml:space="preserve"> connecting LGBTQ college students </w:t>
      </w:r>
      <w:r w:rsidR="00B90AD1">
        <w:rPr>
          <w:rFonts w:ascii="Helvetica" w:hAnsi="Helvetica"/>
        </w:rPr>
        <w:t>to the LGBTQ communities on their</w:t>
      </w:r>
      <w:r w:rsidR="00057632" w:rsidRPr="00212D35">
        <w:rPr>
          <w:rFonts w:ascii="Helvetica" w:hAnsi="Helvetica"/>
        </w:rPr>
        <w:t xml:space="preserve"> campuses to foster community and build safe spaces.</w:t>
      </w:r>
    </w:p>
    <w:p w14:paraId="36CF4603" w14:textId="77777777" w:rsidR="00AF4FF7" w:rsidRPr="00212D35" w:rsidRDefault="00AF4FF7" w:rsidP="00101C05">
      <w:pPr>
        <w:pStyle w:val="Body"/>
        <w:spacing w:line="480" w:lineRule="auto"/>
        <w:rPr>
          <w:rFonts w:ascii="Helvetica" w:hAnsi="Helvetica"/>
        </w:rPr>
      </w:pPr>
    </w:p>
    <w:p w14:paraId="712C95B4" w14:textId="277A6E6D" w:rsidR="003A66C4" w:rsidRPr="00212D35" w:rsidRDefault="00231242" w:rsidP="00101C05">
      <w:pPr>
        <w:pStyle w:val="Heading2"/>
        <w:spacing w:line="480" w:lineRule="auto"/>
        <w:rPr>
          <w:rFonts w:ascii="Helvetica" w:eastAsia="Arial Unicode MS" w:hAnsi="Helvetica" w:cs="Arial Unicode MS"/>
        </w:rPr>
      </w:pPr>
      <w:r w:rsidRPr="00212D35">
        <w:rPr>
          <w:rFonts w:ascii="Helvetica" w:eastAsia="Arial Unicode MS" w:hAnsi="Helvetica" w:cs="Arial Unicode MS"/>
        </w:rPr>
        <w:t>P</w:t>
      </w:r>
      <w:r w:rsidRPr="00212D35">
        <w:rPr>
          <w:rFonts w:ascii="Helvetica" w:hAnsi="Helvetica"/>
          <w:noProof/>
        </w:rPr>
        <mc:AlternateContent>
          <mc:Choice Requires="wps">
            <w:drawing>
              <wp:anchor distT="152400" distB="152400" distL="152400" distR="152400" simplePos="0" relativeHeight="251660288" behindDoc="0" locked="0" layoutInCell="1" allowOverlap="1" wp14:anchorId="34D4F9DD" wp14:editId="69825A3D">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2348483A" w14:textId="77777777" w:rsidR="003A66C4" w:rsidRDefault="00231242">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 w14:anchorId="34D4F9DD" id="_x0000_s1027"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" filled="f" stroked="f" strokeweight="1pt">
                <v:stroke miterlimit="4"/>
                <v:textbox inset="0,0,0,0">
                  <w:txbxContent>
                    <w:p w14:paraId="2348483A" w14:textId="77777777" w:rsidR="003A66C4" w:rsidRDefault="00231242">
                      <w:pPr>
                        <w:pStyle w:val="Subheading"/>
                      </w:pPr>
                      <w:r>
                        <w:rPr>
                          <w:color w:val="535F65"/>
                        </w:rPr>
                        <w:t>Meadows School of the Arts, Creative Computation, Capstone 5301</w:t>
                      </w:r>
                    </w:p>
                  </w:txbxContent>
                </v:textbox>
                <w10:wrap anchorx="page" anchory="page"/>
              </v:shape>
            </w:pict>
          </mc:Fallback>
        </mc:AlternateContent>
      </w:r>
      <w:r w:rsidRPr="00212D35">
        <w:rPr>
          <w:rFonts w:ascii="Helvetica" w:eastAsia="Arial Unicode MS" w:hAnsi="Helvetica" w:cs="Arial Unicode MS"/>
        </w:rPr>
        <w:t>roject Outline</w:t>
      </w:r>
    </w:p>
    <w:p w14:paraId="05A3A8C8" w14:textId="02C67566" w:rsidR="00A60E49" w:rsidRPr="00212D35" w:rsidRDefault="00B77837" w:rsidP="00101C05">
      <w:pPr>
        <w:pStyle w:val="Body2"/>
        <w:spacing w:line="480" w:lineRule="auto"/>
        <w:rPr>
          <w:rFonts w:ascii="Helvetica" w:hAnsi="Helvetica"/>
        </w:rPr>
      </w:pPr>
      <w:r w:rsidRPr="00212D35">
        <w:rPr>
          <w:rFonts w:ascii="Helvetica" w:hAnsi="Helvetica"/>
        </w:rPr>
        <w:t xml:space="preserve">The Queer Social Club is a capstone-level project for the </w:t>
      </w:r>
      <w:r w:rsidR="00363014" w:rsidRPr="00212D35">
        <w:rPr>
          <w:rFonts w:ascii="Helvetica" w:hAnsi="Helvetica"/>
        </w:rPr>
        <w:t xml:space="preserve">completion of the BA in </w:t>
      </w:r>
      <w:r w:rsidRPr="00212D35">
        <w:rPr>
          <w:rFonts w:ascii="Helvetica" w:hAnsi="Helvetica"/>
        </w:rPr>
        <w:t xml:space="preserve">Creative Computation. </w:t>
      </w:r>
      <w:r w:rsidR="00B50F02" w:rsidRPr="00212D35">
        <w:rPr>
          <w:rFonts w:ascii="Helvetica" w:hAnsi="Helvetica"/>
        </w:rPr>
        <w:t>The project</w:t>
      </w:r>
      <w:r w:rsidRPr="00212D35">
        <w:rPr>
          <w:rFonts w:ascii="Helvetica" w:hAnsi="Helvetica"/>
        </w:rPr>
        <w:t xml:space="preserve"> combines research, design, and </w:t>
      </w:r>
      <w:r w:rsidR="00754B84">
        <w:rPr>
          <w:rFonts w:ascii="Helvetica" w:hAnsi="Helvetica"/>
        </w:rPr>
        <w:t>website</w:t>
      </w:r>
      <w:r w:rsidR="00E72AF0" w:rsidRPr="00212D35">
        <w:rPr>
          <w:rFonts w:ascii="Helvetica" w:hAnsi="Helvetica"/>
        </w:rPr>
        <w:t xml:space="preserve"> </w:t>
      </w:r>
      <w:r w:rsidRPr="00212D35">
        <w:rPr>
          <w:rFonts w:ascii="Helvetica" w:hAnsi="Helvetica"/>
        </w:rPr>
        <w:t>development</w:t>
      </w:r>
      <w:r w:rsidR="00F445F6" w:rsidRPr="00212D35">
        <w:rPr>
          <w:rFonts w:ascii="Helvetica" w:hAnsi="Helvetica"/>
        </w:rPr>
        <w:t xml:space="preserve"> and is broken into three phases that correspond with the research, design, and development processes. </w:t>
      </w:r>
      <w:r w:rsidR="00A60E49" w:rsidRPr="00212D35">
        <w:rPr>
          <w:rFonts w:ascii="Helvetica" w:hAnsi="Helvetica"/>
        </w:rPr>
        <w:t xml:space="preserve">The end product is a working </w:t>
      </w:r>
      <w:r w:rsidR="00754B84">
        <w:rPr>
          <w:rFonts w:ascii="Helvetica" w:hAnsi="Helvetica"/>
        </w:rPr>
        <w:t>website</w:t>
      </w:r>
      <w:r w:rsidR="00A60E49" w:rsidRPr="00212D35">
        <w:rPr>
          <w:rFonts w:ascii="Helvetica" w:hAnsi="Helvetica"/>
        </w:rPr>
        <w:t xml:space="preserve"> that aids in the cultivation of an LGBTQ community on college campuses.</w:t>
      </w:r>
    </w:p>
    <w:p w14:paraId="1D9D2887" w14:textId="732FA396" w:rsidR="00B77837" w:rsidRPr="00212D35" w:rsidRDefault="000E2992" w:rsidP="00101C05">
      <w:pPr>
        <w:pStyle w:val="Body2"/>
        <w:spacing w:line="480" w:lineRule="auto"/>
        <w:rPr>
          <w:rFonts w:ascii="Helvetica" w:hAnsi="Helvetica"/>
        </w:rPr>
      </w:pPr>
      <w:r w:rsidRPr="00212D35">
        <w:rPr>
          <w:rFonts w:ascii="Helvetica" w:hAnsi="Helvetica"/>
        </w:rPr>
        <w:t xml:space="preserve">Wren Lee will be the lead researcher, designer, and developer of this project. </w:t>
      </w:r>
    </w:p>
    <w:p w14:paraId="606E0B81" w14:textId="5C402BFA" w:rsidR="00C47D5B" w:rsidRDefault="00F274CA" w:rsidP="00101C05">
      <w:pPr>
        <w:pStyle w:val="Body2"/>
        <w:spacing w:line="480" w:lineRule="auto"/>
        <w:rPr>
          <w:rFonts w:ascii="Helvetica" w:hAnsi="Helvetica"/>
        </w:rPr>
      </w:pPr>
      <w:r w:rsidRPr="00212D35">
        <w:rPr>
          <w:rFonts w:ascii="Helvetica" w:hAnsi="Helvetica"/>
        </w:rPr>
        <w:t>The client is Campus Pride, a non-profit</w:t>
      </w:r>
      <w:r w:rsidR="008E7012" w:rsidRPr="00212D35">
        <w:rPr>
          <w:rFonts w:ascii="Helvetica" w:hAnsi="Helvetica"/>
        </w:rPr>
        <w:t xml:space="preserve"> creating safe spaces for LGBTQ </w:t>
      </w:r>
      <w:r w:rsidR="002962DB" w:rsidRPr="00212D35">
        <w:rPr>
          <w:rFonts w:ascii="Helvetica" w:hAnsi="Helvetica"/>
        </w:rPr>
        <w:t>college students</w:t>
      </w:r>
      <w:r w:rsidR="008E7012" w:rsidRPr="00212D35">
        <w:rPr>
          <w:rFonts w:ascii="Helvetica" w:hAnsi="Helvetica"/>
        </w:rPr>
        <w:t xml:space="preserve">. The </w:t>
      </w:r>
      <w:r w:rsidR="00693EAB" w:rsidRPr="00212D35">
        <w:rPr>
          <w:rFonts w:ascii="Helvetica" w:hAnsi="Helvetica"/>
        </w:rPr>
        <w:t xml:space="preserve">direct </w:t>
      </w:r>
      <w:r w:rsidR="008E7012" w:rsidRPr="00212D35">
        <w:rPr>
          <w:rFonts w:ascii="Helvetica" w:hAnsi="Helvetica"/>
        </w:rPr>
        <w:t xml:space="preserve">contact is Director Shane </w:t>
      </w:r>
      <w:proofErr w:type="spellStart"/>
      <w:r w:rsidR="008E7012" w:rsidRPr="00212D35">
        <w:rPr>
          <w:rFonts w:ascii="Helvetica" w:hAnsi="Helvetica"/>
        </w:rPr>
        <w:t>Windmeyer</w:t>
      </w:r>
      <w:proofErr w:type="spellEnd"/>
      <w:r w:rsidR="008E7012" w:rsidRPr="00212D35">
        <w:rPr>
          <w:rFonts w:ascii="Helvetica" w:hAnsi="Helvetica"/>
        </w:rPr>
        <w:t>.</w:t>
      </w:r>
    </w:p>
    <w:p w14:paraId="24E3F222" w14:textId="77777777" w:rsidR="00892DB0" w:rsidRPr="00212D35" w:rsidRDefault="00892DB0" w:rsidP="00101C05">
      <w:pPr>
        <w:pStyle w:val="Body2"/>
        <w:spacing w:line="480" w:lineRule="auto"/>
        <w:rPr>
          <w:rFonts w:ascii="Helvetica" w:hAnsi="Helvetica"/>
        </w:rPr>
      </w:pPr>
    </w:p>
    <w:p w14:paraId="1C266053" w14:textId="2D912671" w:rsidR="00892DB0" w:rsidRPr="00212D35" w:rsidRDefault="00892DB0" w:rsidP="00101C05">
      <w:pPr>
        <w:pStyle w:val="Heading2"/>
        <w:spacing w:line="480" w:lineRule="auto"/>
        <w:rPr>
          <w:rFonts w:ascii="Helvetica" w:eastAsia="Arial Unicode MS" w:hAnsi="Helvetica" w:cs="Arial Unicode MS"/>
        </w:rPr>
      </w:pPr>
      <w:r>
        <w:rPr>
          <w:rFonts w:ascii="Helvetica" w:eastAsia="Arial Unicode MS" w:hAnsi="Helvetica" w:cs="Arial Unicode MS"/>
        </w:rPr>
        <w:t>Artist Statement</w:t>
      </w:r>
    </w:p>
    <w:p w14:paraId="31183C4D" w14:textId="55C17FD5" w:rsidR="00035C3B" w:rsidRPr="00035C3B" w:rsidRDefault="00035C3B" w:rsidP="00101C05">
      <w:pPr>
        <w:spacing w:line="480" w:lineRule="auto"/>
        <w:rPr>
          <w:rFonts w:ascii="Helvetica" w:hAnsi="Helvetica"/>
          <w:sz w:val="20"/>
          <w:szCs w:val="20"/>
        </w:rPr>
      </w:pPr>
      <w:r w:rsidRPr="00035C3B">
        <w:rPr>
          <w:rFonts w:ascii="Helvetica" w:hAnsi="Helvetica"/>
          <w:sz w:val="20"/>
          <w:szCs w:val="20"/>
          <w:shd w:val="clear" w:color="auto" w:fill="FFFFFF"/>
        </w:rPr>
        <w:t xml:space="preserve">Wren Lee is a storyteller and activist that works with film and design to create socially relevant work. Wren is currently working on The Queer Social Club, a community-building </w:t>
      </w:r>
      <w:r w:rsidR="00CC201E">
        <w:rPr>
          <w:rFonts w:ascii="Helvetica" w:hAnsi="Helvetica"/>
          <w:sz w:val="20"/>
          <w:szCs w:val="20"/>
          <w:shd w:val="clear" w:color="auto" w:fill="FFFFFF"/>
        </w:rPr>
        <w:t>website</w:t>
      </w:r>
      <w:r w:rsidRPr="00035C3B">
        <w:rPr>
          <w:rFonts w:ascii="Helvetica" w:hAnsi="Helvetica"/>
          <w:sz w:val="20"/>
          <w:szCs w:val="20"/>
          <w:shd w:val="clear" w:color="auto" w:fill="FFFFFF"/>
        </w:rPr>
        <w:t xml:space="preserve"> for LGBTQ college students.</w:t>
      </w:r>
    </w:p>
    <w:p w14:paraId="67E623F4" w14:textId="77777777" w:rsidR="00892DB0" w:rsidRPr="00212D35" w:rsidRDefault="00892DB0" w:rsidP="00101C05">
      <w:pPr>
        <w:pStyle w:val="Body2"/>
        <w:spacing w:line="480" w:lineRule="auto"/>
        <w:rPr>
          <w:rFonts w:ascii="Helvetica" w:hAnsi="Helvetica"/>
        </w:rPr>
      </w:pPr>
    </w:p>
    <w:p w14:paraId="234413BE" w14:textId="100736A7" w:rsidR="00DF1F0E" w:rsidRPr="00212D35" w:rsidRDefault="00DF1F0E" w:rsidP="00101C05">
      <w:pPr>
        <w:pStyle w:val="Heading2"/>
        <w:spacing w:line="480" w:lineRule="auto"/>
        <w:rPr>
          <w:rFonts w:ascii="Helvetica" w:hAnsi="Helvetica"/>
        </w:rPr>
      </w:pPr>
      <w:r w:rsidRPr="00212D35">
        <w:rPr>
          <w:rFonts w:ascii="Helvetica" w:hAnsi="Helvetica"/>
        </w:rPr>
        <w:t>Research Phase</w:t>
      </w:r>
    </w:p>
    <w:p w14:paraId="45F85D72" w14:textId="48507901" w:rsidR="0001607E" w:rsidRPr="00212D35" w:rsidRDefault="0001607E" w:rsidP="00101C05">
      <w:pPr>
        <w:pStyle w:val="Body2"/>
        <w:spacing w:line="480" w:lineRule="auto"/>
        <w:rPr>
          <w:rFonts w:ascii="Helvetica" w:hAnsi="Helvetica"/>
        </w:rPr>
      </w:pPr>
      <w:r w:rsidRPr="00212D35">
        <w:rPr>
          <w:rFonts w:ascii="Helvetica" w:hAnsi="Helvetica"/>
          <w:u w:val="single"/>
        </w:rPr>
        <w:lastRenderedPageBreak/>
        <w:t>Objective</w:t>
      </w:r>
      <w:r w:rsidRPr="00212D35">
        <w:rPr>
          <w:rFonts w:ascii="Helvetica" w:hAnsi="Helvetica"/>
        </w:rPr>
        <w:t xml:space="preserve"> - Develop a deeper understanding </w:t>
      </w:r>
      <w:r w:rsidR="00B37CA6">
        <w:rPr>
          <w:rFonts w:ascii="Helvetica" w:hAnsi="Helvetica"/>
        </w:rPr>
        <w:t>of</w:t>
      </w:r>
      <w:r w:rsidRPr="00212D35">
        <w:rPr>
          <w:rFonts w:ascii="Helvetica" w:hAnsi="Helvetica"/>
        </w:rPr>
        <w:t xml:space="preserve"> LGBTQ communities on college campuses</w:t>
      </w:r>
    </w:p>
    <w:p w14:paraId="6425C4FD" w14:textId="77777777" w:rsidR="0001607E" w:rsidRPr="00212D35" w:rsidRDefault="0001607E" w:rsidP="00101C05">
      <w:pPr>
        <w:pStyle w:val="Body2"/>
        <w:spacing w:line="480" w:lineRule="auto"/>
        <w:rPr>
          <w:rFonts w:ascii="Helvetica" w:hAnsi="Helvetica"/>
          <w:u w:val="single"/>
        </w:rPr>
      </w:pPr>
      <w:r w:rsidRPr="00212D35">
        <w:rPr>
          <w:rFonts w:ascii="Helvetica" w:hAnsi="Helvetica"/>
          <w:u w:val="single"/>
        </w:rPr>
        <w:t>Goals</w:t>
      </w:r>
    </w:p>
    <w:p w14:paraId="1803114D" w14:textId="77777777" w:rsidR="0001607E" w:rsidRPr="00212D35" w:rsidRDefault="0001607E" w:rsidP="00101C05">
      <w:pPr>
        <w:pStyle w:val="Body2"/>
        <w:numPr>
          <w:ilvl w:val="0"/>
          <w:numId w:val="7"/>
        </w:numPr>
        <w:spacing w:line="480" w:lineRule="auto"/>
        <w:rPr>
          <w:rFonts w:ascii="Helvetica" w:hAnsi="Helvetica"/>
        </w:rPr>
      </w:pPr>
      <w:r w:rsidRPr="00212D35">
        <w:rPr>
          <w:rFonts w:ascii="Helvetica" w:hAnsi="Helvetica"/>
        </w:rPr>
        <w:t>Research existing platforms that build LGBTQ and non-LGBTQ communities</w:t>
      </w:r>
    </w:p>
    <w:p w14:paraId="7FC865DA" w14:textId="0341FEF6" w:rsidR="0001607E" w:rsidRPr="00212D35" w:rsidRDefault="0001607E" w:rsidP="00101C05">
      <w:pPr>
        <w:pStyle w:val="Body2"/>
        <w:numPr>
          <w:ilvl w:val="0"/>
          <w:numId w:val="7"/>
        </w:numPr>
        <w:spacing w:line="480" w:lineRule="auto"/>
        <w:rPr>
          <w:rFonts w:ascii="Helvetica" w:hAnsi="Helvetica"/>
        </w:rPr>
      </w:pPr>
      <w:r w:rsidRPr="00212D35">
        <w:rPr>
          <w:rFonts w:ascii="Helvetica" w:hAnsi="Helvetica"/>
        </w:rPr>
        <w:t>Conduct generative research with LGBTQ college students on community building on their campuses</w:t>
      </w:r>
    </w:p>
    <w:p w14:paraId="05B62FC0" w14:textId="01B1A71B" w:rsidR="00DF1F0E" w:rsidRPr="00212D35" w:rsidRDefault="00DF1F0E" w:rsidP="00777214">
      <w:pPr>
        <w:pStyle w:val="Body"/>
        <w:spacing w:line="480" w:lineRule="auto"/>
        <w:ind w:firstLine="360"/>
        <w:rPr>
          <w:rFonts w:ascii="Helvetica" w:hAnsi="Helvetica"/>
        </w:rPr>
      </w:pPr>
      <w:r w:rsidRPr="00212D35">
        <w:rPr>
          <w:rFonts w:ascii="Helvetica" w:hAnsi="Helvetica"/>
        </w:rPr>
        <w:t xml:space="preserve">During the research phase, Wren will conduct generative research and competitive analysis. </w:t>
      </w:r>
    </w:p>
    <w:p w14:paraId="6E9FA421" w14:textId="77777777" w:rsidR="00777214" w:rsidRDefault="00DF1F0E" w:rsidP="00777214">
      <w:pPr>
        <w:pStyle w:val="Body"/>
        <w:spacing w:line="480" w:lineRule="auto"/>
        <w:ind w:firstLine="360"/>
        <w:rPr>
          <w:rFonts w:ascii="Helvetica" w:hAnsi="Helvetica"/>
        </w:rPr>
      </w:pPr>
      <w:r w:rsidRPr="00212D35">
        <w:rPr>
          <w:rFonts w:ascii="Helvetica" w:hAnsi="Helvetica"/>
        </w:rPr>
        <w:t xml:space="preserve">The generative research will consist of two parts – a survey and a series of interviews. The survey will collect a large range of data about general community building on college campuses while also targeting LGBTQ-specific communities. Wren will follow-up with select survey participants to dig deeper into LGBTQ community building. These interviews will be semi-structured with questions based on the participants’ survey answers. </w:t>
      </w:r>
    </w:p>
    <w:p w14:paraId="5A3551F0" w14:textId="77777777" w:rsidR="00777214" w:rsidRDefault="00DF1F0E" w:rsidP="00777214">
      <w:pPr>
        <w:pStyle w:val="Body"/>
        <w:spacing w:line="480" w:lineRule="auto"/>
        <w:ind w:firstLine="360"/>
        <w:rPr>
          <w:rFonts w:ascii="Helvetica" w:hAnsi="Helvetica"/>
        </w:rPr>
      </w:pPr>
      <w:r w:rsidRPr="00212D35">
        <w:rPr>
          <w:rFonts w:ascii="Helvetica" w:hAnsi="Helvetica"/>
        </w:rPr>
        <w:t xml:space="preserve">The generative research will produce a series of opportunities for improvement that will become the key features of the </w:t>
      </w:r>
      <w:r w:rsidR="00780950">
        <w:rPr>
          <w:rFonts w:ascii="Helvetica" w:hAnsi="Helvetica"/>
        </w:rPr>
        <w:t>website</w:t>
      </w:r>
      <w:r w:rsidRPr="00212D35">
        <w:rPr>
          <w:rFonts w:ascii="Helvetica" w:hAnsi="Helvetica"/>
        </w:rPr>
        <w:t>. The information gathered in the interviews will be kept on a password-protected account. The password will only be accessible to Wren Lee. The names of participants will not be collected.</w:t>
      </w:r>
    </w:p>
    <w:p w14:paraId="30614D28" w14:textId="087A6304" w:rsidR="00DF1F0E" w:rsidRPr="00212D35" w:rsidRDefault="00DF1F0E" w:rsidP="00777214">
      <w:pPr>
        <w:pStyle w:val="Body"/>
        <w:spacing w:line="480" w:lineRule="auto"/>
        <w:ind w:firstLine="360"/>
        <w:rPr>
          <w:rFonts w:ascii="Helvetica" w:hAnsi="Helvetica"/>
        </w:rPr>
      </w:pPr>
      <w:r w:rsidRPr="00212D35">
        <w:rPr>
          <w:rFonts w:ascii="Helvetica" w:hAnsi="Helvetica"/>
        </w:rPr>
        <w:t xml:space="preserve">The competitive analysis will compare the key features of existing event promotion apps such as Instagram and Discord, community building apps such as Meetup and Facebook Groups, and LGBTQ-focused apps such as Lex and </w:t>
      </w:r>
      <w:proofErr w:type="spellStart"/>
      <w:r w:rsidRPr="00212D35">
        <w:rPr>
          <w:rFonts w:ascii="Helvetica" w:hAnsi="Helvetica"/>
        </w:rPr>
        <w:t>Taimi</w:t>
      </w:r>
      <w:proofErr w:type="spellEnd"/>
      <w:r w:rsidRPr="00212D35">
        <w:rPr>
          <w:rFonts w:ascii="Helvetica" w:hAnsi="Helvetica"/>
        </w:rPr>
        <w:t xml:space="preserve">. The goal of the competitive analysis is to identify features that are successful in cultivating community. These features will be considered for inclusion </w:t>
      </w:r>
      <w:r w:rsidR="0055522E" w:rsidRPr="00212D35">
        <w:rPr>
          <w:rFonts w:ascii="Helvetica" w:hAnsi="Helvetica"/>
        </w:rPr>
        <w:t>on</w:t>
      </w:r>
      <w:r w:rsidRPr="00212D35">
        <w:rPr>
          <w:rFonts w:ascii="Helvetica" w:hAnsi="Helvetica"/>
        </w:rPr>
        <w:t xml:space="preserve"> the </w:t>
      </w:r>
      <w:r w:rsidR="00780950">
        <w:rPr>
          <w:rFonts w:ascii="Helvetica" w:hAnsi="Helvetica"/>
        </w:rPr>
        <w:t>website</w:t>
      </w:r>
      <w:r w:rsidRPr="00212D35">
        <w:rPr>
          <w:rFonts w:ascii="Helvetica" w:hAnsi="Helvetica"/>
        </w:rPr>
        <w:t xml:space="preserve">. Additionally, unsuccessful features will be noted to ensure they are not included </w:t>
      </w:r>
      <w:r w:rsidR="0055522E">
        <w:rPr>
          <w:rFonts w:ascii="Helvetica" w:hAnsi="Helvetica"/>
        </w:rPr>
        <w:t>o</w:t>
      </w:r>
      <w:r w:rsidRPr="00212D35">
        <w:rPr>
          <w:rFonts w:ascii="Helvetica" w:hAnsi="Helvetica"/>
        </w:rPr>
        <w:t xml:space="preserve">n the </w:t>
      </w:r>
      <w:r w:rsidR="00780950">
        <w:rPr>
          <w:rFonts w:ascii="Helvetica" w:hAnsi="Helvetica"/>
        </w:rPr>
        <w:t>website</w:t>
      </w:r>
      <w:r w:rsidRPr="00212D35">
        <w:rPr>
          <w:rFonts w:ascii="Helvetica" w:hAnsi="Helvetica"/>
        </w:rPr>
        <w:t xml:space="preserve">. </w:t>
      </w:r>
    </w:p>
    <w:p w14:paraId="1FD9B98C" w14:textId="5DF90C82" w:rsidR="00DF1F0E" w:rsidRPr="00212D35" w:rsidRDefault="00DF1F0E" w:rsidP="00521263">
      <w:pPr>
        <w:pStyle w:val="Body"/>
        <w:spacing w:line="480" w:lineRule="auto"/>
        <w:ind w:firstLine="360"/>
        <w:rPr>
          <w:rFonts w:ascii="Helvetica" w:hAnsi="Helvetica"/>
        </w:rPr>
      </w:pPr>
      <w:r w:rsidRPr="00212D35">
        <w:rPr>
          <w:rFonts w:ascii="Helvetica" w:hAnsi="Helvetica"/>
        </w:rPr>
        <w:t xml:space="preserve">The research gathered from the interviews will also inform the key features of the </w:t>
      </w:r>
      <w:r w:rsidR="00F729FA">
        <w:rPr>
          <w:rFonts w:ascii="Helvetica" w:hAnsi="Helvetica"/>
        </w:rPr>
        <w:t>website</w:t>
      </w:r>
      <w:r w:rsidRPr="00212D35">
        <w:rPr>
          <w:rFonts w:ascii="Helvetica" w:hAnsi="Helvetica"/>
        </w:rPr>
        <w:t xml:space="preserve">. </w:t>
      </w:r>
    </w:p>
    <w:p w14:paraId="7EAFE44E" w14:textId="60B6E1D4" w:rsidR="00DF1F0E" w:rsidRPr="00212D35" w:rsidRDefault="00DF1F0E" w:rsidP="00521263">
      <w:pPr>
        <w:pStyle w:val="Body"/>
        <w:spacing w:line="480" w:lineRule="auto"/>
        <w:ind w:firstLine="360"/>
        <w:rPr>
          <w:rFonts w:ascii="Helvetica" w:hAnsi="Helvetica"/>
        </w:rPr>
      </w:pPr>
      <w:r w:rsidRPr="00212D35">
        <w:rPr>
          <w:rFonts w:ascii="Helvetica" w:hAnsi="Helvetica"/>
        </w:rPr>
        <w:t xml:space="preserve">The generative research survey will be hosted on Google Forms. The interviews will be conducted over Zoom and transcribed in Otter.ai. Information from the interviews will be summarized, categorized, and synthesized in </w:t>
      </w:r>
      <w:r w:rsidR="00945283">
        <w:rPr>
          <w:rFonts w:ascii="Helvetica" w:hAnsi="Helvetica"/>
        </w:rPr>
        <w:t>Notion, a document-hosting platform.</w:t>
      </w:r>
    </w:p>
    <w:p w14:paraId="08CDD1BA" w14:textId="34C82EB0" w:rsidR="004D5DED" w:rsidRPr="00212D35" w:rsidRDefault="00DF1F0E" w:rsidP="00101C05">
      <w:pPr>
        <w:pStyle w:val="Body"/>
        <w:spacing w:line="480" w:lineRule="auto"/>
        <w:rPr>
          <w:rFonts w:ascii="Helvetica" w:hAnsi="Helvetica"/>
          <w:i/>
          <w:iCs/>
        </w:rPr>
      </w:pPr>
      <w:r w:rsidRPr="00212D35">
        <w:rPr>
          <w:rFonts w:ascii="Helvetica" w:hAnsi="Helvetica"/>
          <w:i/>
          <w:iCs/>
        </w:rPr>
        <w:lastRenderedPageBreak/>
        <w:t>Deliverables – Competitive Analysis</w:t>
      </w:r>
      <w:r w:rsidR="005C6E02">
        <w:rPr>
          <w:rFonts w:ascii="Helvetica" w:hAnsi="Helvetica"/>
          <w:i/>
          <w:iCs/>
        </w:rPr>
        <w:t xml:space="preserve"> and </w:t>
      </w:r>
      <w:r w:rsidRPr="00212D35">
        <w:rPr>
          <w:rFonts w:ascii="Helvetica" w:hAnsi="Helvetica"/>
          <w:i/>
          <w:iCs/>
        </w:rPr>
        <w:t xml:space="preserve">Generative Research </w:t>
      </w:r>
      <w:r w:rsidR="005C6E02">
        <w:rPr>
          <w:rFonts w:ascii="Helvetica" w:hAnsi="Helvetica"/>
          <w:i/>
          <w:iCs/>
        </w:rPr>
        <w:t>Presentation</w:t>
      </w:r>
    </w:p>
    <w:p w14:paraId="0D81EA0E" w14:textId="77777777" w:rsidR="00DF1F0E" w:rsidRPr="00212D35" w:rsidRDefault="00DF1F0E" w:rsidP="00101C05">
      <w:pPr>
        <w:pStyle w:val="Body"/>
        <w:spacing w:line="480" w:lineRule="auto"/>
        <w:rPr>
          <w:rFonts w:ascii="Helvetica" w:hAnsi="Helvetica"/>
        </w:rPr>
      </w:pPr>
    </w:p>
    <w:p w14:paraId="4BFCCEC9" w14:textId="31190E5D" w:rsidR="00DF1F0E" w:rsidRPr="00212D35" w:rsidRDefault="00DF1F0E" w:rsidP="00101C05">
      <w:pPr>
        <w:pStyle w:val="Heading2"/>
        <w:spacing w:line="480" w:lineRule="auto"/>
        <w:rPr>
          <w:rFonts w:ascii="Helvetica" w:hAnsi="Helvetica"/>
        </w:rPr>
      </w:pPr>
      <w:r w:rsidRPr="00212D35">
        <w:rPr>
          <w:rFonts w:ascii="Helvetica" w:hAnsi="Helvetica"/>
        </w:rPr>
        <w:t>Design Phase</w:t>
      </w:r>
    </w:p>
    <w:p w14:paraId="2B92F866" w14:textId="0B3FDA43" w:rsidR="001C5DAC" w:rsidRPr="00212D35" w:rsidRDefault="001C5DAC" w:rsidP="00101C05">
      <w:pPr>
        <w:pStyle w:val="Body2"/>
        <w:spacing w:line="480" w:lineRule="auto"/>
        <w:rPr>
          <w:rFonts w:ascii="Helvetica" w:hAnsi="Helvetica"/>
          <w:u w:val="single"/>
        </w:rPr>
      </w:pPr>
      <w:r w:rsidRPr="007E44A4">
        <w:rPr>
          <w:rFonts w:ascii="Helvetica" w:hAnsi="Helvetica"/>
          <w:u w:val="single"/>
        </w:rPr>
        <w:t>Objective</w:t>
      </w:r>
      <w:r w:rsidRPr="00212D35">
        <w:rPr>
          <w:rFonts w:ascii="Helvetica" w:hAnsi="Helvetica"/>
        </w:rPr>
        <w:t xml:space="preserve"> – Create the user experience and user interface for the </w:t>
      </w:r>
      <w:r w:rsidRPr="00212D35">
        <w:rPr>
          <w:rFonts w:ascii="Helvetica" w:hAnsi="Helvetica"/>
          <w:u w:val="single"/>
        </w:rPr>
        <w:t>minimum viable product (MVP)</w:t>
      </w:r>
    </w:p>
    <w:p w14:paraId="2BA4E7E0" w14:textId="6A282B4C" w:rsidR="001C5DAC" w:rsidRPr="00212D35" w:rsidRDefault="001C5DAC" w:rsidP="00101C05">
      <w:pPr>
        <w:pStyle w:val="Body2"/>
        <w:spacing w:line="480" w:lineRule="auto"/>
        <w:rPr>
          <w:rFonts w:ascii="Helvetica" w:hAnsi="Helvetica"/>
          <w:u w:val="single"/>
        </w:rPr>
      </w:pPr>
      <w:r w:rsidRPr="00212D35">
        <w:rPr>
          <w:rFonts w:ascii="Helvetica" w:hAnsi="Helvetica"/>
          <w:u w:val="single"/>
        </w:rPr>
        <w:t>Goals</w:t>
      </w:r>
    </w:p>
    <w:p w14:paraId="5789A725" w14:textId="77777777" w:rsidR="00585465" w:rsidRPr="00212D35" w:rsidRDefault="001C5DAC" w:rsidP="00101C05">
      <w:pPr>
        <w:pStyle w:val="Body2"/>
        <w:numPr>
          <w:ilvl w:val="0"/>
          <w:numId w:val="7"/>
        </w:numPr>
        <w:spacing w:line="480" w:lineRule="auto"/>
        <w:rPr>
          <w:rFonts w:ascii="Helvetica" w:hAnsi="Helvetica"/>
        </w:rPr>
      </w:pPr>
      <w:r w:rsidRPr="00212D35">
        <w:rPr>
          <w:rFonts w:ascii="Helvetica" w:hAnsi="Helvetica"/>
        </w:rPr>
        <w:t>Determine key features for MVP</w:t>
      </w:r>
    </w:p>
    <w:p w14:paraId="25345FC2" w14:textId="5BE947F5" w:rsidR="001C5DAC" w:rsidRPr="00212D35" w:rsidRDefault="001C5DAC" w:rsidP="00101C05">
      <w:pPr>
        <w:pStyle w:val="Body2"/>
        <w:numPr>
          <w:ilvl w:val="0"/>
          <w:numId w:val="7"/>
        </w:numPr>
        <w:spacing w:line="480" w:lineRule="auto"/>
        <w:rPr>
          <w:rFonts w:ascii="Helvetica" w:hAnsi="Helvetica"/>
        </w:rPr>
      </w:pPr>
      <w:r w:rsidRPr="00212D35">
        <w:rPr>
          <w:rFonts w:ascii="Helvetica" w:hAnsi="Helvetica"/>
        </w:rPr>
        <w:t>Design user experience</w:t>
      </w:r>
      <w:r w:rsidR="00784D9C">
        <w:rPr>
          <w:rFonts w:ascii="Helvetica" w:hAnsi="Helvetica"/>
        </w:rPr>
        <w:t xml:space="preserve"> </w:t>
      </w:r>
      <w:r w:rsidRPr="00212D35">
        <w:rPr>
          <w:rFonts w:ascii="Helvetica" w:hAnsi="Helvetica"/>
        </w:rPr>
        <w:t xml:space="preserve">for </w:t>
      </w:r>
      <w:r w:rsidR="00784D9C">
        <w:rPr>
          <w:rFonts w:ascii="Helvetica" w:hAnsi="Helvetica"/>
        </w:rPr>
        <w:t>website</w:t>
      </w:r>
      <w:r w:rsidRPr="00212D35">
        <w:rPr>
          <w:rFonts w:ascii="Helvetica" w:hAnsi="Helvetica"/>
        </w:rPr>
        <w:t xml:space="preserve"> experience</w:t>
      </w:r>
    </w:p>
    <w:p w14:paraId="3C95DB99" w14:textId="5C21D99A" w:rsidR="00DF1F0E" w:rsidRPr="00212D35" w:rsidRDefault="00DF1F0E" w:rsidP="007C3D20">
      <w:pPr>
        <w:pStyle w:val="Body"/>
        <w:spacing w:line="480" w:lineRule="auto"/>
        <w:ind w:firstLine="360"/>
        <w:rPr>
          <w:rFonts w:ascii="Helvetica" w:hAnsi="Helvetica"/>
        </w:rPr>
      </w:pPr>
      <w:r w:rsidRPr="00212D35">
        <w:rPr>
          <w:rFonts w:ascii="Helvetica" w:hAnsi="Helvetica"/>
        </w:rPr>
        <w:t>Durin</w:t>
      </w:r>
      <w:r w:rsidR="00C00DB5">
        <w:rPr>
          <w:rFonts w:ascii="Helvetica" w:hAnsi="Helvetica"/>
        </w:rPr>
        <w:t>g</w:t>
      </w:r>
      <w:r w:rsidRPr="00212D35">
        <w:rPr>
          <w:rFonts w:ascii="Helvetica" w:hAnsi="Helvetica"/>
        </w:rPr>
        <w:t xml:space="preserve"> the design phase, Wren will map out the user experience of the </w:t>
      </w:r>
      <w:r w:rsidR="00784D9C">
        <w:rPr>
          <w:rFonts w:ascii="Helvetica" w:hAnsi="Helvetica"/>
        </w:rPr>
        <w:t>website</w:t>
      </w:r>
      <w:r w:rsidRPr="00212D35">
        <w:rPr>
          <w:rFonts w:ascii="Helvetica" w:hAnsi="Helvetica"/>
        </w:rPr>
        <w:t xml:space="preserve">. This phase begins with outlining the key features of the </w:t>
      </w:r>
      <w:r w:rsidR="00784D9C">
        <w:rPr>
          <w:rFonts w:ascii="Helvetica" w:hAnsi="Helvetica"/>
        </w:rPr>
        <w:t>website</w:t>
      </w:r>
      <w:r w:rsidRPr="00212D35">
        <w:rPr>
          <w:rFonts w:ascii="Helvetica" w:hAnsi="Helvetica"/>
        </w:rPr>
        <w:t xml:space="preserve"> based on generative research and competitive analysis. Then, based on the key features lis</w:t>
      </w:r>
      <w:r w:rsidR="00573151">
        <w:rPr>
          <w:rFonts w:ascii="Helvetica" w:hAnsi="Helvetica"/>
        </w:rPr>
        <w:t>t</w:t>
      </w:r>
      <w:r w:rsidR="00790B3C">
        <w:rPr>
          <w:rFonts w:ascii="Helvetica" w:hAnsi="Helvetica"/>
        </w:rPr>
        <w:t>, t</w:t>
      </w:r>
      <w:r w:rsidR="00A27DB2">
        <w:rPr>
          <w:rFonts w:ascii="Helvetica" w:hAnsi="Helvetica"/>
        </w:rPr>
        <w:t>he wireframes</w:t>
      </w:r>
      <w:r w:rsidRPr="00212D35">
        <w:rPr>
          <w:rFonts w:ascii="Helvetica" w:hAnsi="Helvetica"/>
        </w:rPr>
        <w:t xml:space="preserve"> will inform the </w:t>
      </w:r>
      <w:r w:rsidR="00AB20AC">
        <w:rPr>
          <w:rFonts w:ascii="Helvetica" w:hAnsi="Helvetica"/>
        </w:rPr>
        <w:t xml:space="preserve">low-fidelity </w:t>
      </w:r>
      <w:r w:rsidR="0072101E">
        <w:rPr>
          <w:rFonts w:ascii="Helvetica" w:hAnsi="Helvetica"/>
        </w:rPr>
        <w:t>prototype.</w:t>
      </w:r>
      <w:r w:rsidRPr="00212D35">
        <w:rPr>
          <w:rFonts w:ascii="Helvetica" w:hAnsi="Helvetica"/>
        </w:rPr>
        <w:t xml:space="preserve"> </w:t>
      </w:r>
    </w:p>
    <w:p w14:paraId="5C16499B" w14:textId="6595A05F" w:rsidR="00DF1F0E" w:rsidRPr="00212D35" w:rsidRDefault="00DF1F0E" w:rsidP="007C3D20">
      <w:pPr>
        <w:pStyle w:val="Body"/>
        <w:spacing w:line="480" w:lineRule="auto"/>
        <w:ind w:firstLine="360"/>
        <w:rPr>
          <w:rFonts w:ascii="Helvetica" w:hAnsi="Helvetica"/>
        </w:rPr>
      </w:pPr>
      <w:r w:rsidRPr="00212D35">
        <w:rPr>
          <w:rFonts w:ascii="Helvetica" w:hAnsi="Helvetica"/>
        </w:rPr>
        <w:t xml:space="preserve">The </w:t>
      </w:r>
      <w:r w:rsidR="00900060">
        <w:rPr>
          <w:rFonts w:ascii="Helvetica" w:hAnsi="Helvetica"/>
        </w:rPr>
        <w:t>wireframes</w:t>
      </w:r>
      <w:r w:rsidR="005843A5">
        <w:rPr>
          <w:rFonts w:ascii="Helvetica" w:hAnsi="Helvetica"/>
        </w:rPr>
        <w:t xml:space="preserve"> will be drawn by hand. The low-fidelity prototype will be created in Figma.</w:t>
      </w:r>
      <w:r w:rsidRPr="00212D35">
        <w:rPr>
          <w:rFonts w:ascii="Helvetica" w:hAnsi="Helvetica"/>
        </w:rPr>
        <w:t xml:space="preserve"> </w:t>
      </w:r>
    </w:p>
    <w:p w14:paraId="5E12B505" w14:textId="323CEA28" w:rsidR="00DF1F0E" w:rsidRPr="00212D35" w:rsidRDefault="00DF1F0E" w:rsidP="00101C05">
      <w:pPr>
        <w:pStyle w:val="Body"/>
        <w:spacing w:line="480" w:lineRule="auto"/>
        <w:rPr>
          <w:rFonts w:ascii="Helvetica" w:hAnsi="Helvetica"/>
          <w:i/>
          <w:iCs/>
        </w:rPr>
      </w:pPr>
      <w:r w:rsidRPr="00212D35">
        <w:rPr>
          <w:rFonts w:ascii="Helvetica" w:hAnsi="Helvetica"/>
          <w:i/>
          <w:iCs/>
        </w:rPr>
        <w:t xml:space="preserve">Deliverables – Key Features List, </w:t>
      </w:r>
      <w:r w:rsidR="00900060">
        <w:rPr>
          <w:rFonts w:ascii="Helvetica" w:hAnsi="Helvetica"/>
          <w:i/>
          <w:iCs/>
        </w:rPr>
        <w:t>Wireframes</w:t>
      </w:r>
      <w:r w:rsidRPr="00212D35">
        <w:rPr>
          <w:rFonts w:ascii="Helvetica" w:hAnsi="Helvetica"/>
          <w:i/>
          <w:iCs/>
        </w:rPr>
        <w:t xml:space="preserve">, </w:t>
      </w:r>
      <w:r w:rsidR="00BC34B2">
        <w:rPr>
          <w:rFonts w:ascii="Helvetica" w:hAnsi="Helvetica"/>
          <w:i/>
          <w:iCs/>
        </w:rPr>
        <w:t>Low-Fidelity Prototype</w:t>
      </w:r>
    </w:p>
    <w:p w14:paraId="0EB7685F" w14:textId="77777777" w:rsidR="00DF1F0E" w:rsidRPr="00212D35" w:rsidRDefault="00DF1F0E" w:rsidP="00101C05">
      <w:pPr>
        <w:pStyle w:val="Body"/>
        <w:spacing w:line="480" w:lineRule="auto"/>
        <w:rPr>
          <w:rFonts w:ascii="Helvetica" w:hAnsi="Helvetica"/>
          <w:u w:val="single"/>
        </w:rPr>
      </w:pPr>
    </w:p>
    <w:p w14:paraId="2D2BB90A" w14:textId="61D2CF56" w:rsidR="00DF1F0E" w:rsidRPr="00212D35" w:rsidRDefault="00DF1F0E" w:rsidP="00101C05">
      <w:pPr>
        <w:pStyle w:val="Heading2"/>
        <w:spacing w:line="480" w:lineRule="auto"/>
        <w:rPr>
          <w:rFonts w:ascii="Helvetica" w:hAnsi="Helvetica"/>
        </w:rPr>
      </w:pPr>
      <w:r w:rsidRPr="00212D35">
        <w:rPr>
          <w:rFonts w:ascii="Helvetica" w:hAnsi="Helvetica"/>
        </w:rPr>
        <w:t>Develop Phase</w:t>
      </w:r>
    </w:p>
    <w:p w14:paraId="6F68F4B9" w14:textId="44A7D3AD" w:rsidR="00D2265A" w:rsidRPr="00212D35" w:rsidRDefault="00D2265A" w:rsidP="00101C05">
      <w:pPr>
        <w:pStyle w:val="Body2"/>
        <w:spacing w:line="480" w:lineRule="auto"/>
        <w:rPr>
          <w:rFonts w:ascii="Helvetica" w:hAnsi="Helvetica"/>
        </w:rPr>
      </w:pPr>
      <w:r w:rsidRPr="00212D35">
        <w:rPr>
          <w:rFonts w:ascii="Helvetica" w:hAnsi="Helvetica"/>
          <w:u w:val="single"/>
        </w:rPr>
        <w:t>Objective</w:t>
      </w:r>
      <w:r w:rsidRPr="00212D35">
        <w:rPr>
          <w:rFonts w:ascii="Helvetica" w:hAnsi="Helvetica"/>
        </w:rPr>
        <w:t xml:space="preserve"> - Develop the MVP</w:t>
      </w:r>
    </w:p>
    <w:p w14:paraId="43BFCA56" w14:textId="6C342282" w:rsidR="00D2265A" w:rsidRPr="00212D35" w:rsidRDefault="00D2265A" w:rsidP="00101C05">
      <w:pPr>
        <w:pStyle w:val="Body2"/>
        <w:spacing w:line="480" w:lineRule="auto"/>
        <w:rPr>
          <w:rFonts w:ascii="Helvetica" w:hAnsi="Helvetica"/>
        </w:rPr>
      </w:pPr>
      <w:r w:rsidRPr="00212D35">
        <w:rPr>
          <w:rFonts w:ascii="Helvetica" w:hAnsi="Helvetica"/>
          <w:u w:val="single"/>
        </w:rPr>
        <w:t>Goals</w:t>
      </w:r>
    </w:p>
    <w:p w14:paraId="66A4E4C8" w14:textId="6D0E7B10" w:rsidR="00D2265A" w:rsidRPr="00212D35" w:rsidRDefault="00D2265A" w:rsidP="00101C05">
      <w:pPr>
        <w:pStyle w:val="Body2"/>
        <w:numPr>
          <w:ilvl w:val="0"/>
          <w:numId w:val="7"/>
        </w:numPr>
        <w:spacing w:line="480" w:lineRule="auto"/>
        <w:rPr>
          <w:rFonts w:ascii="Helvetica" w:hAnsi="Helvetica"/>
        </w:rPr>
      </w:pPr>
      <w:r w:rsidRPr="00212D35">
        <w:rPr>
          <w:rFonts w:ascii="Helvetica" w:hAnsi="Helvetica"/>
        </w:rPr>
        <w:t xml:space="preserve">Learn how to develop </w:t>
      </w:r>
      <w:r w:rsidR="0018222A">
        <w:rPr>
          <w:rFonts w:ascii="Helvetica" w:hAnsi="Helvetica"/>
        </w:rPr>
        <w:t>mobile-first websites</w:t>
      </w:r>
    </w:p>
    <w:p w14:paraId="64D04BDD" w14:textId="3F2E7A45" w:rsidR="00D2265A" w:rsidRPr="00212D35" w:rsidRDefault="00D2265A" w:rsidP="00101C05">
      <w:pPr>
        <w:pStyle w:val="Body2"/>
        <w:numPr>
          <w:ilvl w:val="0"/>
          <w:numId w:val="7"/>
        </w:numPr>
        <w:spacing w:line="480" w:lineRule="auto"/>
        <w:rPr>
          <w:rFonts w:ascii="Helvetica" w:hAnsi="Helvetica"/>
        </w:rPr>
      </w:pPr>
      <w:r w:rsidRPr="00212D35">
        <w:rPr>
          <w:rFonts w:ascii="Helvetica" w:hAnsi="Helvetica"/>
        </w:rPr>
        <w:t xml:space="preserve">Develop MVP on </w:t>
      </w:r>
      <w:proofErr w:type="spellStart"/>
      <w:r w:rsidR="0018222A">
        <w:rPr>
          <w:rFonts w:ascii="Helvetica" w:hAnsi="Helvetica"/>
        </w:rPr>
        <w:t>Webflow</w:t>
      </w:r>
      <w:proofErr w:type="spellEnd"/>
    </w:p>
    <w:p w14:paraId="016674C7" w14:textId="74B98668" w:rsidR="00DF1F0E" w:rsidRPr="00212D35" w:rsidRDefault="00DF1F0E" w:rsidP="005E3D36">
      <w:pPr>
        <w:pStyle w:val="Body"/>
        <w:spacing w:line="480" w:lineRule="auto"/>
        <w:ind w:firstLine="360"/>
        <w:rPr>
          <w:rFonts w:ascii="Helvetica" w:hAnsi="Helvetica"/>
        </w:rPr>
      </w:pPr>
      <w:r w:rsidRPr="00212D35">
        <w:rPr>
          <w:rFonts w:ascii="Helvetica" w:hAnsi="Helvetica"/>
        </w:rPr>
        <w:lastRenderedPageBreak/>
        <w:t xml:space="preserve">The develop phase involves applying the ideas from the design phase into reality. The key features list, </w:t>
      </w:r>
      <w:r w:rsidR="00751563">
        <w:rPr>
          <w:rFonts w:ascii="Helvetica" w:hAnsi="Helvetica"/>
        </w:rPr>
        <w:t xml:space="preserve">wireframes, and low-fidelity prototype </w:t>
      </w:r>
      <w:r w:rsidRPr="00212D35">
        <w:rPr>
          <w:rFonts w:ascii="Helvetica" w:hAnsi="Helvetica"/>
        </w:rPr>
        <w:t xml:space="preserve">will be used to build the </w:t>
      </w:r>
      <w:r w:rsidR="004F21B1">
        <w:rPr>
          <w:rFonts w:ascii="Helvetica" w:hAnsi="Helvetica"/>
        </w:rPr>
        <w:t>website</w:t>
      </w:r>
      <w:r w:rsidRPr="00212D35">
        <w:rPr>
          <w:rFonts w:ascii="Helvetica" w:hAnsi="Helvetica"/>
        </w:rPr>
        <w:t>.</w:t>
      </w:r>
    </w:p>
    <w:p w14:paraId="529A95FD" w14:textId="0D585FD9" w:rsidR="00DF1F0E" w:rsidRPr="00212D35" w:rsidRDefault="00DF1F0E" w:rsidP="005E3D36">
      <w:pPr>
        <w:pStyle w:val="Body"/>
        <w:spacing w:line="480" w:lineRule="auto"/>
        <w:ind w:firstLine="360"/>
        <w:rPr>
          <w:rFonts w:ascii="Helvetica" w:hAnsi="Helvetica"/>
        </w:rPr>
      </w:pPr>
      <w:r w:rsidRPr="00212D35">
        <w:rPr>
          <w:rFonts w:ascii="Helvetica" w:hAnsi="Helvetica"/>
        </w:rPr>
        <w:t xml:space="preserve">After the </w:t>
      </w:r>
      <w:r w:rsidR="004F21B1">
        <w:rPr>
          <w:rFonts w:ascii="Helvetica" w:hAnsi="Helvetica"/>
        </w:rPr>
        <w:t>website</w:t>
      </w:r>
      <w:r w:rsidRPr="00212D35">
        <w:rPr>
          <w:rFonts w:ascii="Helvetica" w:hAnsi="Helvetica"/>
        </w:rPr>
        <w:t xml:space="preserve"> is completed, it will run through moderated user testing to identify any bugs. These bugs will be fixed in a second round of development.</w:t>
      </w:r>
    </w:p>
    <w:p w14:paraId="0F78DE62" w14:textId="5E358634" w:rsidR="00DF1F0E" w:rsidRPr="00212D35" w:rsidRDefault="00DF1F0E" w:rsidP="005E3D36">
      <w:pPr>
        <w:pStyle w:val="Body"/>
        <w:spacing w:line="480" w:lineRule="auto"/>
        <w:ind w:firstLine="360"/>
        <w:rPr>
          <w:rFonts w:ascii="Helvetica" w:hAnsi="Helvetica"/>
        </w:rPr>
      </w:pPr>
      <w:r w:rsidRPr="00212D35">
        <w:rPr>
          <w:rFonts w:ascii="Helvetica" w:hAnsi="Helvetica"/>
        </w:rPr>
        <w:t xml:space="preserve">The </w:t>
      </w:r>
      <w:r w:rsidR="00752C0F">
        <w:rPr>
          <w:rFonts w:ascii="Helvetica" w:hAnsi="Helvetica"/>
        </w:rPr>
        <w:t>website</w:t>
      </w:r>
      <w:r w:rsidRPr="00212D35">
        <w:rPr>
          <w:rFonts w:ascii="Helvetica" w:hAnsi="Helvetica"/>
        </w:rPr>
        <w:t xml:space="preserve"> will be developed on </w:t>
      </w:r>
      <w:proofErr w:type="spellStart"/>
      <w:r w:rsidR="00D23AE2">
        <w:rPr>
          <w:rFonts w:ascii="Helvetica" w:hAnsi="Helvetica"/>
        </w:rPr>
        <w:t>Webflow</w:t>
      </w:r>
      <w:proofErr w:type="spellEnd"/>
      <w:r w:rsidRPr="00212D35">
        <w:rPr>
          <w:rFonts w:ascii="Helvetica" w:hAnsi="Helvetica"/>
        </w:rPr>
        <w:t xml:space="preserve">, a freemium </w:t>
      </w:r>
      <w:r w:rsidR="00D23AE2">
        <w:rPr>
          <w:rFonts w:ascii="Helvetica" w:hAnsi="Helvetica"/>
        </w:rPr>
        <w:t>website-building platform</w:t>
      </w:r>
      <w:r w:rsidRPr="00212D35">
        <w:rPr>
          <w:rFonts w:ascii="Helvetica" w:hAnsi="Helvetica"/>
        </w:rPr>
        <w:t>. User testing will be conducted over Zoom.</w:t>
      </w:r>
    </w:p>
    <w:p w14:paraId="2AF821E1" w14:textId="203DF285" w:rsidR="00DF1F0E" w:rsidRPr="00212D35" w:rsidRDefault="00DF1F0E" w:rsidP="005E3D36">
      <w:pPr>
        <w:pStyle w:val="Body"/>
        <w:spacing w:line="480" w:lineRule="auto"/>
        <w:ind w:firstLine="360"/>
        <w:rPr>
          <w:rFonts w:ascii="Helvetica" w:hAnsi="Helvetica"/>
        </w:rPr>
      </w:pPr>
      <w:r w:rsidRPr="00212D35">
        <w:rPr>
          <w:rFonts w:ascii="Helvetica" w:hAnsi="Helvetica"/>
        </w:rPr>
        <w:t xml:space="preserve">Wren will develop </w:t>
      </w:r>
      <w:r w:rsidR="00D23AE2">
        <w:rPr>
          <w:rFonts w:ascii="Helvetica" w:hAnsi="Helvetica"/>
        </w:rPr>
        <w:t>their</w:t>
      </w:r>
      <w:r w:rsidRPr="00212D35">
        <w:rPr>
          <w:rFonts w:ascii="Helvetica" w:hAnsi="Helvetica"/>
        </w:rPr>
        <w:t xml:space="preserve"> </w:t>
      </w:r>
      <w:proofErr w:type="spellStart"/>
      <w:r w:rsidR="001A4FE0">
        <w:rPr>
          <w:rFonts w:ascii="Helvetica" w:hAnsi="Helvetica"/>
        </w:rPr>
        <w:t>Webflow</w:t>
      </w:r>
      <w:proofErr w:type="spellEnd"/>
      <w:r w:rsidRPr="00212D35">
        <w:rPr>
          <w:rFonts w:ascii="Helvetica" w:hAnsi="Helvetica"/>
        </w:rPr>
        <w:t xml:space="preserve"> skills during the research and design phases to develop the knowledge necessary to develop the </w:t>
      </w:r>
      <w:r w:rsidR="00EB0606">
        <w:rPr>
          <w:rFonts w:ascii="Helvetica" w:hAnsi="Helvetica"/>
        </w:rPr>
        <w:t>website</w:t>
      </w:r>
      <w:r w:rsidRPr="00212D35">
        <w:rPr>
          <w:rFonts w:ascii="Helvetica" w:hAnsi="Helvetica"/>
        </w:rPr>
        <w:t xml:space="preserve"> during the develop phase.</w:t>
      </w:r>
    </w:p>
    <w:p w14:paraId="0C388B22" w14:textId="78E47FA0" w:rsidR="00DF1F0E" w:rsidRPr="00212D35" w:rsidRDefault="00DF1F0E" w:rsidP="00101C05">
      <w:pPr>
        <w:pStyle w:val="Body"/>
        <w:spacing w:line="480" w:lineRule="auto"/>
        <w:rPr>
          <w:rFonts w:ascii="Helvetica" w:hAnsi="Helvetica"/>
          <w:i/>
          <w:iCs/>
        </w:rPr>
      </w:pPr>
      <w:r w:rsidRPr="00212D35">
        <w:rPr>
          <w:rFonts w:ascii="Helvetica" w:hAnsi="Helvetica"/>
          <w:i/>
          <w:iCs/>
        </w:rPr>
        <w:t xml:space="preserve">Deliverables – Finished </w:t>
      </w:r>
      <w:r w:rsidR="00EB0606">
        <w:rPr>
          <w:rFonts w:ascii="Helvetica" w:hAnsi="Helvetica"/>
          <w:i/>
          <w:iCs/>
        </w:rPr>
        <w:t>website</w:t>
      </w:r>
    </w:p>
    <w:p w14:paraId="703E5B62" w14:textId="77777777" w:rsidR="00DF1F0E" w:rsidRPr="00212D35" w:rsidRDefault="00DF1F0E" w:rsidP="00101C05">
      <w:pPr>
        <w:pStyle w:val="Body"/>
        <w:spacing w:line="480" w:lineRule="auto"/>
        <w:rPr>
          <w:rFonts w:ascii="Helvetica" w:hAnsi="Helvetica"/>
          <w:i/>
          <w:iCs/>
        </w:rPr>
      </w:pPr>
    </w:p>
    <w:p w14:paraId="409B5CCE" w14:textId="0EF272AB" w:rsidR="00DF1F0E" w:rsidRPr="00212D35" w:rsidRDefault="00DF1F0E" w:rsidP="00101C05">
      <w:pPr>
        <w:pStyle w:val="Body"/>
        <w:spacing w:line="480" w:lineRule="auto"/>
        <w:rPr>
          <w:rFonts w:ascii="Helvetica" w:hAnsi="Helvetica"/>
          <w:u w:val="single"/>
        </w:rPr>
      </w:pPr>
      <w:r w:rsidRPr="00212D35">
        <w:rPr>
          <w:rFonts w:ascii="Helvetica" w:hAnsi="Helvetica"/>
        </w:rPr>
        <w:t xml:space="preserve">Once the project is complete, the final </w:t>
      </w:r>
      <w:r w:rsidR="00EB0606">
        <w:rPr>
          <w:rFonts w:ascii="Helvetica" w:hAnsi="Helvetica"/>
        </w:rPr>
        <w:t>website</w:t>
      </w:r>
      <w:r w:rsidRPr="00212D35">
        <w:rPr>
          <w:rFonts w:ascii="Helvetica" w:hAnsi="Helvetica"/>
        </w:rPr>
        <w:t xml:space="preserve"> will be presented with the additional deliverables to the client.</w:t>
      </w:r>
      <w:r w:rsidRPr="00212D35">
        <w:rPr>
          <w:rFonts w:ascii="Helvetica" w:hAnsi="Helvetica"/>
        </w:rPr>
        <w:br w:type="page"/>
      </w:r>
    </w:p>
    <w:p w14:paraId="064D2191" w14:textId="73B0A2DA" w:rsidR="003A66C4" w:rsidRPr="00212D35" w:rsidRDefault="00231242" w:rsidP="00101C05">
      <w:pPr>
        <w:pStyle w:val="Heading"/>
        <w:spacing w:line="480" w:lineRule="auto"/>
        <w:rPr>
          <w:rFonts w:ascii="Helvetica" w:hAnsi="Helvetica"/>
        </w:rPr>
      </w:pPr>
      <w:r w:rsidRPr="00212D35">
        <w:rPr>
          <w:rFonts w:ascii="Helvetica" w:eastAsia="Arial Unicode MS" w:hAnsi="Helvetica" w:cs="Arial Unicode MS"/>
        </w:rPr>
        <w:lastRenderedPageBreak/>
        <w:t>Project Time Frame</w:t>
      </w:r>
    </w:p>
    <w:p w14:paraId="580D6E86" w14:textId="77777777" w:rsidR="003A66C4" w:rsidRPr="00212D35" w:rsidRDefault="00231242" w:rsidP="00101C05">
      <w:pPr>
        <w:pStyle w:val="Heading2"/>
        <w:spacing w:line="480" w:lineRule="auto"/>
        <w:rPr>
          <w:rFonts w:ascii="Helvetica" w:hAnsi="Helvetica"/>
        </w:rPr>
      </w:pPr>
      <w:r w:rsidRPr="00212D35">
        <w:rPr>
          <w:rFonts w:ascii="Helvetica" w:eastAsia="Arial Unicode MS" w:hAnsi="Helvetica" w:cs="Arial Unicode MS"/>
        </w:rPr>
        <w:t>Notes or rel</w:t>
      </w:r>
      <w:r w:rsidRPr="00212D35">
        <w:rPr>
          <w:rFonts w:ascii="Helvetica" w:hAnsi="Helvetica"/>
          <w:noProof/>
        </w:rPr>
        <mc:AlternateContent>
          <mc:Choice Requires="wps">
            <w:drawing>
              <wp:anchor distT="152400" distB="152400" distL="152400" distR="152400" simplePos="0" relativeHeight="251661312" behindDoc="0" locked="0" layoutInCell="1" allowOverlap="1" wp14:anchorId="48CCD6E3" wp14:editId="755C9E8C">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6B6D7D13" w14:textId="77777777" w:rsidR="003A66C4" w:rsidRDefault="00231242">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 w14:anchorId="48CCD6E3" id="_x0000_s1028" type="#_x0000_t202" style="position:absolute;margin-left:60pt;margin-top:64.1pt;width:492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" filled="f" stroked="f" strokeweight="1pt">
                <v:stroke miterlimit="4"/>
                <v:textbox inset="0,0,0,0">
                  <w:txbxContent>
                    <w:p w14:paraId="6B6D7D13" w14:textId="77777777" w:rsidR="003A66C4" w:rsidRDefault="00231242">
                      <w:pPr>
                        <w:pStyle w:val="Subheading"/>
                      </w:pPr>
                      <w:r>
                        <w:rPr>
                          <w:color w:val="535F65"/>
                        </w:rPr>
                        <w:t>Meadows School of the Arts, Creative Computation, Capstone 5301</w:t>
                      </w:r>
                    </w:p>
                  </w:txbxContent>
                </v:textbox>
                <w10:wrap anchorx="page" anchory="page"/>
              </v:shape>
            </w:pict>
          </mc:Fallback>
        </mc:AlternateContent>
      </w:r>
      <w:r w:rsidRPr="00212D35">
        <w:rPr>
          <w:rFonts w:ascii="Helvetica" w:eastAsia="Arial Unicode MS" w:hAnsi="Helvetica" w:cs="Arial Unicode MS"/>
        </w:rPr>
        <w:t>evant timeline information:</w:t>
      </w:r>
    </w:p>
    <w:p w14:paraId="340B5638" w14:textId="64750E43" w:rsidR="003A66C4" w:rsidRPr="00212D35" w:rsidRDefault="00014385" w:rsidP="00101C05">
      <w:pPr>
        <w:pStyle w:val="Body"/>
        <w:spacing w:line="480" w:lineRule="auto"/>
        <w:rPr>
          <w:rFonts w:ascii="Helvetica" w:hAnsi="Helvetica"/>
        </w:rPr>
      </w:pPr>
      <w:r w:rsidRPr="00212D35">
        <w:rPr>
          <w:rFonts w:ascii="Helvetica" w:hAnsi="Helvetica"/>
        </w:rPr>
        <w:t>This project is divided into three distinct parts which have their own deadlines listed below.</w:t>
      </w:r>
    </w:p>
    <w:p w14:paraId="0FFF7BB0" w14:textId="77777777" w:rsidR="00014385" w:rsidRPr="00212D35" w:rsidRDefault="00014385" w:rsidP="00101C05">
      <w:pPr>
        <w:pStyle w:val="Body"/>
        <w:spacing w:line="480" w:lineRule="auto"/>
        <w:rPr>
          <w:rFonts w:ascii="Helvetica" w:hAnsi="Helvetica"/>
        </w:rPr>
      </w:pPr>
    </w:p>
    <w:tbl>
      <w:tblPr>
        <w:tblW w:w="9820" w:type="dxa"/>
        <w:tblInd w:w="108" w:type="dxa"/>
        <w:tblBorders>
          <w:top w:val="single" w:sz="2" w:space="0" w:color="6C6B6B"/>
          <w:left w:val="single" w:sz="2" w:space="0" w:color="6C6B6B"/>
          <w:bottom w:val="single" w:sz="2" w:space="0" w:color="6C6B6B"/>
          <w:right w:val="single" w:sz="2" w:space="0" w:color="6C6B6B"/>
          <w:insideH w:val="single" w:sz="2" w:space="0" w:color="6C6B6B"/>
          <w:insideV w:val="single" w:sz="2" w:space="0" w:color="6C6B6B"/>
        </w:tblBorders>
        <w:shd w:val="clear" w:color="auto" w:fill="CBCBCB"/>
        <w:tblLayout w:type="fixed"/>
        <w:tblLook w:val="04A0" w:firstRow="1" w:lastRow="0" w:firstColumn="1" w:lastColumn="0" w:noHBand="0" w:noVBand="1"/>
      </w:tblPr>
      <w:tblGrid>
        <w:gridCol w:w="5440"/>
        <w:gridCol w:w="1460"/>
        <w:gridCol w:w="1460"/>
        <w:gridCol w:w="1460"/>
      </w:tblGrid>
      <w:tr w:rsidR="003A66C4" w:rsidRPr="00212D35" w14:paraId="6146C2C2" w14:textId="77777777">
        <w:trPr>
          <w:trHeight w:val="479"/>
          <w:tblHeader/>
        </w:trPr>
        <w:tc>
          <w:tcPr>
            <w:tcW w:w="5440" w:type="dxa"/>
            <w:tcBorders>
              <w:top w:val="nil"/>
              <w:left w:val="nil"/>
              <w:bottom w:val="single" w:sz="4" w:space="0" w:color="6C6B6B"/>
              <w:right w:val="single" w:sz="2" w:space="0" w:color="6C6B6B"/>
            </w:tcBorders>
            <w:shd w:val="clear" w:color="auto" w:fill="CBCBCB"/>
            <w:tcMar>
              <w:top w:w="80" w:type="dxa"/>
              <w:left w:w="80" w:type="dxa"/>
              <w:bottom w:w="80" w:type="dxa"/>
              <w:right w:w="80" w:type="dxa"/>
            </w:tcMar>
          </w:tcPr>
          <w:p w14:paraId="31F76EC6" w14:textId="77777777" w:rsidR="003A66C4" w:rsidRPr="00212D35" w:rsidRDefault="00231242" w:rsidP="00101C05">
            <w:pPr>
              <w:pStyle w:val="TableStyle3"/>
              <w:spacing w:line="480" w:lineRule="auto"/>
              <w:rPr>
                <w:rFonts w:ascii="Helvetica" w:hAnsi="Helvetica"/>
              </w:rPr>
            </w:pPr>
            <w:r w:rsidRPr="00212D35">
              <w:rPr>
                <w:rFonts w:ascii="Helvetica" w:eastAsia="Arial Unicode MS" w:hAnsi="Helvetica" w:cs="Arial Unicode MS"/>
              </w:rPr>
              <w:t>Project Deliverables and Research Areas</w:t>
            </w:r>
          </w:p>
        </w:tc>
        <w:tc>
          <w:tcPr>
            <w:tcW w:w="1460" w:type="dxa"/>
            <w:tcBorders>
              <w:top w:val="nil"/>
              <w:left w:val="single" w:sz="2" w:space="0" w:color="6C6B6B"/>
              <w:bottom w:val="single" w:sz="4" w:space="0" w:color="6C6B6B"/>
              <w:right w:val="single" w:sz="2" w:space="0" w:color="6C6B6B"/>
            </w:tcBorders>
            <w:shd w:val="clear" w:color="auto" w:fill="CBCBCB"/>
            <w:tcMar>
              <w:top w:w="80" w:type="dxa"/>
              <w:left w:w="80" w:type="dxa"/>
              <w:bottom w:w="80" w:type="dxa"/>
              <w:right w:w="80" w:type="dxa"/>
            </w:tcMar>
          </w:tcPr>
          <w:p w14:paraId="7C615FE4" w14:textId="77777777" w:rsidR="003A66C4" w:rsidRPr="00212D35" w:rsidRDefault="00231242" w:rsidP="00101C05">
            <w:pPr>
              <w:pStyle w:val="TableStyle3"/>
              <w:spacing w:line="480" w:lineRule="auto"/>
              <w:rPr>
                <w:rFonts w:ascii="Helvetica" w:hAnsi="Helvetica"/>
              </w:rPr>
            </w:pPr>
            <w:r w:rsidRPr="00212D35">
              <w:rPr>
                <w:rFonts w:ascii="Helvetica" w:eastAsia="Arial Unicode MS" w:hAnsi="Helvetica" w:cs="Arial Unicode MS"/>
              </w:rPr>
              <w:t>Phase 1 Date</w:t>
            </w:r>
          </w:p>
        </w:tc>
        <w:tc>
          <w:tcPr>
            <w:tcW w:w="1460" w:type="dxa"/>
            <w:tcBorders>
              <w:top w:val="nil"/>
              <w:left w:val="single" w:sz="2" w:space="0" w:color="6C6B6B"/>
              <w:bottom w:val="single" w:sz="4" w:space="0" w:color="6C6B6B"/>
              <w:right w:val="single" w:sz="2" w:space="0" w:color="6C6B6B"/>
            </w:tcBorders>
            <w:shd w:val="clear" w:color="auto" w:fill="CBCBCB"/>
            <w:tcMar>
              <w:top w:w="80" w:type="dxa"/>
              <w:left w:w="80" w:type="dxa"/>
              <w:bottom w:w="80" w:type="dxa"/>
              <w:right w:w="80" w:type="dxa"/>
            </w:tcMar>
          </w:tcPr>
          <w:p w14:paraId="3EA8B659" w14:textId="77777777" w:rsidR="003A66C4" w:rsidRPr="00212D35" w:rsidRDefault="00231242" w:rsidP="00101C05">
            <w:pPr>
              <w:pStyle w:val="TableStyle3"/>
              <w:spacing w:line="480" w:lineRule="auto"/>
              <w:rPr>
                <w:rFonts w:ascii="Helvetica" w:hAnsi="Helvetica"/>
              </w:rPr>
            </w:pPr>
            <w:r w:rsidRPr="00212D35">
              <w:rPr>
                <w:rFonts w:ascii="Helvetica" w:eastAsia="Arial Unicode MS" w:hAnsi="Helvetica" w:cs="Arial Unicode MS"/>
              </w:rPr>
              <w:t>Mid Term Date</w:t>
            </w:r>
          </w:p>
        </w:tc>
        <w:tc>
          <w:tcPr>
            <w:tcW w:w="1460" w:type="dxa"/>
            <w:tcBorders>
              <w:top w:val="nil"/>
              <w:left w:val="single" w:sz="2" w:space="0" w:color="6C6B6B"/>
              <w:bottom w:val="single" w:sz="4" w:space="0" w:color="6C6B6B"/>
              <w:right w:val="nil"/>
            </w:tcBorders>
            <w:shd w:val="clear" w:color="auto" w:fill="CBCBCB"/>
            <w:tcMar>
              <w:top w:w="80" w:type="dxa"/>
              <w:left w:w="80" w:type="dxa"/>
              <w:bottom w:w="80" w:type="dxa"/>
              <w:right w:w="80" w:type="dxa"/>
            </w:tcMar>
          </w:tcPr>
          <w:p w14:paraId="69684C5F" w14:textId="77777777" w:rsidR="003A66C4" w:rsidRPr="00212D35" w:rsidRDefault="00231242" w:rsidP="00101C05">
            <w:pPr>
              <w:pStyle w:val="TableStyle3"/>
              <w:spacing w:line="480" w:lineRule="auto"/>
              <w:rPr>
                <w:rFonts w:ascii="Helvetica" w:hAnsi="Helvetica"/>
              </w:rPr>
            </w:pPr>
            <w:r w:rsidRPr="00212D35">
              <w:rPr>
                <w:rFonts w:ascii="Helvetica" w:eastAsia="Arial Unicode MS" w:hAnsi="Helvetica" w:cs="Arial Unicode MS"/>
              </w:rPr>
              <w:t>Showcase Date</w:t>
            </w:r>
          </w:p>
        </w:tc>
      </w:tr>
      <w:tr w:rsidR="003A66C4" w:rsidRPr="00212D35" w14:paraId="597066D6" w14:textId="77777777">
        <w:tblPrEx>
          <w:shd w:val="clear" w:color="auto" w:fill="auto"/>
        </w:tblPrEx>
        <w:trPr>
          <w:trHeight w:val="253"/>
        </w:trPr>
        <w:tc>
          <w:tcPr>
            <w:tcW w:w="5440" w:type="dxa"/>
            <w:tcBorders>
              <w:top w:val="single" w:sz="4"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72AA7C0B" w14:textId="0299FBD8" w:rsidR="003A66C4" w:rsidRPr="00212D35" w:rsidRDefault="004B16E1" w:rsidP="00101C05">
            <w:pPr>
              <w:pStyle w:val="TableStyle2"/>
              <w:spacing w:line="480" w:lineRule="auto"/>
              <w:rPr>
                <w:rFonts w:ascii="Helvetica" w:hAnsi="Helvetica"/>
              </w:rPr>
            </w:pPr>
            <w:r w:rsidRPr="00212D35">
              <w:rPr>
                <w:rFonts w:ascii="Helvetica" w:eastAsia="Arial Unicode MS" w:hAnsi="Helvetica" w:cs="Arial Unicode MS"/>
              </w:rPr>
              <w:t>Competitive Analysis Report</w:t>
            </w:r>
          </w:p>
        </w:tc>
        <w:tc>
          <w:tcPr>
            <w:tcW w:w="1460" w:type="dxa"/>
            <w:tcBorders>
              <w:top w:val="single" w:sz="4"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11659D99" w14:textId="6DE1FEA3" w:rsidR="003A66C4" w:rsidRPr="00212D35" w:rsidRDefault="00FE45CD" w:rsidP="00101C05">
            <w:pPr>
              <w:spacing w:line="480" w:lineRule="auto"/>
              <w:rPr>
                <w:rFonts w:ascii="Helvetica" w:hAnsi="Helvetica"/>
                <w:sz w:val="20"/>
                <w:szCs w:val="20"/>
              </w:rPr>
            </w:pPr>
            <w:r w:rsidRPr="00212D35">
              <w:rPr>
                <w:rFonts w:ascii="Helvetica" w:hAnsi="Helvetica"/>
                <w:sz w:val="20"/>
                <w:szCs w:val="20"/>
              </w:rPr>
              <w:t xml:space="preserve">Feb </w:t>
            </w:r>
            <w:r w:rsidR="004B16E1" w:rsidRPr="00212D35">
              <w:rPr>
                <w:rFonts w:ascii="Helvetica" w:hAnsi="Helvetica"/>
                <w:sz w:val="20"/>
                <w:szCs w:val="20"/>
              </w:rPr>
              <w:t>15</w:t>
            </w:r>
          </w:p>
        </w:tc>
        <w:tc>
          <w:tcPr>
            <w:tcW w:w="1460" w:type="dxa"/>
            <w:tcBorders>
              <w:top w:val="single" w:sz="4"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025BA3C5" w14:textId="68CA061A" w:rsidR="003A66C4" w:rsidRPr="00212D35" w:rsidRDefault="003862D4"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4"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10A65DFD" w14:textId="5380C3C5"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3A66C4" w:rsidRPr="00212D35" w14:paraId="15302A40" w14:textId="77777777">
        <w:tblPrEx>
          <w:shd w:val="clear" w:color="auto" w:fill="auto"/>
        </w:tblPrEx>
        <w:trPr>
          <w:trHeight w:val="255"/>
        </w:trPr>
        <w:tc>
          <w:tcPr>
            <w:tcW w:w="5440" w:type="dxa"/>
            <w:tcBorders>
              <w:top w:val="single" w:sz="2" w:space="0" w:color="6C6B6B"/>
              <w:left w:val="nil"/>
              <w:bottom w:val="single" w:sz="2" w:space="0" w:color="6C6B6B"/>
              <w:right w:val="single" w:sz="2" w:space="0" w:color="6C6B6B"/>
            </w:tcBorders>
            <w:shd w:val="clear" w:color="auto" w:fill="F4F4F4"/>
            <w:tcMar>
              <w:top w:w="80" w:type="dxa"/>
              <w:left w:w="80" w:type="dxa"/>
              <w:bottom w:w="80" w:type="dxa"/>
              <w:right w:w="80" w:type="dxa"/>
            </w:tcMar>
          </w:tcPr>
          <w:p w14:paraId="48260BDD" w14:textId="04425036" w:rsidR="003A66C4" w:rsidRPr="00212D35" w:rsidRDefault="004B16E1" w:rsidP="00101C05">
            <w:pPr>
              <w:pStyle w:val="TableStyle2"/>
              <w:spacing w:line="480" w:lineRule="auto"/>
              <w:rPr>
                <w:rFonts w:ascii="Helvetica" w:hAnsi="Helvetica"/>
              </w:rPr>
            </w:pPr>
            <w:r w:rsidRPr="00212D35">
              <w:rPr>
                <w:rFonts w:ascii="Helvetica" w:eastAsia="Arial Unicode MS" w:hAnsi="Helvetica" w:cs="Arial Unicode MS"/>
              </w:rPr>
              <w:t>Generative</w:t>
            </w:r>
            <w:r w:rsidR="00CB2C83" w:rsidRPr="00212D35">
              <w:rPr>
                <w:rFonts w:ascii="Helvetica" w:eastAsia="Arial Unicode MS" w:hAnsi="Helvetica" w:cs="Arial Unicode MS"/>
              </w:rPr>
              <w:t xml:space="preserve"> </w:t>
            </w:r>
            <w:r w:rsidR="005917C0" w:rsidRPr="00212D35">
              <w:rPr>
                <w:rFonts w:ascii="Helvetica" w:eastAsia="Arial Unicode MS" w:hAnsi="Helvetica" w:cs="Arial Unicode MS"/>
              </w:rPr>
              <w:t>Research</w:t>
            </w:r>
            <w:r w:rsidR="00B962CF" w:rsidRPr="00212D35">
              <w:rPr>
                <w:rFonts w:ascii="Helvetica" w:eastAsia="Arial Unicode MS" w:hAnsi="Helvetica" w:cs="Arial Unicode MS"/>
              </w:rPr>
              <w:t xml:space="preserve"> Report</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76A1FB3E" w14:textId="3B872159" w:rsidR="003A66C4" w:rsidRPr="00212D35" w:rsidRDefault="00CC67DC" w:rsidP="00101C05">
            <w:pPr>
              <w:spacing w:line="480" w:lineRule="auto"/>
              <w:rPr>
                <w:rFonts w:ascii="Helvetica" w:hAnsi="Helvetica"/>
                <w:sz w:val="20"/>
                <w:szCs w:val="20"/>
              </w:rPr>
            </w:pPr>
            <w:r w:rsidRPr="00212D35">
              <w:rPr>
                <w:rFonts w:ascii="Helvetica" w:hAnsi="Helvetica"/>
                <w:sz w:val="20"/>
                <w:szCs w:val="20"/>
              </w:rPr>
              <w:t xml:space="preserve">Feb </w:t>
            </w:r>
            <w:r w:rsidR="004B16E1" w:rsidRPr="00212D35">
              <w:rPr>
                <w:rFonts w:ascii="Helvetica" w:hAnsi="Helvetica"/>
                <w:sz w:val="20"/>
                <w:szCs w:val="20"/>
              </w:rPr>
              <w:t>22</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3F30712F" w14:textId="0DE35188"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F4F4F4"/>
            <w:tcMar>
              <w:top w:w="80" w:type="dxa"/>
              <w:left w:w="80" w:type="dxa"/>
              <w:bottom w:w="80" w:type="dxa"/>
              <w:right w:w="80" w:type="dxa"/>
            </w:tcMar>
          </w:tcPr>
          <w:p w14:paraId="4072F50F" w14:textId="7640885D"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3A66C4" w:rsidRPr="00212D35" w14:paraId="1021225E" w14:textId="77777777">
        <w:tblPrEx>
          <w:shd w:val="clear" w:color="auto" w:fill="auto"/>
        </w:tblPrEx>
        <w:trPr>
          <w:trHeight w:val="255"/>
        </w:trPr>
        <w:tc>
          <w:tcPr>
            <w:tcW w:w="5440" w:type="dxa"/>
            <w:tcBorders>
              <w:top w:val="single" w:sz="2"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73D19F01" w14:textId="3B618D6D" w:rsidR="003A66C4" w:rsidRPr="00212D35" w:rsidRDefault="00745870" w:rsidP="00101C05">
            <w:pPr>
              <w:pStyle w:val="TableStyle2"/>
              <w:spacing w:line="480" w:lineRule="auto"/>
              <w:rPr>
                <w:rFonts w:ascii="Helvetica" w:hAnsi="Helvetica"/>
              </w:rPr>
            </w:pPr>
            <w:r w:rsidRPr="00212D35">
              <w:rPr>
                <w:rFonts w:ascii="Helvetica" w:eastAsia="Arial Unicode MS" w:hAnsi="Helvetica" w:cs="Arial Unicode MS"/>
              </w:rPr>
              <w:t>Key Features List</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4BCDEDB0" w14:textId="670AC3B0" w:rsidR="003A66C4" w:rsidRPr="00212D35" w:rsidRDefault="0079700C" w:rsidP="00101C05">
            <w:pPr>
              <w:spacing w:line="480" w:lineRule="auto"/>
              <w:rPr>
                <w:rFonts w:ascii="Helvetica" w:hAnsi="Helvetica"/>
                <w:sz w:val="20"/>
                <w:szCs w:val="20"/>
              </w:rPr>
            </w:pPr>
            <w:r w:rsidRPr="00212D35">
              <w:rPr>
                <w:rFonts w:ascii="Helvetica" w:hAnsi="Helvetica"/>
                <w:sz w:val="20"/>
                <w:szCs w:val="20"/>
              </w:rPr>
              <w:t>Feb 26</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36244A63" w14:textId="64BB96A3"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29467C73" w14:textId="24BC5F2F"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3A66C4" w:rsidRPr="00212D35" w14:paraId="6C207915" w14:textId="77777777">
        <w:tblPrEx>
          <w:shd w:val="clear" w:color="auto" w:fill="auto"/>
        </w:tblPrEx>
        <w:trPr>
          <w:trHeight w:val="253"/>
        </w:trPr>
        <w:tc>
          <w:tcPr>
            <w:tcW w:w="5440" w:type="dxa"/>
            <w:tcBorders>
              <w:top w:val="single" w:sz="2" w:space="0" w:color="6C6B6B"/>
              <w:left w:val="nil"/>
              <w:bottom w:val="single" w:sz="2" w:space="0" w:color="6C6B6B"/>
              <w:right w:val="single" w:sz="2" w:space="0" w:color="6C6B6B"/>
            </w:tcBorders>
            <w:shd w:val="clear" w:color="auto" w:fill="F4F4F4"/>
            <w:tcMar>
              <w:top w:w="80" w:type="dxa"/>
              <w:left w:w="80" w:type="dxa"/>
              <w:bottom w:w="80" w:type="dxa"/>
              <w:right w:w="80" w:type="dxa"/>
            </w:tcMar>
          </w:tcPr>
          <w:p w14:paraId="62303AC6" w14:textId="660D355F" w:rsidR="003A66C4" w:rsidRPr="00212D35" w:rsidRDefault="00747B84" w:rsidP="00101C05">
            <w:pPr>
              <w:pStyle w:val="TableStyle2"/>
              <w:spacing w:line="480" w:lineRule="auto"/>
              <w:rPr>
                <w:rFonts w:ascii="Helvetica" w:hAnsi="Helvetica"/>
              </w:rPr>
            </w:pPr>
            <w:r>
              <w:rPr>
                <w:rFonts w:ascii="Helvetica" w:eastAsia="Arial Unicode MS" w:hAnsi="Helvetica" w:cs="Arial Unicode MS"/>
              </w:rPr>
              <w:t>Wireframes</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6F4BBAD5" w14:textId="32C4F94B" w:rsidR="003A66C4" w:rsidRPr="00212D35" w:rsidRDefault="007C755B" w:rsidP="00101C05">
            <w:pPr>
              <w:spacing w:line="480" w:lineRule="auto"/>
              <w:rPr>
                <w:rFonts w:ascii="Helvetica" w:hAnsi="Helvetica"/>
                <w:sz w:val="20"/>
                <w:szCs w:val="20"/>
              </w:rPr>
            </w:pPr>
            <w:r w:rsidRPr="00212D35">
              <w:rPr>
                <w:rFonts w:ascii="Helvetica" w:hAnsi="Helvetica"/>
                <w:sz w:val="20"/>
                <w:szCs w:val="20"/>
              </w:rPr>
              <w:t>March 5</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474B75B7" w14:textId="5C1B7725"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F4F4F4"/>
            <w:tcMar>
              <w:top w:w="80" w:type="dxa"/>
              <w:left w:w="80" w:type="dxa"/>
              <w:bottom w:w="80" w:type="dxa"/>
              <w:right w:w="80" w:type="dxa"/>
            </w:tcMar>
          </w:tcPr>
          <w:p w14:paraId="34EFBC88" w14:textId="699C4A3D"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3A66C4" w:rsidRPr="00212D35" w14:paraId="566A5937" w14:textId="77777777" w:rsidTr="00865637">
        <w:tblPrEx>
          <w:shd w:val="clear" w:color="auto" w:fill="auto"/>
        </w:tblPrEx>
        <w:trPr>
          <w:trHeight w:val="253"/>
        </w:trPr>
        <w:tc>
          <w:tcPr>
            <w:tcW w:w="5440" w:type="dxa"/>
            <w:tcBorders>
              <w:top w:val="single" w:sz="2"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34D20601" w14:textId="000A8B53" w:rsidR="003A66C4" w:rsidRPr="00212D35" w:rsidRDefault="00BC34B2" w:rsidP="00101C05">
            <w:pPr>
              <w:pStyle w:val="TableStyle2"/>
              <w:spacing w:line="480" w:lineRule="auto"/>
              <w:rPr>
                <w:rFonts w:ascii="Helvetica" w:hAnsi="Helvetica"/>
              </w:rPr>
            </w:pPr>
            <w:r>
              <w:rPr>
                <w:rFonts w:ascii="Helvetica" w:eastAsia="Arial Unicode MS" w:hAnsi="Helvetica" w:cs="Arial Unicode MS"/>
              </w:rPr>
              <w:t>Low-Fidelity Prototype</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783D1313" w14:textId="0DEFE8EF" w:rsidR="003A66C4" w:rsidRPr="00212D35" w:rsidRDefault="003E0B1E"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5A11C161" w14:textId="24B69D5C"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76347B47" w14:textId="2BD900E5" w:rsidR="003A66C4"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865637" w:rsidRPr="00212D35" w14:paraId="3CA28292" w14:textId="77777777" w:rsidTr="0017404B">
        <w:tblPrEx>
          <w:shd w:val="clear" w:color="auto" w:fill="auto"/>
        </w:tblPrEx>
        <w:trPr>
          <w:trHeight w:val="253"/>
        </w:trPr>
        <w:tc>
          <w:tcPr>
            <w:tcW w:w="5440" w:type="dxa"/>
            <w:tcBorders>
              <w:top w:val="single" w:sz="2"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46D901F3" w14:textId="13C4CD74" w:rsidR="00865637" w:rsidRPr="00212D35" w:rsidRDefault="00A50944" w:rsidP="00101C05">
            <w:pPr>
              <w:pStyle w:val="TableStyle2"/>
              <w:spacing w:line="480" w:lineRule="auto"/>
              <w:rPr>
                <w:rFonts w:ascii="Helvetica" w:eastAsia="Arial Unicode MS" w:hAnsi="Helvetica" w:cs="Arial Unicode MS"/>
              </w:rPr>
            </w:pPr>
            <w:r>
              <w:rPr>
                <w:rFonts w:ascii="Helvetica" w:eastAsia="Arial Unicode MS" w:hAnsi="Helvetica" w:cs="Arial Unicode MS"/>
              </w:rPr>
              <w:t>Website</w:t>
            </w:r>
            <w:r w:rsidR="0017404B" w:rsidRPr="00212D35">
              <w:rPr>
                <w:rFonts w:ascii="Helvetica" w:eastAsia="Arial Unicode MS" w:hAnsi="Helvetica" w:cs="Arial Unicode MS"/>
              </w:rPr>
              <w:t xml:space="preserve"> Draft 1</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0E2C95CE" w14:textId="51F0C80A" w:rsidR="00865637" w:rsidRPr="00212D35" w:rsidRDefault="00B95CB2" w:rsidP="00101C05">
            <w:pPr>
              <w:spacing w:line="480" w:lineRule="auto"/>
              <w:rPr>
                <w:rFonts w:ascii="Helvetica" w:hAnsi="Helvetica"/>
                <w:sz w:val="20"/>
                <w:szCs w:val="20"/>
              </w:rPr>
            </w:pPr>
            <w:r w:rsidRPr="00212D35">
              <w:rPr>
                <w:rFonts w:ascii="Helvetica" w:hAnsi="Helvetica"/>
                <w:sz w:val="20"/>
                <w:szCs w:val="20"/>
              </w:rPr>
              <w:t xml:space="preserve">April </w:t>
            </w:r>
            <w:r w:rsidR="004C2A33">
              <w:rPr>
                <w:rFonts w:ascii="Helvetica" w:hAnsi="Helvetica"/>
                <w:sz w:val="20"/>
                <w:szCs w:val="20"/>
              </w:rPr>
              <w:t>9</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5F7BC119" w14:textId="7501132E" w:rsidR="00865637" w:rsidRPr="00212D35" w:rsidRDefault="004E6A99"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29ABBDF1" w14:textId="3F0418E6" w:rsidR="00865637" w:rsidRPr="00212D35" w:rsidRDefault="004E6A99" w:rsidP="00101C05">
            <w:pPr>
              <w:spacing w:line="480" w:lineRule="auto"/>
              <w:rPr>
                <w:rFonts w:ascii="Helvetica" w:hAnsi="Helvetica"/>
                <w:sz w:val="20"/>
                <w:szCs w:val="20"/>
              </w:rPr>
            </w:pPr>
            <w:r w:rsidRPr="00212D35">
              <w:rPr>
                <w:rFonts w:ascii="Helvetica" w:hAnsi="Helvetica"/>
                <w:sz w:val="20"/>
                <w:szCs w:val="20"/>
              </w:rPr>
              <w:t>April 30</w:t>
            </w:r>
          </w:p>
        </w:tc>
      </w:tr>
      <w:tr w:rsidR="0017404B" w:rsidRPr="00212D35" w14:paraId="24982A78" w14:textId="77777777" w:rsidTr="00795D95">
        <w:tblPrEx>
          <w:shd w:val="clear" w:color="auto" w:fill="auto"/>
        </w:tblPrEx>
        <w:trPr>
          <w:trHeight w:val="253"/>
        </w:trPr>
        <w:tc>
          <w:tcPr>
            <w:tcW w:w="5440" w:type="dxa"/>
            <w:tcBorders>
              <w:top w:val="single" w:sz="2"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2C56C710" w14:textId="01D6F08F" w:rsidR="0017404B" w:rsidRPr="00212D35" w:rsidRDefault="0017404B" w:rsidP="00101C05">
            <w:pPr>
              <w:pStyle w:val="TableStyle2"/>
              <w:spacing w:line="480" w:lineRule="auto"/>
              <w:rPr>
                <w:rFonts w:ascii="Helvetica" w:eastAsia="Arial Unicode MS" w:hAnsi="Helvetica" w:cs="Arial Unicode MS"/>
              </w:rPr>
            </w:pPr>
            <w:r w:rsidRPr="00212D35">
              <w:rPr>
                <w:rFonts w:ascii="Helvetica" w:eastAsia="Arial Unicode MS" w:hAnsi="Helvetica" w:cs="Arial Unicode MS"/>
              </w:rPr>
              <w:t>User Testing</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181F8556" w14:textId="7AA6BBF3" w:rsidR="0017404B" w:rsidRPr="00212D35" w:rsidRDefault="00B040DD" w:rsidP="00101C05">
            <w:pPr>
              <w:spacing w:line="480" w:lineRule="auto"/>
              <w:rPr>
                <w:rFonts w:ascii="Helvetica" w:hAnsi="Helvetica"/>
                <w:sz w:val="20"/>
                <w:szCs w:val="20"/>
              </w:rPr>
            </w:pPr>
            <w:r w:rsidRPr="00212D35">
              <w:rPr>
                <w:rFonts w:ascii="Helvetica" w:hAnsi="Helvetica"/>
                <w:sz w:val="20"/>
                <w:szCs w:val="20"/>
              </w:rPr>
              <w:t xml:space="preserve">April </w:t>
            </w:r>
            <w:r w:rsidR="004C2A33">
              <w:rPr>
                <w:rFonts w:ascii="Helvetica" w:hAnsi="Helvetica"/>
                <w:sz w:val="20"/>
                <w:szCs w:val="20"/>
              </w:rPr>
              <w:t>12-16</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0C4AE387" w14:textId="4540FC55" w:rsidR="0017404B" w:rsidRPr="00212D35" w:rsidRDefault="00A914BD"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300756C2" w14:textId="5C829FB9" w:rsidR="0017404B" w:rsidRPr="00212D35" w:rsidRDefault="00A914BD" w:rsidP="00101C05">
            <w:pPr>
              <w:spacing w:line="480" w:lineRule="auto"/>
              <w:rPr>
                <w:rFonts w:ascii="Helvetica" w:hAnsi="Helvetica"/>
                <w:sz w:val="20"/>
                <w:szCs w:val="20"/>
              </w:rPr>
            </w:pPr>
            <w:r w:rsidRPr="00212D35">
              <w:rPr>
                <w:rFonts w:ascii="Helvetica" w:hAnsi="Helvetica"/>
                <w:sz w:val="20"/>
                <w:szCs w:val="20"/>
              </w:rPr>
              <w:t>April 30</w:t>
            </w:r>
          </w:p>
        </w:tc>
      </w:tr>
      <w:tr w:rsidR="00795D95" w:rsidRPr="00212D35" w14:paraId="5E151B79" w14:textId="77777777">
        <w:tblPrEx>
          <w:shd w:val="clear" w:color="auto" w:fill="auto"/>
        </w:tblPrEx>
        <w:trPr>
          <w:trHeight w:val="253"/>
        </w:trPr>
        <w:tc>
          <w:tcPr>
            <w:tcW w:w="5440" w:type="dxa"/>
            <w:tcBorders>
              <w:top w:val="single" w:sz="2" w:space="0" w:color="6C6B6B"/>
              <w:left w:val="nil"/>
              <w:bottom w:val="nil"/>
              <w:right w:val="single" w:sz="2" w:space="0" w:color="6C6B6B"/>
            </w:tcBorders>
            <w:shd w:val="clear" w:color="auto" w:fill="auto"/>
            <w:tcMar>
              <w:top w:w="80" w:type="dxa"/>
              <w:left w:w="80" w:type="dxa"/>
              <w:bottom w:w="80" w:type="dxa"/>
              <w:right w:w="80" w:type="dxa"/>
            </w:tcMar>
          </w:tcPr>
          <w:p w14:paraId="298CBB56" w14:textId="5DEA6633" w:rsidR="00795D95" w:rsidRPr="00212D35" w:rsidRDefault="00795D95" w:rsidP="00101C05">
            <w:pPr>
              <w:pStyle w:val="TableStyle2"/>
              <w:spacing w:line="480" w:lineRule="auto"/>
              <w:rPr>
                <w:rFonts w:ascii="Helvetica" w:eastAsia="Arial Unicode MS" w:hAnsi="Helvetica" w:cs="Arial Unicode MS"/>
              </w:rPr>
            </w:pPr>
            <w:r w:rsidRPr="00212D35">
              <w:rPr>
                <w:rFonts w:ascii="Helvetica" w:eastAsia="Arial Unicode MS" w:hAnsi="Helvetica" w:cs="Arial Unicode MS"/>
              </w:rPr>
              <w:t xml:space="preserve">Finished </w:t>
            </w:r>
            <w:r w:rsidR="00F46BC3">
              <w:rPr>
                <w:rFonts w:ascii="Helvetica" w:eastAsia="Arial Unicode MS" w:hAnsi="Helvetica" w:cs="Arial Unicode MS"/>
              </w:rPr>
              <w:t>Website</w:t>
            </w:r>
          </w:p>
        </w:tc>
        <w:tc>
          <w:tcPr>
            <w:tcW w:w="1460" w:type="dxa"/>
            <w:tcBorders>
              <w:top w:val="single" w:sz="2" w:space="0" w:color="6C6B6B"/>
              <w:left w:val="single" w:sz="2" w:space="0" w:color="6C6B6B"/>
              <w:bottom w:val="nil"/>
              <w:right w:val="single" w:sz="2" w:space="0" w:color="6C6B6B"/>
            </w:tcBorders>
            <w:shd w:val="clear" w:color="auto" w:fill="auto"/>
            <w:tcMar>
              <w:top w:w="80" w:type="dxa"/>
              <w:left w:w="80" w:type="dxa"/>
              <w:bottom w:w="80" w:type="dxa"/>
              <w:right w:w="80" w:type="dxa"/>
            </w:tcMar>
          </w:tcPr>
          <w:p w14:paraId="16FB92C2" w14:textId="1C7681CA" w:rsidR="00795D95" w:rsidRPr="00212D35" w:rsidRDefault="00795D95" w:rsidP="00101C05">
            <w:pPr>
              <w:spacing w:line="480" w:lineRule="auto"/>
              <w:rPr>
                <w:rFonts w:ascii="Helvetica" w:hAnsi="Helvetica"/>
                <w:sz w:val="20"/>
                <w:szCs w:val="20"/>
              </w:rPr>
            </w:pPr>
            <w:r w:rsidRPr="00212D35">
              <w:rPr>
                <w:rFonts w:ascii="Helvetica" w:hAnsi="Helvetica"/>
                <w:sz w:val="20"/>
                <w:szCs w:val="20"/>
              </w:rPr>
              <w:t>April 2</w:t>
            </w:r>
            <w:r w:rsidR="00497E50" w:rsidRPr="00212D35">
              <w:rPr>
                <w:rFonts w:ascii="Helvetica" w:hAnsi="Helvetica"/>
                <w:sz w:val="20"/>
                <w:szCs w:val="20"/>
              </w:rPr>
              <w:t>6</w:t>
            </w:r>
          </w:p>
        </w:tc>
        <w:tc>
          <w:tcPr>
            <w:tcW w:w="1460" w:type="dxa"/>
            <w:tcBorders>
              <w:top w:val="single" w:sz="2" w:space="0" w:color="6C6B6B"/>
              <w:left w:val="single" w:sz="2" w:space="0" w:color="6C6B6B"/>
              <w:bottom w:val="nil"/>
              <w:right w:val="single" w:sz="2" w:space="0" w:color="6C6B6B"/>
            </w:tcBorders>
            <w:shd w:val="clear" w:color="auto" w:fill="auto"/>
            <w:tcMar>
              <w:top w:w="80" w:type="dxa"/>
              <w:left w:w="80" w:type="dxa"/>
              <w:bottom w:w="80" w:type="dxa"/>
              <w:right w:w="80" w:type="dxa"/>
            </w:tcMar>
          </w:tcPr>
          <w:p w14:paraId="4C39DF03" w14:textId="72209AFD" w:rsidR="00795D95" w:rsidRPr="00212D35" w:rsidRDefault="00795D95" w:rsidP="00101C05">
            <w:pPr>
              <w:spacing w:line="480" w:lineRule="auto"/>
              <w:rPr>
                <w:rFonts w:ascii="Helvetica" w:hAnsi="Helvetica"/>
                <w:sz w:val="20"/>
                <w:szCs w:val="20"/>
              </w:rPr>
            </w:pPr>
            <w:r w:rsidRPr="00212D35">
              <w:rPr>
                <w:rFonts w:ascii="Helvetica" w:hAnsi="Helvetica"/>
                <w:sz w:val="20"/>
                <w:szCs w:val="20"/>
              </w:rPr>
              <w:t>March 12</w:t>
            </w:r>
          </w:p>
        </w:tc>
        <w:tc>
          <w:tcPr>
            <w:tcW w:w="1460" w:type="dxa"/>
            <w:tcBorders>
              <w:top w:val="single" w:sz="2" w:space="0" w:color="6C6B6B"/>
              <w:left w:val="single" w:sz="2" w:space="0" w:color="6C6B6B"/>
              <w:bottom w:val="nil"/>
              <w:right w:val="nil"/>
            </w:tcBorders>
            <w:shd w:val="clear" w:color="auto" w:fill="auto"/>
            <w:tcMar>
              <w:top w:w="80" w:type="dxa"/>
              <w:left w:w="80" w:type="dxa"/>
              <w:bottom w:w="80" w:type="dxa"/>
              <w:right w:w="80" w:type="dxa"/>
            </w:tcMar>
          </w:tcPr>
          <w:p w14:paraId="632D5B51" w14:textId="0CD96B48" w:rsidR="00795D95" w:rsidRPr="00212D35" w:rsidRDefault="00795D95" w:rsidP="00101C05">
            <w:pPr>
              <w:spacing w:line="480" w:lineRule="auto"/>
              <w:rPr>
                <w:rFonts w:ascii="Helvetica" w:hAnsi="Helvetica"/>
                <w:sz w:val="20"/>
                <w:szCs w:val="20"/>
              </w:rPr>
            </w:pPr>
            <w:r w:rsidRPr="00212D35">
              <w:rPr>
                <w:rFonts w:ascii="Helvetica" w:hAnsi="Helvetica"/>
                <w:sz w:val="20"/>
                <w:szCs w:val="20"/>
              </w:rPr>
              <w:t>April 30</w:t>
            </w:r>
          </w:p>
        </w:tc>
      </w:tr>
    </w:tbl>
    <w:p w14:paraId="48ED67B9" w14:textId="77777777" w:rsidR="003A66C4" w:rsidRPr="00212D35" w:rsidRDefault="003A66C4" w:rsidP="00101C05">
      <w:pPr>
        <w:pStyle w:val="Body"/>
        <w:spacing w:line="480" w:lineRule="auto"/>
        <w:rPr>
          <w:rFonts w:ascii="Helvetica" w:hAnsi="Helvetica"/>
        </w:rPr>
      </w:pPr>
    </w:p>
    <w:sectPr w:rsidR="003A66C4" w:rsidRPr="00212D35">
      <w:headerReference w:type="default" r:id="rId8"/>
      <w:footerReference w:type="default" r:id="rId9"/>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B002E" w14:textId="77777777" w:rsidR="00A907A4" w:rsidRDefault="00A907A4">
      <w:r>
        <w:separator/>
      </w:r>
    </w:p>
  </w:endnote>
  <w:endnote w:type="continuationSeparator" w:id="0">
    <w:p w14:paraId="2BD89B9D" w14:textId="77777777" w:rsidR="00A907A4" w:rsidRDefault="00A9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Light">
    <w:altName w:val="﷽﷽﷽﷽﷽﷽﷽﷽va Light"/>
    <w:panose1 w:val="02000403000000020004"/>
    <w:charset w:val="00"/>
    <w:family w:val="auto"/>
    <w:pitch w:val="variable"/>
    <w:sig w:usb0="A00002FF" w:usb1="5000205B" w:usb2="00000002" w:usb3="00000000" w:csb0="00000007" w:csb1="00000000"/>
  </w:font>
  <w:font w:name="Helvetica Neue">
    <w:altName w:val="﷽﷽﷽﷽﷽﷽﷽﷽"/>
    <w:panose1 w:val="02000503000000020004"/>
    <w:charset w:val="00"/>
    <w:family w:val="auto"/>
    <w:pitch w:val="variable"/>
    <w:sig w:usb0="E50002FF" w:usb1="500079DB" w:usb2="00000010" w:usb3="00000000" w:csb0="00000001" w:csb1="00000000"/>
  </w:font>
  <w:font w:name="Helvetica Neue UltraLight">
    <w:altName w:val="﷽﷽﷽﷽﷽﷽﷽﷽"/>
    <w:panose1 w:val="02000206000000020004"/>
    <w:charset w:val="00"/>
    <w:family w:val="auto"/>
    <w:pitch w:val="variable"/>
    <w:sig w:usb0="A00002FF" w:usb1="5000205B" w:usb2="00000002" w:usb3="00000000" w:csb0="00000001"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F4C0C" w14:textId="77777777" w:rsidR="003A66C4" w:rsidRDefault="003A66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3F38C" w14:textId="77777777" w:rsidR="00A907A4" w:rsidRDefault="00A907A4">
      <w:r>
        <w:separator/>
      </w:r>
    </w:p>
  </w:footnote>
  <w:footnote w:type="continuationSeparator" w:id="0">
    <w:p w14:paraId="440073C1" w14:textId="77777777" w:rsidR="00A907A4" w:rsidRDefault="00A90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FA62" w14:textId="77777777" w:rsidR="003A66C4" w:rsidRDefault="00231242">
    <w:r>
      <w:rPr>
        <w:noProof/>
      </w:rPr>
      <mc:AlternateContent>
        <mc:Choice Requires="wps">
          <w:drawing>
            <wp:anchor distT="152400" distB="152400" distL="152400" distR="152400" simplePos="0" relativeHeight="251658240" behindDoc="1" locked="0" layoutInCell="1" allowOverlap="1" wp14:anchorId="0EB52F25" wp14:editId="57DE5C1B">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w14:anchorId="112DAD49" id="officeArt object" o:spid="_x0000_s1026" style="position:absolute;left:0;text-align:left;flip:y;z-index:-251658240;visibility:visible;mso-wrap-style:square;mso-wrap-distance-left:12pt;mso-wrap-distance-top:12pt;mso-wrap-distance-right:12pt;mso-wrap-distance-bottom:12pt;mso-position-horizontal:absolute;mso-position-horizontal-relative:page;mso-position-vertical:absolute;mso-position-vertical-relative:page" from="60pt,57pt" to="552.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" strokecolor="#85b9c9 [3204]" strokeweight="3pt">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08806475" wp14:editId="409A9E84">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w14:anchorId="6777661F"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60pt,722pt" to="552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" strokecolor="#85b9c9 [3204]" strokeweight="1pt">
              <v:stroke miterlimit="4"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8E8"/>
    <w:multiLevelType w:val="hybridMultilevel"/>
    <w:tmpl w:val="A54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56CAE"/>
    <w:multiLevelType w:val="hybridMultilevel"/>
    <w:tmpl w:val="4DC846EA"/>
    <w:styleLink w:val="Bullet"/>
    <w:lvl w:ilvl="0" w:tplc="F766C84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BFD85A1C">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7C86BA68">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BE20624A">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238892A2">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DC9CD998">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267CC7D4">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B2B41A8E">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22BA9FAA">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2" w15:restartNumberingAfterBreak="0">
    <w:nsid w:val="286A2088"/>
    <w:multiLevelType w:val="hybridMultilevel"/>
    <w:tmpl w:val="A874D6D4"/>
    <w:lvl w:ilvl="0" w:tplc="D906504A">
      <w:numFmt w:val="bullet"/>
      <w:lvlText w:val="-"/>
      <w:lvlJc w:val="left"/>
      <w:pPr>
        <w:ind w:left="720" w:hanging="360"/>
      </w:pPr>
      <w:rPr>
        <w:rFonts w:ascii="Helvetica Neue Light" w:eastAsia="Arial Unicode MS" w:hAnsi="Helvetica Neue Light"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94523"/>
    <w:multiLevelType w:val="hybridMultilevel"/>
    <w:tmpl w:val="3F5A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70BDA"/>
    <w:multiLevelType w:val="hybridMultilevel"/>
    <w:tmpl w:val="4DC846EA"/>
    <w:numStyleLink w:val="Bullet"/>
  </w:abstractNum>
  <w:abstractNum w:abstractNumId="5" w15:restartNumberingAfterBreak="0">
    <w:nsid w:val="50E34E63"/>
    <w:multiLevelType w:val="hybridMultilevel"/>
    <w:tmpl w:val="D0FCD828"/>
    <w:lvl w:ilvl="0" w:tplc="18AA871C">
      <w:numFmt w:val="bullet"/>
      <w:lvlText w:val="-"/>
      <w:lvlJc w:val="left"/>
      <w:pPr>
        <w:ind w:left="576" w:hanging="360"/>
      </w:pPr>
      <w:rPr>
        <w:rFonts w:ascii="Helvetica Neue Light" w:eastAsia="Arial Unicode MS" w:hAnsi="Helvetica Neue Light" w:cs="Arial Unicode M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69E07704"/>
    <w:multiLevelType w:val="hybridMultilevel"/>
    <w:tmpl w:val="8362D920"/>
    <w:lvl w:ilvl="0" w:tplc="A8D6BD52">
      <w:numFmt w:val="bullet"/>
      <w:lvlText w:val="-"/>
      <w:lvlJc w:val="left"/>
      <w:pPr>
        <w:ind w:left="720" w:hanging="360"/>
      </w:pPr>
      <w:rPr>
        <w:rFonts w:ascii="Helvetica Neue" w:eastAsia="Arial Unicode MS" w:hAnsi="Helvetica Neue"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C4"/>
    <w:rsid w:val="00000CA2"/>
    <w:rsid w:val="0001318D"/>
    <w:rsid w:val="00014385"/>
    <w:rsid w:val="0001607E"/>
    <w:rsid w:val="000245AF"/>
    <w:rsid w:val="00035C3B"/>
    <w:rsid w:val="00040206"/>
    <w:rsid w:val="00046BCF"/>
    <w:rsid w:val="00047D71"/>
    <w:rsid w:val="0005076B"/>
    <w:rsid w:val="00057632"/>
    <w:rsid w:val="000645C0"/>
    <w:rsid w:val="00067FA4"/>
    <w:rsid w:val="0007675A"/>
    <w:rsid w:val="0008576B"/>
    <w:rsid w:val="000A6013"/>
    <w:rsid w:val="000D487C"/>
    <w:rsid w:val="000E2992"/>
    <w:rsid w:val="000E5535"/>
    <w:rsid w:val="000E6B47"/>
    <w:rsid w:val="000E6EAE"/>
    <w:rsid w:val="000F0634"/>
    <w:rsid w:val="0010003D"/>
    <w:rsid w:val="00101C05"/>
    <w:rsid w:val="001052E6"/>
    <w:rsid w:val="00105730"/>
    <w:rsid w:val="00106486"/>
    <w:rsid w:val="00107D76"/>
    <w:rsid w:val="0011518C"/>
    <w:rsid w:val="00132CAB"/>
    <w:rsid w:val="00136307"/>
    <w:rsid w:val="00162A9B"/>
    <w:rsid w:val="00163C3A"/>
    <w:rsid w:val="0017404B"/>
    <w:rsid w:val="0018007C"/>
    <w:rsid w:val="0018222A"/>
    <w:rsid w:val="00182363"/>
    <w:rsid w:val="0018298A"/>
    <w:rsid w:val="00182E9C"/>
    <w:rsid w:val="00191C48"/>
    <w:rsid w:val="001A08C7"/>
    <w:rsid w:val="001A3163"/>
    <w:rsid w:val="001A4FE0"/>
    <w:rsid w:val="001A5DA0"/>
    <w:rsid w:val="001B169C"/>
    <w:rsid w:val="001B49B0"/>
    <w:rsid w:val="001C5DAC"/>
    <w:rsid w:val="001D08AD"/>
    <w:rsid w:val="0020234F"/>
    <w:rsid w:val="00203C5C"/>
    <w:rsid w:val="00207C12"/>
    <w:rsid w:val="00212D35"/>
    <w:rsid w:val="00214120"/>
    <w:rsid w:val="00216BE7"/>
    <w:rsid w:val="00222208"/>
    <w:rsid w:val="00231242"/>
    <w:rsid w:val="002337E5"/>
    <w:rsid w:val="00234C08"/>
    <w:rsid w:val="00241340"/>
    <w:rsid w:val="00260DEE"/>
    <w:rsid w:val="00261CCD"/>
    <w:rsid w:val="00273D94"/>
    <w:rsid w:val="0029311F"/>
    <w:rsid w:val="002962DB"/>
    <w:rsid w:val="002979EC"/>
    <w:rsid w:val="002A795D"/>
    <w:rsid w:val="002C3CC6"/>
    <w:rsid w:val="002C596D"/>
    <w:rsid w:val="002E3ECB"/>
    <w:rsid w:val="002E4165"/>
    <w:rsid w:val="002F1E55"/>
    <w:rsid w:val="002F46B5"/>
    <w:rsid w:val="003026DD"/>
    <w:rsid w:val="003146A9"/>
    <w:rsid w:val="00334FB9"/>
    <w:rsid w:val="003444FD"/>
    <w:rsid w:val="00351CB5"/>
    <w:rsid w:val="00363014"/>
    <w:rsid w:val="0036609E"/>
    <w:rsid w:val="00370B34"/>
    <w:rsid w:val="00385483"/>
    <w:rsid w:val="003862D4"/>
    <w:rsid w:val="00397F48"/>
    <w:rsid w:val="003A66C4"/>
    <w:rsid w:val="003B68F4"/>
    <w:rsid w:val="003D7ECF"/>
    <w:rsid w:val="003E0B1E"/>
    <w:rsid w:val="003E1C34"/>
    <w:rsid w:val="003E3810"/>
    <w:rsid w:val="003F13C6"/>
    <w:rsid w:val="00411E5D"/>
    <w:rsid w:val="00414419"/>
    <w:rsid w:val="00427D8A"/>
    <w:rsid w:val="00430BCA"/>
    <w:rsid w:val="00443A49"/>
    <w:rsid w:val="00495CD3"/>
    <w:rsid w:val="00497E50"/>
    <w:rsid w:val="004A48B5"/>
    <w:rsid w:val="004A61FA"/>
    <w:rsid w:val="004A760E"/>
    <w:rsid w:val="004B16E1"/>
    <w:rsid w:val="004C0367"/>
    <w:rsid w:val="004C1506"/>
    <w:rsid w:val="004C2A33"/>
    <w:rsid w:val="004D5DED"/>
    <w:rsid w:val="004E5433"/>
    <w:rsid w:val="004E6A99"/>
    <w:rsid w:val="004F21B1"/>
    <w:rsid w:val="004F2AE8"/>
    <w:rsid w:val="004F6C8A"/>
    <w:rsid w:val="0050550C"/>
    <w:rsid w:val="00521263"/>
    <w:rsid w:val="00522A72"/>
    <w:rsid w:val="0053628B"/>
    <w:rsid w:val="00544198"/>
    <w:rsid w:val="00544936"/>
    <w:rsid w:val="0055522E"/>
    <w:rsid w:val="00560A19"/>
    <w:rsid w:val="00573151"/>
    <w:rsid w:val="005843A5"/>
    <w:rsid w:val="00585465"/>
    <w:rsid w:val="005917C0"/>
    <w:rsid w:val="005C19A4"/>
    <w:rsid w:val="005C3825"/>
    <w:rsid w:val="005C6E02"/>
    <w:rsid w:val="005D1F80"/>
    <w:rsid w:val="005D6214"/>
    <w:rsid w:val="005E3D36"/>
    <w:rsid w:val="00602AE7"/>
    <w:rsid w:val="006137B6"/>
    <w:rsid w:val="006311AE"/>
    <w:rsid w:val="00636F61"/>
    <w:rsid w:val="0064593B"/>
    <w:rsid w:val="0065397F"/>
    <w:rsid w:val="00656F54"/>
    <w:rsid w:val="00662B22"/>
    <w:rsid w:val="00664E81"/>
    <w:rsid w:val="00666687"/>
    <w:rsid w:val="00666BC4"/>
    <w:rsid w:val="00675B24"/>
    <w:rsid w:val="006817D2"/>
    <w:rsid w:val="00684D6B"/>
    <w:rsid w:val="00690309"/>
    <w:rsid w:val="00690DE9"/>
    <w:rsid w:val="00692312"/>
    <w:rsid w:val="00693EAB"/>
    <w:rsid w:val="006A3F43"/>
    <w:rsid w:val="006B630F"/>
    <w:rsid w:val="006D0571"/>
    <w:rsid w:val="006D1435"/>
    <w:rsid w:val="006D5805"/>
    <w:rsid w:val="006E0A72"/>
    <w:rsid w:val="00702794"/>
    <w:rsid w:val="00702960"/>
    <w:rsid w:val="0072101E"/>
    <w:rsid w:val="0072382D"/>
    <w:rsid w:val="00741384"/>
    <w:rsid w:val="00742D51"/>
    <w:rsid w:val="00745870"/>
    <w:rsid w:val="00747B84"/>
    <w:rsid w:val="00751563"/>
    <w:rsid w:val="00752C0F"/>
    <w:rsid w:val="00754B84"/>
    <w:rsid w:val="00770557"/>
    <w:rsid w:val="007711FC"/>
    <w:rsid w:val="00774550"/>
    <w:rsid w:val="00777214"/>
    <w:rsid w:val="00780950"/>
    <w:rsid w:val="0078479F"/>
    <w:rsid w:val="00784D9C"/>
    <w:rsid w:val="007854C9"/>
    <w:rsid w:val="00790B3C"/>
    <w:rsid w:val="00795D95"/>
    <w:rsid w:val="0079700C"/>
    <w:rsid w:val="00797042"/>
    <w:rsid w:val="007A2862"/>
    <w:rsid w:val="007A49E2"/>
    <w:rsid w:val="007A5519"/>
    <w:rsid w:val="007B0953"/>
    <w:rsid w:val="007B0C11"/>
    <w:rsid w:val="007B3938"/>
    <w:rsid w:val="007C3D20"/>
    <w:rsid w:val="007C755B"/>
    <w:rsid w:val="007E3D41"/>
    <w:rsid w:val="007E44A4"/>
    <w:rsid w:val="007E762F"/>
    <w:rsid w:val="007F135B"/>
    <w:rsid w:val="007F5F54"/>
    <w:rsid w:val="008107D2"/>
    <w:rsid w:val="00812222"/>
    <w:rsid w:val="008135A9"/>
    <w:rsid w:val="00843D1D"/>
    <w:rsid w:val="0084453B"/>
    <w:rsid w:val="00865637"/>
    <w:rsid w:val="008717A4"/>
    <w:rsid w:val="00892DB0"/>
    <w:rsid w:val="00897758"/>
    <w:rsid w:val="008A1BB6"/>
    <w:rsid w:val="008B5AE0"/>
    <w:rsid w:val="008B6FD9"/>
    <w:rsid w:val="008C0F4E"/>
    <w:rsid w:val="008C380F"/>
    <w:rsid w:val="008D4087"/>
    <w:rsid w:val="008E7012"/>
    <w:rsid w:val="008F6CF2"/>
    <w:rsid w:val="00900060"/>
    <w:rsid w:val="009015EC"/>
    <w:rsid w:val="00922707"/>
    <w:rsid w:val="00945283"/>
    <w:rsid w:val="00946790"/>
    <w:rsid w:val="009468A9"/>
    <w:rsid w:val="009562A2"/>
    <w:rsid w:val="00960E46"/>
    <w:rsid w:val="00973BE4"/>
    <w:rsid w:val="009A4C94"/>
    <w:rsid w:val="009D20E0"/>
    <w:rsid w:val="009E6B12"/>
    <w:rsid w:val="009F0D2F"/>
    <w:rsid w:val="009F2F0B"/>
    <w:rsid w:val="00A03476"/>
    <w:rsid w:val="00A101C2"/>
    <w:rsid w:val="00A2575D"/>
    <w:rsid w:val="00A26126"/>
    <w:rsid w:val="00A27DB2"/>
    <w:rsid w:val="00A318AE"/>
    <w:rsid w:val="00A414E2"/>
    <w:rsid w:val="00A50944"/>
    <w:rsid w:val="00A60E49"/>
    <w:rsid w:val="00A7212E"/>
    <w:rsid w:val="00A82020"/>
    <w:rsid w:val="00A907A4"/>
    <w:rsid w:val="00A914BD"/>
    <w:rsid w:val="00A91BA3"/>
    <w:rsid w:val="00A95113"/>
    <w:rsid w:val="00AA67F3"/>
    <w:rsid w:val="00AB1CCE"/>
    <w:rsid w:val="00AB20AC"/>
    <w:rsid w:val="00AC0387"/>
    <w:rsid w:val="00AC2137"/>
    <w:rsid w:val="00AC246F"/>
    <w:rsid w:val="00AC34FB"/>
    <w:rsid w:val="00AE51FB"/>
    <w:rsid w:val="00AF091D"/>
    <w:rsid w:val="00AF0CEA"/>
    <w:rsid w:val="00AF2F99"/>
    <w:rsid w:val="00AF4FF7"/>
    <w:rsid w:val="00AF62F2"/>
    <w:rsid w:val="00B007D7"/>
    <w:rsid w:val="00B0357B"/>
    <w:rsid w:val="00B040DD"/>
    <w:rsid w:val="00B13810"/>
    <w:rsid w:val="00B17086"/>
    <w:rsid w:val="00B22A7D"/>
    <w:rsid w:val="00B2456B"/>
    <w:rsid w:val="00B27280"/>
    <w:rsid w:val="00B36491"/>
    <w:rsid w:val="00B37200"/>
    <w:rsid w:val="00B377E3"/>
    <w:rsid w:val="00B37CA6"/>
    <w:rsid w:val="00B43222"/>
    <w:rsid w:val="00B479A2"/>
    <w:rsid w:val="00B50F02"/>
    <w:rsid w:val="00B5709A"/>
    <w:rsid w:val="00B579DC"/>
    <w:rsid w:val="00B639EB"/>
    <w:rsid w:val="00B656BE"/>
    <w:rsid w:val="00B673F9"/>
    <w:rsid w:val="00B77837"/>
    <w:rsid w:val="00B90AD1"/>
    <w:rsid w:val="00B95A2A"/>
    <w:rsid w:val="00B95CB2"/>
    <w:rsid w:val="00B962CF"/>
    <w:rsid w:val="00BA3C2B"/>
    <w:rsid w:val="00BA6114"/>
    <w:rsid w:val="00BB4B03"/>
    <w:rsid w:val="00BC34B2"/>
    <w:rsid w:val="00BC514D"/>
    <w:rsid w:val="00BE1C92"/>
    <w:rsid w:val="00BF13B0"/>
    <w:rsid w:val="00BF147A"/>
    <w:rsid w:val="00BF75B0"/>
    <w:rsid w:val="00C00DB5"/>
    <w:rsid w:val="00C14BE3"/>
    <w:rsid w:val="00C244D7"/>
    <w:rsid w:val="00C37720"/>
    <w:rsid w:val="00C47D5B"/>
    <w:rsid w:val="00C66244"/>
    <w:rsid w:val="00C66ACB"/>
    <w:rsid w:val="00C86FA2"/>
    <w:rsid w:val="00C90FDF"/>
    <w:rsid w:val="00C977AB"/>
    <w:rsid w:val="00CA0A89"/>
    <w:rsid w:val="00CA2582"/>
    <w:rsid w:val="00CA3317"/>
    <w:rsid w:val="00CA645A"/>
    <w:rsid w:val="00CA6EBF"/>
    <w:rsid w:val="00CB2C83"/>
    <w:rsid w:val="00CB4BD4"/>
    <w:rsid w:val="00CC201E"/>
    <w:rsid w:val="00CC67DC"/>
    <w:rsid w:val="00CC6D35"/>
    <w:rsid w:val="00D2265A"/>
    <w:rsid w:val="00D23AE2"/>
    <w:rsid w:val="00D24E4E"/>
    <w:rsid w:val="00D301B2"/>
    <w:rsid w:val="00D35F44"/>
    <w:rsid w:val="00D5102C"/>
    <w:rsid w:val="00D55DFB"/>
    <w:rsid w:val="00D60C06"/>
    <w:rsid w:val="00D653E5"/>
    <w:rsid w:val="00D661DC"/>
    <w:rsid w:val="00D773AA"/>
    <w:rsid w:val="00D87764"/>
    <w:rsid w:val="00D94866"/>
    <w:rsid w:val="00D972B2"/>
    <w:rsid w:val="00DB4C1B"/>
    <w:rsid w:val="00DB7D42"/>
    <w:rsid w:val="00DC25BC"/>
    <w:rsid w:val="00DD4F71"/>
    <w:rsid w:val="00DF1F0E"/>
    <w:rsid w:val="00DF5615"/>
    <w:rsid w:val="00E13C49"/>
    <w:rsid w:val="00E322E6"/>
    <w:rsid w:val="00E46A7D"/>
    <w:rsid w:val="00E46C3A"/>
    <w:rsid w:val="00E52E08"/>
    <w:rsid w:val="00E72AF0"/>
    <w:rsid w:val="00E957D9"/>
    <w:rsid w:val="00EA6397"/>
    <w:rsid w:val="00EB0606"/>
    <w:rsid w:val="00EB7B04"/>
    <w:rsid w:val="00EC33F1"/>
    <w:rsid w:val="00ED218B"/>
    <w:rsid w:val="00ED60B6"/>
    <w:rsid w:val="00ED7291"/>
    <w:rsid w:val="00F0383F"/>
    <w:rsid w:val="00F161C2"/>
    <w:rsid w:val="00F17539"/>
    <w:rsid w:val="00F274CA"/>
    <w:rsid w:val="00F36413"/>
    <w:rsid w:val="00F402D4"/>
    <w:rsid w:val="00F42D0A"/>
    <w:rsid w:val="00F445F6"/>
    <w:rsid w:val="00F46BC3"/>
    <w:rsid w:val="00F528D5"/>
    <w:rsid w:val="00F624C1"/>
    <w:rsid w:val="00F63C03"/>
    <w:rsid w:val="00F70BBF"/>
    <w:rsid w:val="00F729FA"/>
    <w:rsid w:val="00F85569"/>
    <w:rsid w:val="00F93CB1"/>
    <w:rsid w:val="00FA4D10"/>
    <w:rsid w:val="00FA7375"/>
    <w:rsid w:val="00FB4D19"/>
    <w:rsid w:val="00FB6BE5"/>
    <w:rsid w:val="00FC6A22"/>
    <w:rsid w:val="00FD0E3F"/>
    <w:rsid w:val="00FE4474"/>
    <w:rsid w:val="00FE45CD"/>
    <w:rsid w:val="00FF10A6"/>
    <w:rsid w:val="00FF2647"/>
    <w:rsid w:val="00FF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1D12"/>
  <w15:docId w15:val="{80ADC4C6-0FAF-8144-8C50-13CE581F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C3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2">
    <w:name w:val="heading 2"/>
    <w:next w:val="Body2"/>
    <w:uiPriority w:val="9"/>
    <w:unhideWhenUsed/>
    <w:qFormat/>
    <w:pPr>
      <w:spacing w:before="200" w:after="140"/>
      <w:outlineLvl w:val="1"/>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eastAsia="Helvetica Neue Light" w:hAnsi="Helvetica Neue Light" w:cs="Helvetica Neue Light"/>
      <w:caps/>
      <w:color w:val="444444"/>
      <w:spacing w:val="7"/>
      <w:sz w:val="36"/>
      <w:szCs w:val="36"/>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60C06"/>
    <w:rPr>
      <w:sz w:val="21"/>
      <w:szCs w:val="21"/>
    </w:rPr>
  </w:style>
  <w:style w:type="paragraph" w:styleId="CommentText">
    <w:name w:val="annotation text"/>
    <w:basedOn w:val="Normal"/>
    <w:link w:val="CommentTextChar"/>
    <w:uiPriority w:val="99"/>
    <w:semiHidden/>
    <w:unhideWhenUsed/>
    <w:rsid w:val="00D60C06"/>
    <w:pPr>
      <w:pBdr>
        <w:top w:val="nil"/>
        <w:left w:val="nil"/>
        <w:bottom w:val="nil"/>
        <w:right w:val="nil"/>
        <w:between w:val="nil"/>
        <w:bar w:val="nil"/>
      </w:pBdr>
    </w:pPr>
    <w:rPr>
      <w:rFonts w:eastAsia="Arial Unicode MS"/>
      <w:bdr w:val="nil"/>
    </w:rPr>
  </w:style>
  <w:style w:type="character" w:customStyle="1" w:styleId="CommentTextChar">
    <w:name w:val="Comment Text Char"/>
    <w:basedOn w:val="DefaultParagraphFont"/>
    <w:link w:val="CommentText"/>
    <w:uiPriority w:val="99"/>
    <w:semiHidden/>
    <w:rsid w:val="00D60C06"/>
    <w:rPr>
      <w:sz w:val="24"/>
      <w:szCs w:val="24"/>
    </w:rPr>
  </w:style>
  <w:style w:type="paragraph" w:styleId="CommentSubject">
    <w:name w:val="annotation subject"/>
    <w:basedOn w:val="CommentText"/>
    <w:next w:val="CommentText"/>
    <w:link w:val="CommentSubjectChar"/>
    <w:uiPriority w:val="99"/>
    <w:semiHidden/>
    <w:unhideWhenUsed/>
    <w:rsid w:val="00D60C06"/>
    <w:rPr>
      <w:b/>
      <w:bCs/>
    </w:rPr>
  </w:style>
  <w:style w:type="character" w:customStyle="1" w:styleId="CommentSubjectChar">
    <w:name w:val="Comment Subject Char"/>
    <w:basedOn w:val="CommentTextChar"/>
    <w:link w:val="CommentSubject"/>
    <w:uiPriority w:val="99"/>
    <w:semiHidden/>
    <w:rsid w:val="00D60C0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633644">
      <w:bodyDiv w:val="1"/>
      <w:marLeft w:val="0"/>
      <w:marRight w:val="0"/>
      <w:marTop w:val="0"/>
      <w:marBottom w:val="0"/>
      <w:divBdr>
        <w:top w:val="none" w:sz="0" w:space="0" w:color="auto"/>
        <w:left w:val="none" w:sz="0" w:space="0" w:color="auto"/>
        <w:bottom w:val="none" w:sz="0" w:space="0" w:color="auto"/>
        <w:right w:val="none" w:sz="0" w:space="0" w:color="auto"/>
      </w:divBdr>
    </w:div>
    <w:div w:id="1609702570">
      <w:bodyDiv w:val="1"/>
      <w:marLeft w:val="0"/>
      <w:marRight w:val="0"/>
      <w:marTop w:val="0"/>
      <w:marBottom w:val="0"/>
      <w:divBdr>
        <w:top w:val="none" w:sz="0" w:space="0" w:color="auto"/>
        <w:left w:val="none" w:sz="0" w:space="0" w:color="auto"/>
        <w:bottom w:val="none" w:sz="0" w:space="0" w:color="auto"/>
        <w:right w:val="none" w:sz="0" w:space="0" w:color="auto"/>
      </w:divBdr>
    </w:div>
    <w:div w:id="181949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黑体"/>
        <a:cs typeface="Helvetica Neue UltraLight"/>
      </a:majorFont>
      <a:minorFont>
        <a:latin typeface="Helvetica Neue UltraLight"/>
        <a:ea typeface="宋体"/>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Wren Lee</cp:lastModifiedBy>
  <cp:revision>14</cp:revision>
  <dcterms:created xsi:type="dcterms:W3CDTF">2021-03-10T22:04:00Z</dcterms:created>
  <dcterms:modified xsi:type="dcterms:W3CDTF">2021-03-10T22:08:00Z</dcterms:modified>
</cp:coreProperties>
</file>