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STATUS: CURRENT (v2.9, September 2026). v2.9 makes two consistency corrections surfaced while assembling the objectives reference: (1) LEO-4's accessible name is reconciled to Data, Measurement, and Evaluation (the formal heading), replacing the stale “Test and Evaluation” label in the accessible-name line and the §4.1 support map; (2) the governance-objection diagnostic is re-homed from LEO-1 to LEO-5, matching the companion competency document (doc 1 v2.6, where it moved from 1.5 to 5.7); introduced and assessed in LEN 3's governance seam (a required course), reinforced with a second case in LEN 7 (elective). No PLO mapping changes. Adopted September 2026 with program-director (J. Diamond) approval of the LEN 1 redesign and the associated concentration changes, closing the program-owner round-trip on the v2.1–v2.9 changes.</w:t>
      </w:r>
      <w:r/>
      <w:r/>
      <w:r/>
      <w:r/>
      <w:r>
        <w:rPr>
          <w:bCs/>
          <w:b/>
        </w:rPr>
      </w:r>
      <w:r/>
      <w:r/>
      <w:r/>
      <w:r/>
      <w:r/>
      <w:r/>
      <w:r/>
      <w:r/>
      <w:r>
        <w:rPr>
          <w:bCs/>
          <w:b/>
        </w:rPr>
      </w:r>
      <w:r/>
      <w:r/>
      <w:r/>
    </w:p>
    <w:p>
      <w:pPr>
        <w:pStyle w:val="BlockText"/>
      </w:pPr>
      <w:r>
        <w:rPr>
          <w:bCs/>
          <w:b/>
        </w:rPr>
        <w:t>STATUS: CURRENT (v2.8, September 2026). v2.8 expands the iteration cycle in LEO-2 from four steps to the full eight-step lifecycle: understand, model, design, build, instrument, deploy, evaluate, refine, with refine returning to understand so the loop re-frames the problem rather than only tuning the intervention. The prior four-step naming (design, instrument, evaluate, refine) folded understanding, modeling, building, and deployment into adjacent steps; the eight-step form makes the full engineering lifecycle explicit and becomes the concentration’s core diagram (replacing the five-competency “petals” as the recurring figure). Also carries the companion 1_LENS_Five_Competencies.md to v2.6 (governance-objection diagnostic re-homed 1.5 → 5.7). LEN 1 and LEN 10 course descriptions updated to the eight-step cycle; no LEO or PLO mapping changes. Adopted September 2026 with program-director (J. Diamond) approval of the LEN 1 redesign and the associated concentration changes, closing the program-owner round-trip on the v2.1–v2.8 changes.</w:t>
      </w:r>
      <w:r/>
      <w:r/>
      <w:r/>
      <w:r>
        <w:rPr>
          <w:bCs/>
          <w:b/>
        </w:rPr>
      </w:r>
      <w:r/>
      <w:r/>
      <w:r/>
      <w:r/>
      <w:r/>
      <w:r/>
      <w:r/>
      <w:r/>
      <w:r/>
      <w:r>
        <w:rPr>
          <w:rStyle w:val="VerbatimChar"/>
        </w:rPr>
      </w:r>
      <w:r/>
      <w:r/>
      <w:r/>
      <w:r>
        <w:rPr>
          <w:bCs/>
          <w:b/>
        </w:rPr>
      </w:r>
      <w:r/>
      <w:r/>
    </w:p>
    <w:p>
      <w:pPr>
        <w:pStyle w:val="BlockText"/>
      </w:pPr>
      <w:r>
        <w:rPr>
          <w:bCs/>
          <w:b/>
        </w:rPr>
        <w:t xml:space="preserve">STATUS: CURRENT (v2.7, July 2026).</w:t>
      </w:r>
      <w:r>
        <w:t xml:space="preserve"> </w:t>
      </w:r>
      <w:r>
        <w:t xml:space="preserve">v2.7 records the course homes for the two v2.5 subobjectives — 2.7 (</w:t>
      </w:r>
      <w:r>
        <w:rPr>
          <w:iCs/>
          <w:i/>
        </w:rPr>
        <w:t xml:space="preserve">accessibility and inclusion</w:t>
      </w:r>
      <w:r>
        <w:t xml:space="preserve">) in LEO-2 prose and LEN 6, 4.8 (</w:t>
      </w:r>
      <w:r>
        <w:rPr>
          <w:iCs/>
          <w:i/>
        </w:rPr>
        <w:t xml:space="preserve">assessment before content</w:t>
      </w:r>
      <w:r>
        <w:t xml:space="preserve">) in LEO-4 prose and LEN 4 — and adds three light-touch clauses to close the remaining crosswalk notes: data standards and interoperability (xAPI, Caliper) and capability-over-time/skill-decay measurement in LEN 4, and total cost of ownership in the LEN 10 capstone. 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(subobjective count 31 → 33). v2.6 recorded the LEN 4 home for subobjective 4.7 (</w:t>
      </w:r>
      <w:r>
        <w:rPr>
          <w:iCs/>
          <w:i/>
        </w:rPr>
        <w:t xml:space="preserve">appraise primary research</w:t>
      </w:r>
      <w:r>
        <w:t xml:space="preserve">) and added §6.5 elective advising for formal study design and human-subjects/IRB depth — crosswalk partial 3.f, held at</w:t>
      </w:r>
      <w:r>
        <w:t xml:space="preserve"> </w:t>
      </w:r>
      <w:r>
        <w:rPr>
          <w:iCs/>
          <w:i/>
        </w:rPr>
        <w:t xml:space="preserve">awareness</w:t>
      </w:r>
      <w:r>
        <w:t xml:space="preserve"> </w:t>
      </w:r>
      <w:r>
        <w:t xml:space="preserve">tier and routed to a university elective rather than backfilled into the required sequence. Companion competency document is now</w:t>
      </w:r>
      <w:r>
        <w:t xml:space="preserve"> </w:t>
      </w:r>
      <w:r>
        <w:rPr>
          <w:rStyle w:val="VerbatimChar"/>
        </w:rPr>
        <w:t xml:space="preserve">1_LENS_Five_Competencies.md</w:t>
      </w:r>
      <w:r>
        <w:t xml:space="preserve"> </w:t>
      </w:r>
      <w:r>
        <w:rPr>
          <w:bCs/>
          <w:b/>
        </w:rPr>
        <w:t xml:space="preserve">v2.4</w:t>
      </w:r>
      <w:r>
        <w:t xml:space="preserve">; the graduate attainment profile is</w:t>
      </w:r>
      <w:r>
        <w:t xml:space="preserve"> </w:t>
      </w:r>
      <w:r>
        <w:rPr>
          <w:rStyle w:val="VerbatimChar"/>
        </w:rPr>
        <w:t xml:space="preserve">8_LENS_Attainment_Profile.md</w:t>
      </w:r>
      <w:r>
        <w:t xml:space="preserve">. v2.5 recorded the course homes for the two v2.3 subobjectives (2.6 and 3.7,</w:t>
      </w:r>
      <w:r>
        <w:t xml:space="preserve"> </w:t>
      </w:r>
      <w:r>
        <w:rPr>
          <w:iCs/>
          <w:i/>
        </w:rPr>
        <w:t xml:space="preserve">enable the people who deliver</w:t>
      </w:r>
      <w:r>
        <w:t xml:space="preserve">) in LEO-2/LEO-3 prose, LEN 6, and LEN 2, and made project/program management an explicit LEN 10 capstone competency (exercised, not taught as a domain — closing ICICLE</w:t>
      </w:r>
      <w:r>
        <w:t xml:space="preserve"> </w:t>
      </w:r>
      <w:r>
        <w:rPr>
          <w:iCs/>
          <w:i/>
        </w:rPr>
        <w:t xml:space="preserve">Essential Competencies</w:t>
      </w:r>
      <w:r>
        <w:t xml:space="preserve"> </w:t>
      </w:r>
      <w:r>
        <w:t xml:space="preserve">5.c and answering 1.i). Companion competency document is now</w:t>
      </w:r>
      <w:r>
        <w:t xml:space="preserve"> </w:t>
      </w:r>
      <w:r>
        <w:rPr>
          <w:rStyle w:val="VerbatimChar"/>
        </w:rPr>
        <w:t xml:space="preserve">1_LENS_Five_Competencies.md</w:t>
      </w:r>
      <w:r>
        <w:t xml:space="preserve"> </w:t>
      </w:r>
      <w:r>
        <w:rPr>
          <w:bCs/>
          <w:b/>
        </w:rPr>
        <w:t xml:space="preserve">v2.3</w:t>
      </w:r>
      <w:r>
        <w:t xml:space="preserve">. v2.4 replaced the healthcare/defense/education triad with</w:t>
      </w:r>
      <w:r>
        <w:t xml:space="preserve"> </w:t>
      </w:r>
      <w:r>
        <w:rPr>
          <w:bCs/>
          <w:b/>
        </w:rPr>
        <w:t xml:space="preserve">high-consequence domains</w:t>
      </w:r>
      <w:r>
        <w:t xml:space="preserve"> </w:t>
      </w:r>
      <w:r>
        <w:t xml:space="preserve">and a representative list of seven (§1); added PLO-4 to LEN 1; retitled LEN 2; and recorded the course-level homes for the v2 subobjectives. See the</w:t>
      </w:r>
      <w:r>
        <w:t xml:space="preserve"> </w:t>
      </w:r>
      <w:r>
        <w:rPr>
          <w:iCs/>
          <w:i/>
        </w:rPr>
        <w:t xml:space="preserve">Change Log</w:t>
      </w:r>
      <w:r>
        <w:t xml:space="preserve">. v2.3 corrected the concentration-objective abbreviation from</w:t>
      </w:r>
      <w:r>
        <w:t xml:space="preserve"> </w:t>
      </w:r>
      <w:r>
        <w:rPr>
          <w:bCs/>
          <w:b/>
        </w:rPr>
        <w:t xml:space="preserve">CLO to LEO</w:t>
      </w:r>
      <w:r>
        <w:t xml:space="preserve"> </w:t>
      </w:r>
      <w:r>
        <w:t xml:space="preserve">(</w:t>
      </w:r>
      <w:r>
        <w:t xml:space="preserve">“</w:t>
      </w:r>
      <w:r>
        <w:t xml:space="preserve">LENS Educational Objective</w:t>
      </w:r>
      <w:r>
        <w:t xml:space="preserve">”</w:t>
      </w:r>
      <w:r>
        <w:t xml:space="preserve">) and states the four-tier objective hierarchy — PLO (program) → LEO (concentration) → CLO (course) → MLO (module) — reserving</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for the course and module tiers. No objective</w:t>
      </w:r>
      <w:r>
        <w:t xml:space="preserve"> </w:t>
      </w:r>
      <w:r>
        <w:rPr>
          <w:iCs/>
          <w:i/>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the v2.3 subobjective additions are editor-directed and await program-owner round-trip. Source of record for syllabi, capstone rubrics, and course-LEO mapping.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 through v2.5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Where LENS works: high-consequence domains. A domain is high-consequence when the cost of a capability gap is paid by people who did not choose the risk, and the payment is not fully recoverable. The criterion defines the category; it is not a claim about scale or drama. A representative list of seven, following the structure the</w:t>
      </w:r>
      <w:r>
        <w:t xml:space="preserve"> </w:t>
      </w:r>
      <w:r>
        <w:rPr>
          <w:iCs/>
          <w:i/>
        </w:rPr>
        <w:t xml:space="preserve">Capability Matters</w:t>
      </w:r>
      <w:r>
        <w:t xml:space="preserve"> </w:t>
      </w:r>
      <w:r>
        <w:t xml:space="preserve">casebook’s cases took: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Domains where the cost of failure lands on the organization that accepted the risk, and is recoverable, sit outside the category; this is a scope statement rather than a judgment of value.</w:t>
      </w:r>
    </w:p>
    <w:p>
      <w:pPr>
        <w:pStyle w:val="BodyText"/>
      </w:pPr>
      <w:r>
        <w:t xml:space="preserve">Education is both a domain on that list and the discipline LENS works from. The seven are where capability work happens. Education is where LENS stands while doing it: every student is in an M.Ed., the learning sciences are the concentration’s foundation, and learning engineering is the field LENS extends.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jc w:val="left"/>
            </w:pPr>
            <w:r>
              <w:t xml:space="preserve">Foundations (shared LDT)</w:t>
            </w:r>
          </w:p>
        </w:tc>
        <w:tc>
          <w:tcPr/>
          <w:p>
            <w:pPr>
              <w:pStyle w:val="Compact"/>
              <w:jc w:val="lef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Concentration (LENS, sequential)</w:t>
            </w:r>
          </w:p>
        </w:tc>
        <w:tc>
          <w:tcPr/>
          <w:p>
            <w:pPr>
              <w:pStyle w:val="Compact"/>
              <w:jc w:val="lef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Methods (LENS-specific)</w:t>
            </w:r>
          </w:p>
        </w:tc>
        <w:tc>
          <w:tcPr/>
          <w:p>
            <w:pPr>
              <w:pStyle w:val="Compact"/>
              <w:jc w:val="lef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Capstone</w:t>
            </w:r>
          </w:p>
        </w:tc>
        <w:tc>
          <w:tcPr/>
          <w:p>
            <w:pPr>
              <w:pStyle w:val="Compact"/>
              <w:jc w:val="lef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Electives (university-wide, with advisor)</w:t>
            </w:r>
          </w:p>
        </w:tc>
        <w:tc>
          <w:tcPr/>
          <w:p>
            <w:pPr>
              <w:pStyle w:val="Compact"/>
              <w:jc w:val="lef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jc w:val="left"/>
            </w:pPr>
            <w:r>
              <w:rPr>
                <w:bCs/>
                <w:b/>
              </w:rPr>
              <w:t xml:space="preserve">Total</w:t>
            </w:r>
          </w:p>
        </w:tc>
        <w:tc>
          <w:tcPr/>
          <w:p>
            <w:pPr>
              <w:pStyle w:val="Compact"/>
            </w:pPr>
          </w:p>
        </w:tc>
        <w:tc>
          <w:tcPr/>
          <w:p>
            <w:pPr>
              <w:pStyle w:val="Compact"/>
              <w:jc w:val="center"/>
            </w:pPr>
            <w:r>
              <w:rPr>
                <w:bCs/>
                <w:b/>
              </w:rPr>
              <w:t xml:space="preserve">30</w:t>
            </w:r>
          </w:p>
        </w:tc>
        <w:tc>
          <w:tcPr/>
          <w:p>
            <w:pPr>
              <w:pStyle w:val="Compact"/>
              <w:jc w:val="center"/>
            </w:pPr>
            <w:r>
              <w:rPr>
                <w:bCs/>
                <w:b/>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9" w:name="lens-concentration-learning-objectives"/>
    <w:p>
      <w:pPr>
        <w:pStyle w:val="Heading1"/>
      </w:pPr>
      <w:r>
        <w:t xml:space="preserve">4. LENS Concentration Learning Objectives</w:t>
      </w:r>
    </w:p>
    <w:p>
      <w:pPr>
        <w:pStyle w:val="FirstParagraph"/>
      </w:pPr>
      <w:r>
        <w:rPr>
          <w:bCs/>
          <w:b/>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Cs/>
          <w:i/>
        </w:rPr>
        <w:t xml:space="preserve">program</w:t>
      </w:r>
      <w:r>
        <w:t xml:space="preserve"> </w:t>
      </w:r>
      <w:r>
        <w:t xml:space="preserve">level, not subordinate to any single course. To keep that distinction unambiguous, these are named</w:t>
      </w:r>
      <w:r>
        <w:t xml:space="preserve"> </w:t>
      </w:r>
      <w:r>
        <w:rPr>
          <w:bCs/>
          <w:b/>
        </w:rPr>
        <w:t xml:space="preserve">LENS Educational Objectives (LEOs)</w:t>
      </w:r>
      <w:r>
        <w:t xml:space="preserve">, reserving</w:t>
      </w:r>
      <w:r>
        <w:t xml:space="preserve"> </w:t>
      </w:r>
      <w:r>
        <w:t xml:space="preserve">“</w:t>
      </w:r>
      <w:r>
        <w:t xml:space="preserve">course learning objective</w:t>
      </w:r>
      <w:r>
        <w:t xml:space="preserve">”</w:t>
      </w:r>
      <w:r>
        <w:t xml:space="preserve"> </w:t>
      </w:r>
      <w:r>
        <w:t xml:space="preserve">(CLO) for the course tier beneath and</w:t>
      </w:r>
      <w:r>
        <w:t xml:space="preserve"> </w:t>
      </w:r>
      <w:r>
        <w:t xml:space="preserve">“</w:t>
      </w:r>
      <w:r>
        <w:t xml:space="preserve">module learning objective</w:t>
      </w:r>
      <w:r>
        <w:t xml:space="preserve">”</w:t>
      </w:r>
      <w:r>
        <w:t xml:space="preserve"> </w:t>
      </w:r>
      <w:r>
        <w:t xml:space="preserve">(MLO) for the module tier beneath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Abbrev.</w:t>
            </w:r>
          </w:p>
        </w:tc>
        <w:tc>
          <w:tcPr/>
          <w:p>
            <w:pPr>
              <w:pStyle w:val="Compact"/>
              <w:jc w:val="left"/>
            </w:pPr>
            <w:r>
              <w:t xml:space="preserve">Held at</w:t>
            </w:r>
          </w:p>
        </w:tc>
        <w:tc>
          <w:tcPr/>
          <w:p>
            <w:pPr>
              <w:pStyle w:val="Compact"/>
              <w:jc w:val="left"/>
            </w:pPr>
            <w:r>
              <w:t xml:space="preserve">Authored in</w:t>
            </w:r>
          </w:p>
        </w:tc>
      </w:tr>
      <w:tr>
        <w:tc>
          <w:tcPr/>
          <w:p>
            <w:pPr>
              <w:pStyle w:val="Compact"/>
              <w:jc w:val="left"/>
            </w:pPr>
            <w:r>
              <w:t xml:space="preserve">Program Learning Objective</w:t>
            </w:r>
          </w:p>
        </w:tc>
        <w:tc>
          <w:tcPr/>
          <w:p>
            <w:pPr>
              <w:pStyle w:val="Compact"/>
              <w:jc w:val="left"/>
            </w:pPr>
            <w:r>
              <w:t xml:space="preserve">PLO</w:t>
            </w:r>
          </w:p>
        </w:tc>
        <w:tc>
          <w:tcPr/>
          <w:p>
            <w:pPr>
              <w:pStyle w:val="Compact"/>
              <w:jc w:val="left"/>
            </w:pPr>
            <w:r>
              <w:t xml:space="preserve">the LDT program (shared by all three concentrations)</w:t>
            </w:r>
          </w:p>
        </w:tc>
        <w:tc>
          <w:tcPr/>
          <w:p>
            <w:pPr>
              <w:pStyle w:val="Compact"/>
              <w:jc w:val="left"/>
            </w:pPr>
            <w:r>
              <w:t xml:space="preserve">LDT program of record (03-06-2025)</w:t>
            </w:r>
          </w:p>
        </w:tc>
      </w:tr>
      <w:tr>
        <w:tc>
          <w:tcPr/>
          <w:p>
            <w:pPr>
              <w:pStyle w:val="Compact"/>
              <w:jc w:val="left"/>
            </w:pPr>
            <w:r>
              <w:rPr>
                <w:bCs/>
                <w:b/>
              </w:rPr>
              <w:t xml:space="preserve">LENS Educational Objective</w:t>
            </w:r>
          </w:p>
        </w:tc>
        <w:tc>
          <w:tcPr/>
          <w:p>
            <w:pPr>
              <w:pStyle w:val="Compact"/>
              <w:jc w:val="left"/>
            </w:pPr>
            <w:r>
              <w:rPr>
                <w:bCs/>
                <w:b/>
              </w:rPr>
              <w:t xml:space="preserve">LEO</w:t>
            </w:r>
          </w:p>
        </w:tc>
        <w:tc>
          <w:tcPr/>
          <w:p>
            <w:pPr>
              <w:pStyle w:val="Compact"/>
              <w:jc w:val="left"/>
            </w:pPr>
            <w:r>
              <w:t xml:space="preserve">the LENS concentration (program level)</w:t>
            </w:r>
          </w:p>
        </w:tc>
        <w:tc>
          <w:tcPr/>
          <w:p>
            <w:pPr>
              <w:pStyle w:val="Compact"/>
              <w:jc w:val="left"/>
            </w:pPr>
            <w:r>
              <w:t xml:space="preserve">this document (§4)</w:t>
            </w:r>
          </w:p>
        </w:tc>
      </w:tr>
      <w:tr>
        <w:tc>
          <w:tcPr/>
          <w:p>
            <w:pPr>
              <w:pStyle w:val="Compact"/>
              <w:jc w:val="left"/>
            </w:pPr>
            <w:r>
              <w:t xml:space="preserve">Course Learning Objective</w:t>
            </w:r>
          </w:p>
        </w:tc>
        <w:tc>
          <w:tcPr/>
          <w:p>
            <w:pPr>
              <w:pStyle w:val="Compact"/>
              <w:jc w:val="left"/>
            </w:pPr>
            <w:r>
              <w:t xml:space="preserve">CLO</w:t>
            </w:r>
          </w:p>
        </w:tc>
        <w:tc>
          <w:tcPr/>
          <w:p>
            <w:pPr>
              <w:pStyle w:val="Compact"/>
              <w:jc w:val="left"/>
            </w:pPr>
            <w:r>
              <w:t xml:space="preserve">an individual LEN course</w:t>
            </w:r>
          </w:p>
        </w:tc>
        <w:tc>
          <w:tcPr/>
          <w:p>
            <w:pPr>
              <w:pStyle w:val="Compact"/>
              <w:jc w:val="left"/>
            </w:pPr>
            <w:r>
              <w:t xml:space="preserve">the course syllabus</w:t>
            </w:r>
          </w:p>
        </w:tc>
      </w:tr>
      <w:tr>
        <w:tc>
          <w:tcPr/>
          <w:p>
            <w:pPr>
              <w:pStyle w:val="Compact"/>
              <w:jc w:val="left"/>
            </w:pPr>
            <w:r>
              <w:t xml:space="preserve">Module Learning Objective</w:t>
            </w:r>
          </w:p>
        </w:tc>
        <w:tc>
          <w:tcPr/>
          <w:p>
            <w:pPr>
              <w:pStyle w:val="Compact"/>
              <w:jc w:val="left"/>
            </w:pPr>
            <w:r>
              <w:t xml:space="preserve">MLO</w:t>
            </w:r>
          </w:p>
        </w:tc>
        <w:tc>
          <w:tcPr/>
          <w:p>
            <w:pPr>
              <w:pStyle w:val="Compact"/>
              <w:jc w:val="left"/>
            </w:pPr>
            <w:r>
              <w:t xml:space="preserve">a module within a course</w:t>
            </w:r>
          </w:p>
        </w:tc>
        <w:tc>
          <w:tcPr/>
          <w:p>
            <w:pPr>
              <w:pStyle w:val="Compact"/>
              <w:jc w:val="left"/>
            </w:pPr>
            <w:r>
              <w:t xml:space="preserve">the module guide</w:t>
            </w:r>
          </w:p>
        </w:tc>
      </w:tr>
    </w:tbl>
    <w:p>
      <w:pPr>
        <w:pStyle w:val="BodyText"/>
      </w:pPr>
      <w:r>
        <w:t xml:space="preserve">Each LEO maps</w:t>
      </w:r>
      <w:r>
        <w:t xml:space="preserve"> </w:t>
      </w:r>
      <w:r>
        <w:rPr>
          <w:iCs/>
          <w:i/>
        </w:rPr>
        <w:t xml:space="preserve">upward</w:t>
      </w:r>
      <w:r>
        <w:t xml:space="preserve"> </w:t>
      </w:r>
      <w:r>
        <w:t xml:space="preserve">to the PLOs (§4.1) and</w:t>
      </w:r>
      <w:r>
        <w:t xml:space="preserve"> </w:t>
      </w:r>
      <w:r>
        <w:rPr>
          <w:iCs/>
          <w:i/>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every one is taught and assessed in a required course so that capstone attainment evidence exists for each. LENS capstone evidence is offered toward their validation.</w:t>
      </w:r>
    </w:p>
    <w:p>
      <w:pPr>
        <w:pStyle w:val="BodyText"/>
      </w:pPr>
      <w:r>
        <w:t xml:space="preserve">Each LEO carries an accessible competency name and tagline used in recruiting and the casebook: LEO-1 Systems Analysis (</w:t>
      </w:r>
      <w:r>
        <w:rPr>
          <w:iCs/>
          <w:i/>
        </w:rPr>
        <w:t xml:space="preserve">see the whole system</w:t>
      </w:r>
      <w:r>
        <w:t xml:space="preserve">); LEO-2 Iterative Development (</w:t>
      </w:r>
      <w:r>
        <w:rPr>
          <w:iCs/>
          <w:i/>
        </w:rPr>
        <w:t xml:space="preserve">build, test, refine</w:t>
      </w:r>
      <w:r>
        <w:t xml:space="preserve">); LEO-3 Human-System Collaboration (</w:t>
      </w:r>
      <w:r>
        <w:rPr>
          <w:iCs/>
          <w:i/>
        </w:rPr>
        <w:t xml:space="preserve">work together</w:t>
      </w:r>
      <w:r>
        <w:t xml:space="preserve">); LEO-4 Data, Measurement, and Evaluation (</w:t>
      </w:r>
      <w:r>
        <w:rPr>
          <w:iCs/>
          <w:i/>
        </w:rPr>
        <w:t xml:space="preserve">show what works</w:t>
      </w:r>
      <w:r>
        <w:t xml:space="preserve">); LEO-5 Navigating Sociotechnical Constraints (</w:t>
      </w:r>
      <w:r>
        <w:rPr>
          <w:iCs/>
          <w:i/>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23"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p>
    <w:bookmarkEnd w:id="23"/>
    <w:bookmarkStart w:id="24"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(understand, model, design, build, instrument, deploy, evaluate, refine, where refine returns to understand to re-frame the problem rather than only tune the intervention)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r>
        <w:t xml:space="preserve"> </w:t>
      </w:r>
      <w:r>
        <w:rPr>
          <w:iCs/>
          <w:i/>
        </w:rPr>
        <w:t xml:space="preserve">[v2.3]</w:t>
      </w:r>
      <w:r>
        <w:t xml:space="preserve"> </w:t>
      </w:r>
      <w:r>
        <w:t xml:space="preserve">Enable the people who deliver: design the human support layer — job aids, point-of-need performance support, train-the-trainer provisions — so the intervention can be delivered without the designer present, treating the deliverer as a designed-for user rather than a channel.</w:t>
      </w:r>
      <w:r>
        <w:t xml:space="preserve"> </w:t>
      </w:r>
      <w:r>
        <w:rPr>
          <w:iCs/>
          <w:i/>
        </w:rPr>
        <w:t xml:space="preserve">[v2.5]</w:t>
      </w:r>
      <w:r>
        <w:t xml:space="preserve"> </w:t>
      </w:r>
      <w:r>
        <w:t xml:space="preserve">Design for accessibility and inclusion: design so the intervention is usable by the range of learners it will actually meet, and test for accessibility and inclusion rather than usability alone, recognizing where a design assumes a learner who will not be there.</w:t>
      </w:r>
    </w:p>
    <w:bookmarkEnd w:id="24"/>
    <w:bookmarkStart w:id="25"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r>
        <w:t xml:space="preserve"> </w:t>
      </w:r>
      <w:r>
        <w:rPr>
          <w:iCs/>
          <w:i/>
        </w:rPr>
        <w:t xml:space="preserve">[v2.3]</w:t>
      </w:r>
      <w:r>
        <w:t xml:space="preserve"> </w:t>
      </w:r>
      <w:r>
        <w:t xml:space="preserve">Design for the people who deliver: treat the instructor, facilitator, or operator who carries the intervention as a role within the human-system collaboration, engineering their authority, support, and point-of-need aids so their capability is built rather than assumed.</w:t>
      </w:r>
    </w:p>
    <w:bookmarkEnd w:id="25"/>
    <w:bookmarkStart w:id="26"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r>
        <w:t xml:space="preserve"> </w:t>
      </w:r>
      <w:r>
        <w:rPr>
          <w:iCs/>
          <w:i/>
        </w:rPr>
        <w:t xml:space="preserve">[v2.4]</w:t>
      </w:r>
      <w:r>
        <w:t xml:space="preserve"> </w:t>
      </w:r>
      <w:r>
        <w:t xml:space="preserve">Appraise primary research: read a primary study, judge the strength of its method and the validity of the claims drawn from it, and communicate what it does and does not support to those who will not read it.</w:t>
      </w:r>
      <w:r>
        <w:t xml:space="preserve"> </w:t>
      </w:r>
      <w:r>
        <w:rPr>
          <w:iCs/>
          <w:i/>
        </w:rPr>
        <w:t xml:space="preserve">[v2.5]</w:t>
      </w:r>
      <w:r>
        <w:t xml:space="preserve"> </w:t>
      </w:r>
      <w:r>
        <w:t xml:space="preserve">Design the assessment before the content: operationalize the construct into measurable variables and state what the operationalization leaves out, specify what would count as evidence of the intended learning before building what teaches it, and select instruments appropriate to the construct while stating their limits.</w:t>
      </w:r>
    </w:p>
    <w:bookmarkEnd w:id="26"/>
    <w:bookmarkStart w:id="27"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a given high-consequence domain.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r>
        <w:t xml:space="preserve"> </w:t>
      </w:r>
      <w:r>
        <w:rPr>
          <w:iCs/>
          <w:i/>
        </w:rPr>
        <w:t xml:space="preserve">[v2.6]</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 (re-homed from LEO-1 in doc 1 v2.6).</w:t>
      </w:r>
    </w:p>
    <w:bookmarkEnd w:id="27"/>
    <w:bookmarkStart w:id="28"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LEO-4 Data, Measurement,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numPr>
          <w:ilvl w:val="0"/>
          <w:numId w:val="1007"/>
        </w:numPr>
        <w:pStyle w:val="Compact"/>
      </w:pPr>
      <w:r>
        <w:rPr>
          <w:bCs/>
          <w:b/>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8"/>
    <w:bookmarkEnd w:id="29"/>
    <w:bookmarkStart w:id="47" w:name="X1f98f0ff28b7cea09a3e11b50c45ea4b429b301"/>
    <w:p>
      <w:pPr>
        <w:pStyle w:val="Heading1"/>
      </w:pPr>
      <w:r>
        <w:t xml:space="preserve">5. Course Descriptions and Objectives Mapping</w:t>
      </w:r>
    </w:p>
    <w:bookmarkStart w:id="32" w:name="foundation-courses-shared-ldt-6-credits"/>
    <w:p>
      <w:pPr>
        <w:pStyle w:val="Heading2"/>
      </w:pPr>
      <w:r>
        <w:t xml:space="preserve">5.1 Foundation Courses (shared LDT, 6 credits)</w:t>
      </w:r>
    </w:p>
    <w:bookmarkStart w:id="30" w:name="ldt-f1-learning-sciences-studio"/>
    <w:p>
      <w:pPr>
        <w:pStyle w:val="Heading3"/>
      </w:pPr>
      <w:r>
        <w:t xml:space="preserve">LDT F1: Learning Sciences Studio</w:t>
      </w:r>
    </w:p>
    <w:p>
      <w:pPr>
        <w:pStyle w:val="FirstParagraph"/>
      </w:pPr>
      <w:r>
        <w:rPr>
          <w:iCs/>
          <w:i/>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w:t>
            </w:r>
          </w:p>
        </w:tc>
        <w:tc>
          <w:tcPr/>
          <w:p>
            <w:pPr>
              <w:pStyle w:val="Compact"/>
              <w:jc w:val="left"/>
            </w:pPr>
            <w:r>
              <w:t xml:space="preserve">LEO-2</w:t>
            </w:r>
          </w:p>
        </w:tc>
      </w:tr>
    </w:tbl>
    <w:bookmarkEnd w:id="30"/>
    <w:bookmarkStart w:id="31" w:name="Xb0e72bbebf135e439cb93d772a3c13e72c47fb1"/>
    <w:p>
      <w:pPr>
        <w:pStyle w:val="Heading3"/>
      </w:pPr>
      <w:r>
        <w:t xml:space="preserve">LDT F2: Critical Perspectives on Educational Technology</w:t>
      </w:r>
    </w:p>
    <w:p>
      <w:pPr>
        <w:pStyle w:val="FirstParagraph"/>
      </w:pPr>
      <w:r>
        <w:rPr>
          <w:iCs/>
          <w:i/>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31"/>
    <w:bookmarkEnd w:id="32"/>
    <w:bookmarkStart w:id="36" w:name="Xf02d70572515f28edeec20816362d8e0ee8e415"/>
    <w:p>
      <w:pPr>
        <w:pStyle w:val="Heading2"/>
      </w:pPr>
      <w:r>
        <w:t xml:space="preserve">5.2 Concentration Courses (LENS sequential core, 9 credits)</w:t>
      </w:r>
    </w:p>
    <w:bookmarkStart w:id="33" w:name="Xe3f3dae851c0d7c8e4ab7643959db4984a77e01"/>
    <w:p>
      <w:pPr>
        <w:pStyle w:val="Heading3"/>
      </w:pPr>
      <w:r>
        <w:t>LEN 1: Principles of Learning Engineering for Next-Generation Systems</w:t>
      </w:r>
    </w:p>
    <w:p>
      <w:pPr>
        <w:pStyle w:val="FirstParagraph"/>
      </w:pPr>
      <w:r>
        <w:rPr>
          <w:iCs/>
          <w:i/>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(understand, model, design, build, instrument, deploy,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PLO-1, PLO-2, PLO-3, PLO-4, PLO-6</w:t>
            </w:r>
          </w:p>
        </w:tc>
        <w:tc>
          <w:tcPr/>
          <w:p>
            <w:pPr>
              <w:pStyle w:val="Compact"/>
              <w:jc w:val="left"/>
            </w:pPr>
            <w:r>
              <w:t>LEO-1, LEO-2, LEO-4</w:t>
            </w:r>
          </w:p>
        </w:tc>
      </w:tr>
    </w:tbl>
    <w:bookmarkEnd w:id="33"/>
    <w:bookmarkStart w:id="34" w:name="X6b31ddadc5d25754570c76ecba70ae92cf735a0"/>
    <w:p>
      <w:pPr>
        <w:pStyle w:val="Heading3"/>
      </w:pPr>
      <w:r>
        <w:t xml:space="preserve">LEN 2: Human-Machine Teaming and Adaptive Learning Systems</w:t>
      </w:r>
    </w:p>
    <w:p>
      <w:pPr>
        <w:pStyle w:val="FirstParagraph"/>
      </w:pPr>
      <w:r>
        <w:rPr>
          <w:iCs/>
          <w:i/>
        </w:rPr>
        <w:t xml:space="preserve">Concentration 2 (Required, Sequential) • 3 credits</w:t>
      </w:r>
    </w:p>
    <w:p>
      <w:pPr>
        <w:pStyle w:val="BodyText"/>
      </w:pPr>
      <w:r>
        <w:t xml:space="preserve">Second course in the LENS concentration sequence. Examines human-machine teaming as a design challenge for capability development; human-AI teaming is one sub-pattern within it, not the whole of it. Students design the objects that constitute a collaboration at the human-machine boundary: role architectures, authority gradients, interface and alert systems, mode and state transparency, and recoverability mechanisms. They specify delegation with revocation, naming in advance the disconfirming evidence that would take a delegation back. They explore AI as a creative partner (generating, adapting, and evaluating learning interventions) while assessing the measurable impacts of machine-mediated work on human performance, including automation bias, cognitive offloading, and skill atrophy. Design work proceeds through rapid iteration: students prototype, instrument, and refine configurations against measured human performance, and measure the collaboration itself as a unit of analysis distinct from any individual operator or component. Students communicate risk and opportunity assessments to non-technical stakeholders, including evidence-based recommendations for when augmentation improves versus degrades capability outcomes and operator agency. Specifies capability requirements for systems not yet fielded. The people who deliver or facilitate a configuration are themselves treated as roles within the collaboration: students engineer their authority, support, and point-of-need aids rather than assuming their capability (subobjective 3.7). Builds on the systems principles established in LEN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PLO-4, PLO-5</w:t>
            </w:r>
          </w:p>
        </w:tc>
        <w:tc>
          <w:tcPr/>
          <w:p>
            <w:pPr>
              <w:pStyle w:val="Compact"/>
              <w:jc w:val="left"/>
            </w:pPr>
            <w:r>
              <w:t xml:space="preserve">LEO-3</w:t>
            </w:r>
          </w:p>
        </w:tc>
      </w:tr>
    </w:tbl>
    <w:bookmarkEnd w:id="34"/>
    <w:bookmarkStart w:id="35" w:name="len-3-learning-engineering-systems"/>
    <w:p>
      <w:pPr>
        <w:pStyle w:val="Heading3"/>
      </w:pPr>
      <w:r>
        <w:t xml:space="preserve">LEN 3: Learning Engineering Systems</w:t>
      </w:r>
    </w:p>
    <w:p>
      <w:pPr>
        <w:pStyle w:val="FirstParagraph"/>
      </w:pPr>
      <w:r>
        <w:rPr>
          <w:iCs/>
          <w:i/>
        </w:rPr>
        <w:t xml:space="preserve">Concentration 3 (Required, Sequential) • 3 credits</w:t>
      </w:r>
    </w:p>
    <w:p>
      <w:pPr>
        <w:pStyle w:val="BodyText"/>
      </w:pPr>
      <w:r>
        <w:t>Third course in the LENS concentration sequence. Applies human systems integration frameworks, systems engineering principles, and sociotechnical analysis to capability development in high-consequence operational environments. Domain studios draw from the representative seven (§1) and rotate against the composition of the enrolled cohort.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apply systems engineering lifecycle models to place at least one capability decision at a defined stage of a system's life and justify the placement (subobjective 1.3; introduced in LEN 1, assessed here). Students also assess the governance-objection diagnostic here (subobjective 5.7): given a documented objection to a system's deployment, they argue whether better design could have dissolved it or whether it correctly signaled the system should not deploy, and defend the argument as part of the governance-seam deliverable; LEN 7 (elective) reinforces the diagnostic on a second, independent case. Students analyze the measurable impact of capability interventions on operational outcomes, navigate regulatory, organizational, and cultural contexts, and communicate system-level design decisions and evidence across disciplinary and institutional boundaries. Where capability is deployed on a platform governed by a different regime than the one operating it, students design the governance seam as an explicit deliverable. Integrates systems thinking from LEN 1 with the human-machine teaming frameworks from LEN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PLO-5</w:t>
            </w:r>
          </w:p>
        </w:tc>
        <w:tc>
          <w:tcPr/>
          <w:p>
            <w:pPr>
              <w:pStyle w:val="Compact"/>
              <w:jc w:val="left"/>
            </w:pPr>
            <w:r>
              <w:t xml:space="preserve">LEO-1, LEO-5</w:t>
            </w:r>
          </w:p>
        </w:tc>
      </w:tr>
    </w:tbl>
    <w:bookmarkEnd w:id="35"/>
    <w:bookmarkEnd w:id="36"/>
    <w:bookmarkStart w:id="39" w:name="methods-courses-lens-specific-6-credits"/>
    <w:p>
      <w:pPr>
        <w:pStyle w:val="Heading2"/>
      </w:pPr>
      <w:r>
        <w:t xml:space="preserve">5.3 Methods Courses (LENS-specific, 6 credits)</w:t>
      </w:r>
    </w:p>
    <w:bookmarkStart w:id="37" w:name="Xba28925add0a39108986b3562c52c99abb3c967"/>
    <w:p>
      <w:pPr>
        <w:pStyle w:val="Heading3"/>
      </w:pPr>
      <w:r>
        <w:t xml:space="preserve">LEN 6: Applied Problem Solving in Learning Engineering</w:t>
      </w:r>
    </w:p>
    <w:p>
      <w:pPr>
        <w:pStyle w:val="FirstParagraph"/>
      </w:pPr>
      <w:r>
        <w:rPr>
          <w:iCs/>
          <w:i/>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three high-consequence domains drawn from the representative seven (§1).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Implementation planning includes designing the delivery and support layer — job aids, point-of-need performance support, and train-the-trainer provisions — so a proposed intervention could run without its designer present, treating the deliverer as a designed-for user (subobjective 2.6). Designs are held to accessibility and inclusion: students design for the range of learners a solution will actually meet and test for accessibility, not usability alone, recognizing where a design assumes a learner who will not be there (subobjective 2.7; grounded in F2, deepened in LEN 7).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PLO-3, PLO-4, PLO-6</w:t>
            </w:r>
          </w:p>
        </w:tc>
        <w:tc>
          <w:tcPr/>
          <w:p>
            <w:pPr>
              <w:pStyle w:val="Compact"/>
              <w:jc w:val="left"/>
            </w:pPr>
            <w:r>
              <w:t xml:space="preserve">LEO-1, LEO-2, LEO-5</w:t>
            </w:r>
          </w:p>
        </w:tc>
      </w:tr>
    </w:tbl>
    <w:bookmarkEnd w:id="37"/>
    <w:bookmarkStart w:id="38" w:name="X05caba9b9ef3bc1d7b8af6712785cf7515ab818"/>
    <w:p>
      <w:pPr>
        <w:pStyle w:val="Heading3"/>
      </w:pPr>
      <w:r>
        <w:t xml:space="preserve">LEN 4: Evidence, Analytics, and Measurement for High-Consequence Domains</w:t>
      </w:r>
    </w:p>
    <w:p>
      <w:pPr>
        <w:pStyle w:val="FirstParagraph"/>
      </w:pPr>
      <w:r>
        <w:rPr>
          <w:iCs/>
          <w:i/>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data standards and interoperability (xAPI, Caliper) so learning-event records live in the systems they must; measurement validity and reliability under operational constraint; designing the assessment before the content (operationalizing a construct into measurable variables, specifying what would count as evidence of the intended learning before building what teaches it, and selecting instruments appropriate to the construct while stating their limits — subobjective 4.8); measuring capability over time, including skill decay and retention; appraising primary research (reading a primary study, judging the strength of its method and the validity of its claims, and communicating what it does and does not support — subobjective 4.7); fairness beyond omission (why dropping a protected attribute does not establish fairness, and how competing fairness definitions are analyzed with demographic-stratified outcome evidence); gap attribution (distinguishing capability gaps rooted in human development from those rooted in system design or organizational performance); learning analytics pipelines that sustain rapid evidence cycles and close the loop between measurement and design revision; judgment under inadequate evidence (justifying a consequential decision on incomplete and contested evidence, documenting the basis, and naming what would change it); communicating evidence and uncertainty to technical and non-technical decision-makers. Formal study</w:t>
      </w:r>
      <w:r>
        <w:t xml:space="preserve"> </w:t>
      </w:r>
      <w:r>
        <w:rPr>
          <w:iCs/>
          <w:i/>
        </w:rPr>
        <w:t xml:space="preserve">design</w:t>
      </w:r>
      <w:r>
        <w:t xml:space="preserve"> </w:t>
      </w:r>
      <w:r>
        <w:t xml:space="preserve">and human-subjects/IRB depth (designing and running an original study, drawing defensible inferences, obtaining research-ethics approval) are treated at awareness here and routed to a university elective for students who need them (§6.5).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PLO-4, PLO-6</w:t>
            </w:r>
          </w:p>
        </w:tc>
        <w:tc>
          <w:tcPr/>
          <w:p>
            <w:pPr>
              <w:pStyle w:val="Compact"/>
              <w:jc w:val="left"/>
            </w:pPr>
            <w:r>
              <w:t xml:space="preserve">LEO-4</w:t>
            </w:r>
          </w:p>
        </w:tc>
      </w:tr>
    </w:tbl>
    <w:bookmarkEnd w:id="38"/>
    <w:bookmarkEnd w:id="39"/>
    <w:bookmarkStart w:id="41" w:name="capstone-3-credits"/>
    <w:p>
      <w:pPr>
        <w:pStyle w:val="Heading2"/>
      </w:pPr>
      <w:r>
        <w:t xml:space="preserve">5.4 Capstone (3 credits)</w:t>
      </w:r>
    </w:p>
    <w:bookmarkStart w:id="40" w:name="len-10-learning-engineering-project"/>
    <w:p>
      <w:pPr>
        <w:pStyle w:val="Heading3"/>
      </w:pPr>
      <w:r>
        <w:t xml:space="preserve">LEN 10: Learning Engineering Project</w:t>
      </w:r>
    </w:p>
    <w:p>
      <w:pPr>
        <w:pStyle w:val="FirstParagraph"/>
      </w:pPr>
      <w:r>
        <w:rPr>
          <w:iCs/>
          <w:i/>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(understand, model, design, build, instrument, deploy,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accounting for the total cost of ownership across the solution’s life rather than the build cost alone (deepened in LEN 8). The system model specifies the human-system boundary in the project context: who holds which role, how authority is allocated across the boundary, and what recovers the system when the collaboration fails. The instrumentation plan states and defends its unit of analysis, carrying at least one collaboration-level measure or an argument that the individual operator is the correct unit for the context. Students manage the project itself — plan, budget, timeline, resources, versioning, and progress reporting to the partner — so that project and program management is exercised and evidenced in the capstone rather than taught as a separate domain (this is where the field framework’s</w:t>
      </w:r>
      <w:r>
        <w:t xml:space="preserve"> </w:t>
      </w:r>
      <w:r>
        <w:rPr>
          <w:iCs/>
          <w:i/>
        </w:rPr>
        <w:t xml:space="preserve">manage the work</w:t>
      </w:r>
      <w:r>
        <w:t xml:space="preserve"> </w:t>
      </w:r>
      <w:r>
        <w:t xml:space="preserve">competency is met). The sustainment plan designs the delivery and support layer so the intervention outlives the engagement without depending on its designer (subobjective 2.6), and the role architecture accounts for the people who deliver it (subobjective 3.7). Integrates all five competency domains, each assessed rather than asserted.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PLO-6</w:t>
            </w:r>
          </w:p>
        </w:tc>
        <w:tc>
          <w:tcPr/>
          <w:p>
            <w:pPr>
              <w:pStyle w:val="Compact"/>
              <w:jc w:val="left"/>
            </w:pPr>
            <w:r>
              <w:t xml:space="preserve">LEO-1, LEO-2, LEO-4, LEO-5, LEO-3</w:t>
            </w:r>
          </w:p>
        </w:tc>
      </w:tr>
    </w:tbl>
    <w:bookmarkEnd w:id="40"/>
    <w:bookmarkEnd w:id="41"/>
    <w:bookmarkStart w:id="46" w:name="X585a1652fd9f4708e955740b4032915db934747"/>
    <w:p>
      <w:pPr>
        <w:pStyle w:val="Heading2"/>
      </w:pPr>
      <w:r>
        <w:t xml:space="preserve">5.5 LENS Electives (students choose 2; LEN 5 and LEN 9 recommended)</w:t>
      </w:r>
    </w:p>
    <w:bookmarkStart w:id="42" w:name="X36652841cff67701319fffeb9dcd97a3141aeda"/>
    <w:p>
      <w:pPr>
        <w:pStyle w:val="Heading3"/>
      </w:pPr>
      <w:r>
        <w:t xml:space="preserve">LEN 5: Human Capability Analysis and Requirements</w:t>
      </w:r>
    </w:p>
    <w:p>
      <w:pPr>
        <w:pStyle w:val="FirstParagraph"/>
      </w:pPr>
      <w:r>
        <w:rPr>
          <w:iCs/>
          <w:i/>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PLO-6</w:t>
            </w:r>
          </w:p>
        </w:tc>
        <w:tc>
          <w:tcPr/>
          <w:p>
            <w:pPr>
              <w:pStyle w:val="Compact"/>
              <w:jc w:val="left"/>
            </w:pPr>
            <w:r>
              <w:t xml:space="preserve">LEO-1, LEO-5</w:t>
            </w:r>
          </w:p>
        </w:tc>
      </w:tr>
    </w:tbl>
    <w:bookmarkEnd w:id="42"/>
    <w:bookmarkStart w:id="43" w:name="Xc70d5a4ef611b939f40d0e0a5828fcfb9d1aaa4"/>
    <w:p>
      <w:pPr>
        <w:pStyle w:val="Heading3"/>
      </w:pPr>
      <w:r>
        <w:t xml:space="preserve">LEN 7: Bias, Risk, and Governance in Learning System Design</w:t>
      </w:r>
    </w:p>
    <w:p>
      <w:pPr>
        <w:pStyle w:val="FirstParagraph"/>
      </w:pPr>
      <w:r>
        <w:rPr>
          <w:iCs/>
          <w:i/>
        </w:rPr>
        <w:t xml:space="preserve">Elective • 3 credits</w:t>
      </w:r>
    </w:p>
    <w:p>
      <w:pPr>
        <w:pStyle w:val="BodyText"/>
      </w:pPr>
      <w:r>
        <w:t>Deepens the fairness-beyond-omission work established in LEN 4, carries cross-regime and platform-dependency governance alongside LEN 3, and reinforces the governance-objection diagnostic (subobjective 5.7, introduced and first assessed in LEN 3) on a second, independent case: students apply it to a governance plan for a real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LEO-4, LEO-5</w:t>
            </w:r>
          </w:p>
        </w:tc>
      </w:tr>
    </w:tbl>
    <w:bookmarkEnd w:id="43"/>
    <w:bookmarkStart w:id="44" w:name="X209e5968f89617949bd196eea495a5e5385b266"/>
    <w:p>
      <w:pPr>
        <w:pStyle w:val="Heading3"/>
      </w:pPr>
      <w:r>
        <w:t xml:space="preserve">LEN 8: Knowledge Transfer and Organizational Learning</w:t>
      </w:r>
    </w:p>
    <w:p>
      <w:pPr>
        <w:pStyle w:val="FirstParagraph"/>
      </w:pPr>
      <w:r>
        <w:rPr>
          <w:iCs/>
          <w:i/>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PLO-3, PLO-4</w:t>
            </w:r>
          </w:p>
        </w:tc>
        <w:tc>
          <w:tcPr/>
          <w:p>
            <w:pPr>
              <w:pStyle w:val="Compact"/>
              <w:jc w:val="left"/>
            </w:pPr>
            <w:r>
              <w:t xml:space="preserve">LEO-2, LEO-5</w:t>
            </w:r>
          </w:p>
        </w:tc>
      </w:tr>
    </w:tbl>
    <w:bookmarkEnd w:id="44"/>
    <w:bookmarkStart w:id="45" w:name="X199793b9c76085030ec8a2305ffa0a4eae0828d"/>
    <w:p>
      <w:pPr>
        <w:pStyle w:val="Heading3"/>
      </w:pPr>
      <w:r>
        <w:t xml:space="preserve">LEN 9: Computational and AI Methods for Learning Engineers</w:t>
      </w:r>
    </w:p>
    <w:p>
      <w:pPr>
        <w:pStyle w:val="FirstParagraph"/>
      </w:pPr>
      <w:r>
        <w:rPr>
          <w:iCs/>
          <w:i/>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PLO-4, PLO-6</w:t>
            </w:r>
          </w:p>
        </w:tc>
        <w:tc>
          <w:tcPr/>
          <w:p>
            <w:pPr>
              <w:pStyle w:val="Compact"/>
              <w:jc w:val="left"/>
            </w:pPr>
            <w:r>
              <w:t xml:space="preserve">LEO-4, LEO-3</w:t>
            </w:r>
          </w:p>
        </w:tc>
      </w:tr>
    </w:tbl>
    <w:bookmarkEnd w:id="45"/>
    <w:bookmarkEnd w:id="46"/>
    <w:bookmarkEnd w:id="47"/>
    <w:bookmarkStart w:id="53"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48" w:name="program-learning-objectives"/>
    <w:p>
      <w:pPr>
        <w:pStyle w:val="Heading2"/>
      </w:pPr>
      <w:r>
        <w:t xml:space="preserve">6.1 Program Learning Objectives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jc w:val="lef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r>
      <w:tr>
        <w:tc>
          <w:tcPr/>
          <w:p>
            <w:pPr>
              <w:pStyle w:val="Compact"/>
              <w:jc w:val="lef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48"/>
    <w:bookmarkStart w:id="49"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49"/>
    <w:bookmarkStart w:id="50" w:name="coverage-analysis"/>
    <w:p>
      <w:pPr>
        <w:pStyle w:val="Heading2"/>
      </w:pPr>
      <w:r>
        <w:t xml:space="preserve">6.3 Coverage Analysis</w:t>
      </w:r>
    </w:p>
    <w:p>
      <w:pPr>
        <w:pStyle w:val="FirstParagraph"/>
      </w:pPr>
      <w:r>
        <w:t>PLO-6 (Data-Informed): LEN 1 (introduced, via the Capability Measurement Plan), LEN 4, LEN 6, LEN 10.</w:t>
      </w:r>
    </w:p>
    <w:p>
      <w:pPr>
        <w:pStyle w:val="BodyText"/>
      </w:pPr>
      <w:r>
        <w:t>LEO coverage: All five competency domains are addressed by required courses. LEO-1 (Systems Thinking and Analysis) is now carried by four required courses (LEN 1, LEN 3, LEN 6, LEN 10), reflecting its weight in the concentration; systems-engineering lifecycle placement (subobjective 1.3) is introduced in LEN 1 and assessed in LEN 3. LEO-4 (Data, Measurement, and Evaluation) is strongly covered through LEN 4 (required methods) and LEN 10 (capstone), introduced in LEN 1 (subobjectives 4.1 and 4.8, ahead of the required methods course), with additional depth through LEN 7 (elective). LEO-3 (Human-System Collaboration) is owned by LEN 2, which carries all six of its subobjectives, with additional depth through LEN 9 (recommended elective). LEO-5 (Navigating Sociotechnical Constraints) is carried by LEN 3 and LEN 6, with the governance-objection diagnostic (5.7) introduced and assessed in LEN 3's governance seam (a required course), reinforced on a second case in LEN 7 (elective); LEN 5 (elective) adds depth.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50"/>
    <w:bookmarkStart w:id="51"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51"/>
    <w:bookmarkStart w:id="52"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Students who will design and run an original study: a university-wide elective in research design. The LENS required sequence builds evidence</w:t>
      </w:r>
      <w:r>
        <w:t xml:space="preserve"> </w:t>
      </w:r>
      <w:r>
        <w:rPr>
          <w:iCs/>
          <w:i/>
        </w:rPr>
        <w:t xml:space="preserve">use</w:t>
      </w:r>
      <w:r>
        <w:t xml:space="preserve"> </w:t>
      </w:r>
      <w:r>
        <w:t xml:space="preserve">— LEN 4 develops measurement, analytics, evidence synthesis, and appraisal of primary research (subobjective 4.7), and the LEN 10 capstone ships a governance/ethics plan for a project involving real participants. It does not develop formal study</w:t>
      </w:r>
      <w:r>
        <w:t xml:space="preserve"> </w:t>
      </w:r>
      <w:r>
        <w:rPr>
          <w:iCs/>
          <w:i/>
        </w:rPr>
        <w:t xml:space="preserve">design</w:t>
      </w:r>
      <w:r>
        <w:t xml:space="preserve"> </w:t>
      </w:r>
      <w:r>
        <w:t xml:space="preserve">and human-subjects protection to practitioner depth; those are held at awareness (crosswalk partial 3.f) and routed here. Recommended: a JHU School of Education graduate course in research design and evaluation —</w:t>
      </w:r>
      <w:r>
        <w:t xml:space="preserve"> </w:t>
      </w:r>
      <w:r>
        <w:rPr>
          <w:rStyle w:val="VerbatimChar"/>
          <w:bCs/>
          <w:b/>
        </w:rPr>
        <w:t xml:space="preserve">ED.880.624 Evaluation and Research in Education</w:t>
      </w:r>
      <w:r>
        <w:t xml:space="preserve"> </w:t>
      </w:r>
      <w:r>
        <w:t xml:space="preserve">(online) is the current best-identified match (</w:t>
      </w:r>
      <w:r>
        <w:rPr>
          <w:rStyle w:val="VerbatimChar"/>
          <w:bCs/>
          <w:b/>
        </w:rPr>
        <w:t xml:space="preserve">// VERIFY:</w:t>
      </w:r>
      <w:r>
        <w:rPr>
          <w:bCs/>
          <w:b/>
        </w:rPr>
        <w:t xml:space="preserve"> </w:t>
      </w:r>
      <w:r>
        <w:rPr>
          <w:bCs/>
          <w:b/>
        </w:rPr>
        <w:t xml:space="preserve">catalogue number and exact title against the live JHU e-catalogue before external use</w:t>
      </w:r>
      <w:r>
        <w:t xml:space="preserve">) — which develops research design and the intellectual tools to critique research and carries the student to a research-project proposal; for a capstone that involves human participants, a Bloomberg School of Public Health online course in human-subjects research ethics (informed consent, ethical study design, the role of the IRB) supplies the protection-of-participants depth. These are the courses the LENS configuration replaced in the required sequence (Introduction to Social Science Research; Program Evaluation), now available to any LENS student as one of their two electives with advisor consultation.</w:t>
      </w:r>
    </w:p>
    <w:p>
      <w:pPr>
        <w:pStyle w:val="BodyText"/>
      </w:pPr>
      <w:r>
        <w:t xml:space="preserve">These are recommendations, not requirements. Students may select any university electives that serve their professional goals; LENS advisors work with each student to identify the best fit.</w:t>
      </w:r>
    </w:p>
    <w:bookmarkEnd w:id="52"/>
    <w:bookmarkEnd w:id="53"/>
    <w:bookmarkStart w:id="54" w:name="change-log"/>
    <w:p>
      <w:pPr>
        <w:pStyle w:val="Heading1"/>
      </w:pPr>
      <w:r>
        <w:t xml:space="preserve">7. Change Log</w:t>
      </w:r>
    </w:p>
    <w:p>
      <w:pPr>
        <w:pStyle w:val="FirstParagraph"/>
      </w:pPr>
      <w:r>
        <w:rPr>
          <w:bCs/>
          <w:b/>
        </w:rPr>
        <w:t xml:space="preserve">v2.7 — July 2026</w:t>
      </w:r>
      <w:r>
        <w:t xml:space="preserve"> </w:t>
      </w:r>
      <w:r>
        <w:rPr>
          <w:iCs/>
          <w:i/>
        </w:rPr>
        <w:t xml:space="preserve">(current)</w:t>
      </w:r>
    </w:p>
    <w:p>
      <w:pPr>
        <w:numPr>
          <w:ilvl w:val="0"/>
          <w:numId w:val="1008"/>
        </w:numPr>
        <w:pStyle w:val="Compact"/>
      </w:pPr>
      <w:r>
        <w:rPr>
          <w:bCs/>
          <w:b/>
        </w:rPr>
        <w:t xml:space="preserve">Course homes recorded for the v2.5 subobjectives 2.7 and 4.8.</w:t>
      </w:r>
      <w:r>
        <w:t xml:space="preserve"> </w:t>
      </w:r>
      <w:r>
        <w:t xml:space="preserve">2.7 (</w:t>
      </w:r>
      <w:r>
        <w:rPr>
          <w:iCs/>
          <w:i/>
        </w:rPr>
        <w:t xml:space="preserve">accessibility and inclusion</w:t>
      </w:r>
      <w:r>
        <w:t xml:space="preserve">) in LEO-2 prose and the LEN 6 description (grounded in F2, deepened in LEN 7, assessed in LEN 10); 4.8 (</w:t>
      </w:r>
      <w:r>
        <w:rPr>
          <w:iCs/>
          <w:i/>
        </w:rPr>
        <w:t xml:space="preserve">design the assessment before the content</w:t>
      </w:r>
      <w:r>
        <w:t xml:space="preserve">) in LEO-4 prose and the LEN 4 description. No mapping-table change — LEN 6 already carries LEO-2, LEN 4 already carries LEO-4. Closes crosswalk partials 3.j and 3.k.</w:t>
      </w:r>
    </w:p>
    <w:p>
      <w:pPr>
        <w:numPr>
          <w:ilvl w:val="0"/>
          <w:numId w:val="1008"/>
        </w:numPr>
        <w:pStyle w:val="Compact"/>
      </w:pPr>
      <w:r>
        <w:rPr>
          <w:bCs/>
          <w:b/>
        </w:rPr>
        <w:t xml:space="preserve">Three light-touch clauses close the remaining crosswalk notes.</w:t>
      </w:r>
      <w:r>
        <w:t xml:space="preserve"> </w:t>
      </w:r>
      <w:r>
        <w:t xml:space="preserve">LEN 4 gains data standards and interoperability (xAPI, Caliper) — closing partial 4.a — and capability-over-time/skill-decay measurement (firming up 6.b). LEN 10 gains total cost of ownership across the solution’s life (firming up 5.e). No new subobjectives.</w:t>
      </w:r>
    </w:p>
    <w:p>
      <w:pPr>
        <w:numPr>
          <w:ilvl w:val="0"/>
          <w:numId w:val="1008"/>
        </w:numPr>
        <w:pStyle w:val="Compact"/>
      </w:pPr>
      <w:r>
        <w:rPr>
          <w:bCs/>
          <w:b/>
        </w:rPr>
        <w:t xml:space="preserve">Crosswalk now 33 covered / 6 partial / 3 gap.</w:t>
      </w:r>
      <w:r>
        <w:t xml:space="preserve"> </w:t>
      </w:r>
      <w:r>
        <w:t xml:space="preserve">The three gaps (1.j develop other practitioners, 4.c tools/platform engineering, 4.d content/media) are all Team-tier and recorded as awareness/out-of-scope in</w:t>
      </w:r>
      <w:r>
        <w:t xml:space="preserve"> </w:t>
      </w:r>
      <w:r>
        <w:rPr>
          <w:rStyle w:val="VerbatimChar"/>
        </w:rPr>
        <w:t xml:space="preserve">8_LENS_Attainment_Profile.md</w:t>
      </w:r>
      <w:r>
        <w:t xml:space="preserve">. Remaining partials are deliberate scope, not omissions.</w:t>
      </w:r>
    </w:p>
    <w:p>
      <w:pPr>
        <w:numPr>
          <w:ilvl w:val="0"/>
          <w:numId w:val="1008"/>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(count 31 → 33).</w:t>
      </w:r>
    </w:p>
    <w:p>
      <w:pPr>
        <w:pStyle w:val="FirstParagraph"/>
      </w:pPr>
      <w:r>
        <w:rPr>
          <w:bCs/>
          <w:b/>
        </w:rPr>
        <w:t xml:space="preserve">v2.6 — July 2026</w:t>
      </w:r>
      <w:r>
        <w:t xml:space="preserve"> </w:t>
      </w:r>
      <w:r>
        <w:rPr>
          <w:iCs/>
          <w:i/>
        </w:rPr>
        <w:t xml:space="preserve">(superseded by v2.7)</w:t>
      </w:r>
    </w:p>
    <w:p>
      <w:pPr>
        <w:numPr>
          <w:ilvl w:val="0"/>
          <w:numId w:val="1009"/>
        </w:numPr>
        <w:pStyle w:val="Compact"/>
      </w:pPr>
      <w:r>
        <w:rPr>
          <w:bCs/>
          <w:b/>
        </w:rPr>
        <w:t xml:space="preserve">LEN 4 home recorded for subobjective 4.7 (</w:t>
      </w:r>
      <w:r>
        <w:rPr>
          <w:iCs/>
          <w:i/>
          <w:bCs/>
          <w:b/>
        </w:rPr>
        <w:t xml:space="preserve">appraise primary research</w:t>
      </w:r>
      <w:r>
        <w:rPr>
          <w:bCs/>
          <w:b/>
        </w:rPr>
        <w:t xml:space="preserve">, doc 1 v2.4).</w:t>
      </w:r>
      <w:r>
        <w:t xml:space="preserve"> </w:t>
      </w:r>
      <w:r>
        <w:t xml:space="preserve">LEO-4 prose (§4) and the LEN 4 description (§5.3) gain the clause. This closes the crosswalk’s last near-covered Individual-tier competency (3.c); the ICICLE</w:t>
      </w:r>
      <w:r>
        <w:t xml:space="preserve"> </w:t>
      </w:r>
      <w:r>
        <w:rPr>
          <w:iCs/>
          <w:i/>
        </w:rPr>
        <w:t xml:space="preserve">Essential Competencies</w:t>
      </w:r>
      <w:r>
        <w:t xml:space="preserve"> </w:t>
      </w:r>
      <w:r>
        <w:t xml:space="preserve">Individual (floor) tier is now fully covered. No mapping-table change — LEN 4 already carries LEO-4.</w:t>
      </w:r>
    </w:p>
    <w:p>
      <w:pPr>
        <w:numPr>
          <w:ilvl w:val="0"/>
          <w:numId w:val="1009"/>
        </w:numPr>
        <w:pStyle w:val="Compact"/>
      </w:pPr>
      <w:r>
        <w:rPr>
          <w:bCs/>
          <w:b/>
        </w:rPr>
        <w:t xml:space="preserve">Crosswalk partial 3.f (run a formal study + human-subjects/IRB) held at</w:t>
      </w:r>
      <w:r>
        <w:rPr>
          <w:bCs/>
          <w:b/>
        </w:rPr>
        <w:t xml:space="preserve"> </w:t>
      </w:r>
      <w:r>
        <w:rPr>
          <w:iCs/>
          <w:i/>
          <w:bCs/>
          <w:b/>
        </w:rPr>
        <w:t xml:space="preserve">awareness</w:t>
      </w:r>
      <w:r>
        <w:rPr>
          <w:bCs/>
          <w:b/>
        </w:rPr>
        <w:t xml:space="preserve">, routed to a university elective</w:t>
      </w:r>
      <w:r>
        <w:t xml:space="preserve"> </w:t>
      </w:r>
      <w:r>
        <w:t xml:space="preserve">(§5.3, §6.5). Per editor decision (Option C): LENS builds evidence</w:t>
      </w:r>
      <w:r>
        <w:t xml:space="preserve"> </w:t>
      </w:r>
      <w:r>
        <w:rPr>
          <w:iCs/>
          <w:i/>
        </w:rPr>
        <w:t xml:space="preserve">use</w:t>
      </w:r>
      <w:r>
        <w:t xml:space="preserve"> </w:t>
      </w:r>
      <w:r>
        <w:t xml:space="preserve">to practitioner depth (LEN 4 measurement/analytics/appraisal; LEN 10 governance/ethics plan for a project with real participants) but does not build formal study</w:t>
      </w:r>
      <w:r>
        <w:t xml:space="preserve"> </w:t>
      </w:r>
      <w:r>
        <w:rPr>
          <w:iCs/>
          <w:i/>
        </w:rPr>
        <w:t xml:space="preserve">design</w:t>
      </w:r>
      <w:r>
        <w:t xml:space="preserve"> </w:t>
      </w:r>
      <w:r>
        <w:t xml:space="preserve">and human-subjects protection to practitioner depth — those go to a university-wide research-design elective (JHU SOE</w:t>
      </w:r>
      <w:r>
        <w:t xml:space="preserve"> </w:t>
      </w:r>
      <w:r>
        <w:rPr>
          <w:rStyle w:val="VerbatimChar"/>
        </w:rPr>
        <w:t xml:space="preserve">ED.880.624 Evaluation and Research in Education</w:t>
      </w:r>
      <w:r>
        <w:t xml:space="preserve">; a Bloomberg School human-subjects research-ethics course where participants are involved). These are the courses the LENS configuration replaced in the required sequence, now available as electives. Not backfilling them keeps LEN 4/LEN 6 from re-absorbing the two courses they were built to replace.</w:t>
      </w:r>
    </w:p>
    <w:p>
      <w:pPr>
        <w:numPr>
          <w:ilvl w:val="0"/>
          <w:numId w:val="1009"/>
        </w:numPr>
        <w:pStyle w:val="Compact"/>
      </w:pPr>
      <w:r>
        <w:rPr>
          <w:bCs/>
          <w:b/>
        </w:rPr>
        <w:t xml:space="preserve">Graduate attainment profile published</w:t>
      </w:r>
      <w:r>
        <w:t xml:space="preserve"> </w:t>
      </w:r>
      <w:r>
        <w:t xml:space="preserve">as</w:t>
      </w:r>
      <w:r>
        <w:t xml:space="preserve"> </w:t>
      </w:r>
      <w:r>
        <w:rPr>
          <w:rStyle w:val="VerbatimChar"/>
        </w:rPr>
        <w:t xml:space="preserve">8_LENS_Attainment_Profile.md</w:t>
      </w:r>
      <w:r>
        <w:t xml:space="preserve"> </w:t>
      </w:r>
      <w:r>
        <w:t xml:space="preserve">(the</w:t>
      </w:r>
      <w:r>
        <w:t xml:space="preserve"> </w:t>
      </w:r>
      <w:r>
        <w:rPr>
          <w:rStyle w:val="VerbatimChar"/>
        </w:rPr>
        <w:t xml:space="preserve">4_LENS_LECF_Crosswalk.md</w:t>
      </w:r>
      <w:r>
        <w:t xml:space="preserve"> </w:t>
      </w:r>
      <w:r>
        <w:t xml:space="preserve">R2 deliverable): each ICICLE competency at practitioner / awareness / out-of-scope, with the Individual/Team designation as warrant.</w:t>
      </w:r>
    </w:p>
    <w:p>
      <w:pPr>
        <w:numPr>
          <w:ilvl w:val="0"/>
          <w:numId w:val="1009"/>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v2.4</w:t>
      </w:r>
      <w:r>
        <w:t xml:space="preserve"> </w:t>
      </w:r>
      <w:r>
        <w:t xml:space="preserve">(subobjective 4.7 added; count 30 → 31).</w:t>
      </w:r>
    </w:p>
    <w:p>
      <w:pPr>
        <w:pStyle w:val="FirstParagraph"/>
      </w:pPr>
      <w:r>
        <w:rPr>
          <w:bCs/>
          <w:b/>
        </w:rPr>
        <w:t xml:space="preserve">v2.5 — July 2026</w:t>
      </w:r>
      <w:r>
        <w:t xml:space="preserve"> </w:t>
      </w:r>
      <w:r>
        <w:rPr>
          <w:iCs/>
          <w:i/>
        </w:rPr>
        <w:t xml:space="preserve">(superseded by v2.6)</w:t>
      </w:r>
    </w:p>
    <w:p>
      <w:pPr>
        <w:numPr>
          <w:ilvl w:val="0"/>
          <w:numId w:val="1010"/>
        </w:numPr>
        <w:pStyle w:val="Compact"/>
      </w:pPr>
      <w:r>
        <w:rPr>
          <w:bCs/>
          <w:b/>
        </w:rPr>
        <w:t xml:space="preserve">Course homes recorded for the v2.3 subobjectives 2.6 and 3.7 (</w:t>
      </w:r>
      <w:r>
        <w:rPr>
          <w:iCs/>
          <w:i/>
          <w:bCs/>
          <w:b/>
        </w:rPr>
        <w:t xml:space="preserve">enable the people who deliver</w:t>
      </w:r>
      <w:r>
        <w:rPr>
          <w:bCs/>
          <w:b/>
        </w:rPr>
        <w:t xml:space="preserve">).</w:t>
      </w:r>
      <w:r>
        <w:t xml:space="preserve"> </w:t>
      </w:r>
      <w:r>
        <w:t xml:space="preserve">Doc 1 v2.3 added these at editor direction to close ICICLE</w:t>
      </w:r>
      <w:r>
        <w:t xml:space="preserve"> </w:t>
      </w:r>
      <w:r>
        <w:rPr>
          <w:iCs/>
          <w:i/>
        </w:rPr>
        <w:t xml:space="preserve">Essential Competencies</w:t>
      </w:r>
      <w:r>
        <w:t xml:space="preserve"> </w:t>
      </w:r>
      <w:r>
        <w:t xml:space="preserve">5.c — the one Individual-tier (floor) competency the crosswalk (</w:t>
      </w:r>
      <w:r>
        <w:rPr>
          <w:rStyle w:val="VerbatimChar"/>
        </w:rPr>
        <w:t xml:space="preserve">7_LENS_ICICLE_Essential_Competencies_Crosswalk.md</w:t>
      </w:r>
      <w:r>
        <w:t xml:space="preserve">) found uncovered. 2.6 (implementation/sustainment facet) is taught in</w:t>
      </w:r>
      <w:r>
        <w:t xml:space="preserve"> </w:t>
      </w:r>
      <w:r>
        <w:rPr>
          <w:bCs/>
          <w:b/>
        </w:rPr>
        <w:t xml:space="preserve">LEN 6</w:t>
      </w:r>
      <w:r>
        <w:t xml:space="preserve"> </w:t>
      </w:r>
      <w:r>
        <w:t xml:space="preserve">implementation planning and assessed in the</w:t>
      </w:r>
      <w:r>
        <w:t xml:space="preserve"> </w:t>
      </w:r>
      <w:r>
        <w:rPr>
          <w:bCs/>
          <w:b/>
        </w:rPr>
        <w:t xml:space="preserve">LEN 10</w:t>
      </w:r>
      <w:r>
        <w:t xml:space="preserve"> </w:t>
      </w:r>
      <w:r>
        <w:t xml:space="preserve">sustainment plan, deepened in</w:t>
      </w:r>
      <w:r>
        <w:t xml:space="preserve"> </w:t>
      </w:r>
      <w:r>
        <w:rPr>
          <w:bCs/>
          <w:b/>
        </w:rPr>
        <w:t xml:space="preserve">LEN 8</w:t>
      </w:r>
      <w:r>
        <w:t xml:space="preserve"> </w:t>
      </w:r>
      <w:r>
        <w:t xml:space="preserve">(elective). 3.7 (collaboration facet) is taught in</w:t>
      </w:r>
      <w:r>
        <w:t xml:space="preserve"> </w:t>
      </w:r>
      <w:r>
        <w:rPr>
          <w:bCs/>
          <w:b/>
        </w:rPr>
        <w:t xml:space="preserve">LEN 2</w:t>
      </w:r>
      <w:r>
        <w:t xml:space="preserve"> </w:t>
      </w:r>
      <w:r>
        <w:t xml:space="preserve">and assessed in</w:t>
      </w:r>
      <w:r>
        <w:t xml:space="preserve"> </w:t>
      </w:r>
      <w:r>
        <w:rPr>
          <w:bCs/>
          <w:b/>
        </w:rPr>
        <w:t xml:space="preserve">LEN 10</w:t>
      </w:r>
      <w:r>
        <w:t xml:space="preserve">. LEO-2 and LEO-3 prose (§4) gain the corresponding clause. No mapping-table changes: LEN 6 already carries LEO-2, LEN 2 already carries LEO-3, LEN 10 carries both.</w:t>
      </w:r>
    </w:p>
    <w:p>
      <w:pPr>
        <w:numPr>
          <w:ilvl w:val="0"/>
          <w:numId w:val="1010"/>
        </w:numPr>
        <w:pStyle w:val="Compact"/>
      </w:pPr>
      <w:r>
        <w:rPr>
          <w:bCs/>
          <w:b/>
        </w:rPr>
        <w:t xml:space="preserve">Project/program management made an explicit LEN 10 capstone competency</w:t>
      </w:r>
      <w:r>
        <w:t xml:space="preserve"> </w:t>
      </w:r>
      <w:r>
        <w:t xml:space="preserve">(§5.4). Per editor decision, the field framework’s</w:t>
      </w:r>
      <w:r>
        <w:t xml:space="preserve"> </w:t>
      </w:r>
      <w:r>
        <w:rPr>
          <w:iCs/>
          <w:i/>
        </w:rPr>
        <w:t xml:space="preserve">manage the work</w:t>
      </w:r>
      <w:r>
        <w:t xml:space="preserve"> </w:t>
      </w:r>
      <w:r>
        <w:t xml:space="preserve">competency (ICICLE 1.i) is</w:t>
      </w:r>
      <w:r>
        <w:t xml:space="preserve"> </w:t>
      </w:r>
      <w:r>
        <w:rPr>
          <w:bCs/>
          <w:b/>
        </w:rPr>
        <w:t xml:space="preserve">exercised and evidenced in the capstone</w:t>
      </w:r>
      <w:r>
        <w:t xml:space="preserve"> </w:t>
      </w:r>
      <w:r>
        <w:t xml:space="preserve">— plan, budget, timeline, resources, versioning, progress reporting to the partner — rather than taught as a standalone domain. This answers 1.i without adding a LEO subobjective.</w:t>
      </w:r>
    </w:p>
    <w:p>
      <w:pPr>
        <w:numPr>
          <w:ilvl w:val="0"/>
          <w:numId w:val="1010"/>
        </w:numPr>
        <w:pStyle w:val="Compact"/>
      </w:pPr>
      <w:r>
        <w:rPr>
          <w:bCs/>
          <w:b/>
        </w:rPr>
        <w:t xml:space="preserve">Deliberate scope recorded for the remaining crosswalk gaps.</w:t>
      </w:r>
      <w:r>
        <w:t xml:space="preserve"> </w:t>
      </w:r>
      <w:r>
        <w:t xml:space="preserve">ICICLE 1.j (develop other practitioners), 4.c (tools/platform engineering), and 4.d (content/media production) are Team-tier competencies the field framework permits to be distributed; LENS records them as awareness/out-of-scope in the forthcoming attainment profile (see</w:t>
      </w:r>
      <w:r>
        <w:t xml:space="preserve"> </w:t>
      </w:r>
      <w:r>
        <w:rPr>
          <w:rStyle w:val="VerbatimChar"/>
        </w:rPr>
        <w:t xml:space="preserve">4_LENS_LECF_Crosswalk.md</w:t>
      </w:r>
      <w:r>
        <w:t xml:space="preserve"> </w:t>
      </w:r>
      <w:r>
        <w:t xml:space="preserve">R2) rather than backfilling a 30-credit concentration. No curricular change.</w:t>
      </w:r>
    </w:p>
    <w:p>
      <w:pPr>
        <w:numPr>
          <w:ilvl w:val="0"/>
          <w:numId w:val="1010"/>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v2.3</w:t>
      </w:r>
      <w:r>
        <w:t xml:space="preserve"> </w:t>
      </w:r>
      <w:r>
        <w:t xml:space="preserve">(subobjectives 2.6, 3.7 added; count 28 → 30).</w:t>
      </w:r>
    </w:p>
    <w:p>
      <w:pPr>
        <w:pStyle w:val="FirstParagraph"/>
      </w:pPr>
      <w:r>
        <w:rPr>
          <w:bCs/>
          <w:b/>
        </w:rPr>
        <w:t xml:space="preserve">v2.4 — July 2026</w:t>
      </w:r>
      <w:r>
        <w:t xml:space="preserve"> </w:t>
      </w:r>
      <w:r>
        <w:rPr>
          <w:iCs/>
          <w:i/>
        </w:rPr>
        <w:t xml:space="preserve">(superseded by v2.5)</w:t>
      </w:r>
    </w:p>
    <w:p>
      <w:pPr>
        <w:numPr>
          <w:ilvl w:val="0"/>
          <w:numId w:val="1011"/>
        </w:numPr>
        <w:pStyle w:val="Compact"/>
      </w:pPr>
      <w:r>
        <w:rPr>
          <w:bCs/>
          <w:b/>
        </w:rPr>
        <w:t xml:space="preserve">Framing: high-consequence domains replace the healthcare/defense/education triad (§1).</w:t>
      </w:r>
      <w:r>
        <w:t xml:space="preserve"> </w:t>
      </w:r>
      <w:r>
        <w:t xml:space="preserve">A domain is high-consequence when the cost of a capability gap is paid by people who did not choose the risk, and the payment is not fully recoverable. The criterion defines the category; a representative list of seven illustrates it, following the structure the casebook’s cases took. The triad was a claim; the seven is a finding. Consequences: defense is one of seven rather than one of three, so the</w:t>
      </w:r>
      <w:r>
        <w:t xml:space="preserve"> </w:t>
      </w:r>
      <w:r>
        <w:t xml:space="preserve">“</w:t>
      </w:r>
      <w:r>
        <w:t xml:space="preserve">never the primary one</w:t>
      </w:r>
      <w:r>
        <w:t xml:space="preserve">”</w:t>
      </w:r>
      <w:r>
        <w:t xml:space="preserve"> </w:t>
      </w:r>
      <w:r>
        <w:t xml:space="preserve">convention is now structural rather than editorial and is retired from the README; education is stated as both a domain on the list and the discipline LENS works from, which is the claim the arithmetic would otherwise erode. §4 LEO-5, §5.2 (LEN 3), and §5.3 (LEN 6) inherit the change.</w:t>
      </w:r>
    </w:p>
    <w:p>
      <w:pPr>
        <w:numPr>
          <w:ilvl w:val="0"/>
          <w:numId w:val="1011"/>
        </w:numPr>
        <w:pStyle w:val="Compact"/>
      </w:pPr>
      <w:r>
        <w:rPr>
          <w:bCs/>
          <w:b/>
        </w:rPr>
        <w:t xml:space="preserve">LEN 1 gains PLO-4</w:t>
      </w:r>
      <w:r>
        <w:t xml:space="preserve"> </w:t>
      </w:r>
      <w:r>
        <w:t xml:space="preserve">(§5.2, §6.1, §6.3). Its final assessment is a recorded briefing to a mixed technical and non-technical audience, which is PLO-4.2. The mapping described a course that does not exist. Nothing was at risk either way: PLO-4 is carried by five other courses. A correctness fix.</w:t>
      </w:r>
    </w:p>
    <w:p>
      <w:pPr>
        <w:numPr>
          <w:ilvl w:val="0"/>
          <w:numId w:val="1011"/>
        </w:numPr>
        <w:pStyle w:val="Compact"/>
      </w:pPr>
      <w:r>
        <w:rPr>
          <w:bCs/>
          <w:b/>
        </w:rPr>
        <w:t xml:space="preserve">LEN 2 retitled</w:t>
      </w:r>
      <w:r>
        <w:t xml:space="preserve"> </w:t>
      </w:r>
      <w:r>
        <w:rPr>
          <w:iCs/>
          <w:i/>
        </w:rPr>
        <w:t xml:space="preserve">Human-Machine Teaming and Adaptive Learning Systems</w:t>
      </w:r>
      <w:r>
        <w:t xml:space="preserve"> </w:t>
      </w:r>
      <w:r>
        <w:t xml:space="preserve">(was</w:t>
      </w:r>
      <w:r>
        <w:t xml:space="preserve"> </w:t>
      </w:r>
      <w:r>
        <w:rPr>
          <w:iCs/>
          <w:i/>
        </w:rPr>
        <w:t xml:space="preserve">Human-AI Teaming…</w:t>
      </w:r>
      <w:r>
        <w:t xml:space="preserve">), and its description reframed to human-machine collaboration with human-AI teaming as one sub-pattern. v2.1 broadened LEO-3 and the title did not follow. LEN 2 now carries all six LEO-3 subobjectives including 3.1 at full breadth (role architectures, authority gradients, transparency, recoverability), 3.3 (delegation with revocation), 3.4 (collaboration measurement), and 3.6.</w:t>
      </w:r>
    </w:p>
    <w:p>
      <w:pPr>
        <w:numPr>
          <w:ilvl w:val="0"/>
          <w:numId w:val="1011"/>
        </w:numPr>
        <w:pStyle w:val="Compact"/>
      </w:pPr>
      <w:r>
        <w:rPr>
          <w:bCs/>
          <w:b/>
        </w:rPr>
        <w:t xml:space="preserve">Course homes recorded for the v2 subobjectives.</w:t>
      </w:r>
      <w:r>
        <w:t xml:space="preserve"> </w:t>
      </w:r>
      <w:r>
        <w:t xml:space="preserve">All seven v2 additions plus the restored 3.6 are now taught and assessed in required courses: 1.5 and 2.5 in LEN 1; 3.3, 3.4, 3.6 in LEN 2; 5.6 in LEN 3 (§5.2) and deepened in LEN 7; 4.4 and 4.6 in LEN 4 (§5.3) and deepened in LEN 7. Previously four of the seven were taught nowhere required, which would have left the capstone attainment profile without evidence in domains LENS proposes as extensions to the field framework.</w:t>
      </w:r>
    </w:p>
    <w:p>
      <w:pPr>
        <w:numPr>
          <w:ilvl w:val="0"/>
          <w:numId w:val="1011"/>
        </w:numPr>
        <w:pStyle w:val="Compact"/>
      </w:pPr>
      <w:r>
        <w:rPr>
          <w:bCs/>
          <w:b/>
        </w:rPr>
        <w:t xml:space="preserve">LEN 7 concentration objectives become LEO-4, LEO-5</w:t>
      </w:r>
      <w:r>
        <w:t xml:space="preserve"> </w:t>
      </w:r>
      <w:r>
        <w:t xml:space="preserve">(§5.5, §6.2). It deepens 4.6 rather than introducing it; LEN 4 recommended first.</w:t>
      </w:r>
    </w:p>
    <w:p>
      <w:pPr>
        <w:numPr>
          <w:ilvl w:val="0"/>
          <w:numId w:val="1011"/>
        </w:numPr>
        <w:pStyle w:val="Compact"/>
      </w:pPr>
      <w:r>
        <w:rPr>
          <w:bCs/>
          <w:b/>
        </w:rPr>
        <w:t xml:space="preserve">LEN 10 assesses LEO-3 rather than asserting it</w:t>
      </w:r>
      <w:r>
        <w:t xml:space="preserve"> </w:t>
      </w:r>
      <w:r>
        <w:t xml:space="preserve">(§5.4). The prior syllabus carried one conditional clause,</w:t>
      </w:r>
      <w:r>
        <w:t xml:space="preserve"> </w:t>
      </w:r>
      <w:r>
        <w:t xml:space="preserve">“</w:t>
      </w:r>
      <w:r>
        <w:t xml:space="preserve">including human-AI teaming implications where present,</w:t>
      </w:r>
      <w:r>
        <w:t xml:space="preserve">”</w:t>
      </w:r>
      <w:r>
        <w:t xml:space="preserve"> </w:t>
      </w:r>
      <w:r>
        <w:t xml:space="preserve">with no milestone, deliverable, or rubric line behind it. Under v2.1’s broadened LEO-3 the condition is never false: every capability intervention has a human-system boundary.</w:t>
      </w:r>
    </w:p>
    <w:p>
      <w:pPr>
        <w:numPr>
          <w:ilvl w:val="0"/>
          <w:numId w:val="1011"/>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v2.2</w:t>
      </w:r>
      <w:r>
        <w:t xml:space="preserve"> </w:t>
      </w:r>
      <w:r>
        <w:t xml:space="preserve">(subobjective 3.6 restored).</w:t>
      </w:r>
    </w:p>
    <w:p>
      <w:pPr>
        <w:pStyle w:val="FirstParagraph"/>
      </w:pPr>
      <w:r>
        <w:rPr>
          <w:bCs/>
          <w:b/>
        </w:rPr>
        <w:t xml:space="preserve">v2.3 — July 2026</w:t>
      </w:r>
      <w:r>
        <w:t xml:space="preserve"> </w:t>
      </w:r>
      <w:r>
        <w:rPr>
          <w:iCs/>
          <w:i/>
        </w:rPr>
        <w:t xml:space="preserve">(superseded by v2.4)</w:t>
      </w:r>
    </w:p>
    <w:p>
      <w:pPr>
        <w:pStyle w:val="BodyText"/>
      </w:pPr>
      <w:r>
        <w:t xml:space="preserve">Corrected the concentration-objective abbreviation from CLO to LEO and stated the four-tier hierarchy: PLO (program) → LEO (concentration) → CLO (course) → MLO (module). No objective content changed.</w:t>
      </w:r>
    </w:p>
    <w:p>
      <w:pPr>
        <w:pStyle w:val="BodyText"/>
      </w:pPr>
      <w:r>
        <w:rPr>
          <w:bCs/>
          <w:b/>
        </w:rPr>
        <w:t xml:space="preserve">v2.2 — July 2026</w:t>
      </w:r>
      <w:r>
        <w:t xml:space="preserve"> </w:t>
      </w:r>
      <w:r>
        <w:rPr>
          <w:iCs/>
          <w:i/>
        </w:rPr>
        <w:t xml:space="preserve">(superseded)</w:t>
      </w:r>
    </w:p>
    <w:p>
      <w:pPr>
        <w:pStyle w:val="BodyText"/>
      </w:pPr>
      <w:r>
        <w:t xml:space="preserve">Incorporated the LDT Program Learning Objectives of record (03-06-2025) at full subobjective grain; added the PLO ↔ LEO support map (§4.1).</w:t>
      </w:r>
    </w:p>
    <w:p>
      <w:r>
        <w:pict>
          <v:rect style="width:0;height:1.5pt" o:hralign="center" o:hrstd="t" o:hr="t"/>
        </w:pict>
      </w:r>
    </w:p>
    <w:bookmarkEnd w:id="54"/>
    <w:bookmarkStart w:id="56" w:name="revision-notes-june-2026"/>
    <w:p>
      <w:pPr>
        <w:pStyle w:val="Heading1"/>
      </w:pPr>
      <w:r>
        <w:t xml:space="preserve">8.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55"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55"/>
    <w:bookmarkEnd w:id="56"/>
    <w:bookmarkStart w:id="57" w:name="change-log-1"/>
    <w:p>
      <w:pPr>
        <w:pStyle w:val="Heading1"/>
      </w:pPr>
      <w:r>
        <w:t xml:space="preserve">Change Log</w:t>
      </w:r>
    </w:p>
    <w:p>
      <w:pPr>
        <w:pStyle w:val="FirstParagraph"/>
      </w:pPr>
      <w:r>
        <w:rPr>
          <w:bCs/>
          <w:b/>
        </w:rPr>
        <w:t>v2.9 — September 2026 (current) - Two consistency corrections surfaced while assembling the consolidated objectives reference. (1) LEO-4 name. Reconciled to Data, Measurement, and Evaluation (the formal heading) in the accessible-name line and the §4.1 support map; the stale Test and Evaluation label is removed from live text (retained in this log as history). (2) Governance-objection diagnostic re-homed. Removed from the LEO-1 statement and added to the LEO-5 statement, matching doc 1 v2.6 (which moved it from subobjective 1.5 to 5.7). Its assessment home is LEN 3 (introduce and assess, in the governance-seam deliverable — a required course); LEN 7 (elective) reinforces it on a second, independent case. Same-day refinement: a required course carrying only introduce depth for a subobjective, with practitioner depth left to an elective, repeats the defect class decisions/01 closed for the four orphaned v2 additions — every subobjective needs an assessment home in a required course; a second touch, required or elective, is added insurance, not a substitute. The LEN 1 redesign's move of systems-engineering lifecycle models (subobjective 1.3, old LEN 1 CLO 3) to LEN 3 had the same gap: LEN 3's description named neither. Both fixed here. No LEO mapping changed: LEN 3 and LEN 7 already carry LEO-5, LEN 1 and LEN 3 already carry LEO-1; §5.2 gains the explicit content clauses.</w:t>
      </w:r>
      <w:r/>
      <w:r>
        <w:rPr>
          <w:iCs/>
          <w:i/>
        </w:rPr>
      </w:r>
      <w:r/>
      <w:r/>
      <w:r/>
      <w:r>
        <w:rPr>
          <w:bCs/>
          <w:b/>
        </w:rPr>
      </w:r>
      <w:r/>
      <w:r/>
      <w:r/>
      <w:r>
        <w:rPr>
          <w:bCs/>
          <w:b/>
        </w:rPr>
      </w:r>
      <w:r/>
      <w:r/>
      <w:r/>
      <w:r>
        <w:rPr>
          <w:iCs/>
          <w:i/>
        </w:rPr>
      </w:r>
      <w:r/>
      <w:r/>
      <w:r/>
      <w:r>
        <w:rPr>
          <w:iCs/>
          <w:i/>
        </w:rPr>
      </w:r>
      <w:r/>
      <w:r/>
      <w:r/>
      <w:r>
        <w:rPr>
          <w:bCs/>
          <w:b/>
        </w:rPr>
      </w:r>
      <w:r/>
      <w:r/>
      <w:r/>
      <w:r>
        <w:rPr>
          <w:iCs/>
          <w:i/>
        </w:rPr>
      </w:r>
      <w:r/>
      <w:r/>
    </w:p>
    <w:p>
      <w:pPr>
        <w:pStyle w:val="BodyText"/>
      </w:pPr>
      <w:r>
        <w:rPr>
          <w:bCs/>
          <w:b/>
        </w:rPr>
        <w:t xml:space="preserve">v2.8 — September 2026</w:t>
      </w:r>
      <w:r>
        <w:t xml:space="preserve"> </w:t>
      </w:r>
      <w:r>
        <w:rPr>
          <w:iCs/>
          <w:i/>
        </w:rPr>
        <w:t xml:space="preserve">(current)</w:t>
      </w:r>
      <w:r>
        <w:t xml:space="preserve"> </w:t>
      </w:r>
      <w:r>
        <w:t xml:space="preserve">-</w:t>
      </w:r>
      <w:r>
        <w:t xml:space="preserve"> </w:t>
      </w:r>
      <w:r>
        <w:rPr>
          <w:bCs/>
          <w:b/>
        </w:rPr>
        <w:t xml:space="preserve">Iteration cycle expanded to eight steps in LEO-2.</w:t>
      </w:r>
      <w:r>
        <w:t xml:space="preserve"> </w:t>
      </w:r>
      <w:r>
        <w:t xml:space="preserve">From</w:t>
      </w:r>
      <w:r>
        <w:t xml:space="preserve"> </w:t>
      </w:r>
      <w:r>
        <w:rPr>
          <w:iCs/>
          <w:i/>
        </w:rPr>
        <w:t xml:space="preserve">design, instrument, evaluate, refine</w:t>
      </w:r>
      <w:r>
        <w:t xml:space="preserve"> </w:t>
      </w:r>
      <w:r>
        <w:t xml:space="preserve">to</w:t>
      </w:r>
      <w:r>
        <w:t xml:space="preserve"> </w:t>
      </w:r>
      <w:r>
        <w:rPr>
          <w:bCs/>
          <w:b/>
        </w:rPr>
        <w:t xml:space="preserve">understand → model → design → build → instrument → deploy → evaluate → refine → (understand)</w:t>
      </w:r>
      <w:r>
        <w:t xml:space="preserve">. The four-step form was a compression; the eight-step form names the full lifecycle a LENS graduate runs, and closes the loop explicitly by returning</w:t>
      </w:r>
      <w:r>
        <w:t xml:space="preserve"> </w:t>
      </w:r>
      <w:r>
        <w:rPr>
          <w:iCs/>
          <w:i/>
        </w:rPr>
        <w:t xml:space="preserve">refine</w:t>
      </w:r>
      <w:r>
        <w:t xml:space="preserve"> </w:t>
      </w:r>
      <w:r>
        <w:t xml:space="preserve">to</w:t>
      </w:r>
      <w:r>
        <w:t xml:space="preserve"> </w:t>
      </w:r>
      <w:r>
        <w:rPr>
          <w:iCs/>
          <w:i/>
        </w:rPr>
        <w:t xml:space="preserve">understand</w:t>
      </w:r>
      <w:r>
        <w:t xml:space="preserve"> </w:t>
      </w:r>
      <w:r>
        <w:t xml:space="preserve">(re-frame, not only re-tune). Rationale: the four-step naming had no problem-framing entry and no deployment step, which understates the concentration’s two signature moves (frame the capability problem before designing; test in the real setting). This cycle is now the core diagram, replacing the five-competency petals as the recurring figure at the head of courses and in recruiting. LEN 1 and LEN 10 descriptions updated to match. No LEO or PLO mapping changed; the added steps map to existing LEOs (understand/model to LEO-1, deploy/sustain to LEO-5, evaluate to LEO-4).</w:t>
      </w:r>
    </w:p>
    <w:p>
      <w:pPr>
        <w:pStyle w:val="BodyText"/>
      </w:pPr>
      <w:r>
        <w:rPr>
          <w:bCs/>
          <w:b/>
        </w:rPr>
        <w:t xml:space="preserve">v2.3 — July 2026</w:t>
      </w:r>
      <w:r>
        <w:t xml:space="preserve"> </w:t>
      </w:r>
      <w:r>
        <w:rPr>
          <w:iCs/>
          <w:i/>
        </w:rPr>
        <w:t xml:space="preserve">(current)</w:t>
      </w:r>
      <w:r>
        <w:t xml:space="preserve"> </w:t>
      </w:r>
      <w:r>
        <w:t xml:space="preserve">-</w:t>
      </w:r>
      <w:r>
        <w:t xml:space="preserve"> </w:t>
      </w:r>
      <w:r>
        <w:rPr>
          <w:bCs/>
          <w:b/>
        </w:rPr>
        <w:t xml:space="preserve">Abbreviation correction: CLO → LEO.</w:t>
      </w:r>
      <w:r>
        <w:t xml:space="preserve"> </w:t>
      </w:r>
      <w:r>
        <w:t xml:space="preserve">The five concentration-level objectives were previously abbreviated</w:t>
      </w:r>
      <w:r>
        <w:t xml:space="preserve"> </w:t>
      </w:r>
      <w:r>
        <w:t xml:space="preserve">“</w:t>
      </w:r>
      <w:r>
        <w:t xml:space="preserve">CLO</w:t>
      </w:r>
      <w:r>
        <w:t xml:space="preserve">”</w:t>
      </w:r>
      <w:r>
        <w:t xml:space="preserve"> </w:t>
      </w:r>
      <w:r>
        <w:t xml:space="preserve">(concentration learning objective). Because</w:t>
      </w:r>
      <w:r>
        <w:t xml:space="preserve"> </w:t>
      </w:r>
      <w:r>
        <w:t xml:space="preserve">“</w:t>
      </w:r>
      <w:r>
        <w:t xml:space="preserve">CLO</w:t>
      </w:r>
      <w:r>
        <w:t xml:space="preserve">”</w:t>
      </w:r>
      <w:r>
        <w:t xml:space="preserve"> </w:t>
      </w:r>
      <w:r>
        <w:t xml:space="preserve">conventionally reads as</w:t>
      </w:r>
      <w:r>
        <w:t xml:space="preserve"> </w:t>
      </w:r>
      <w:r>
        <w:rPr>
          <w:iCs/>
          <w:i/>
        </w:rPr>
        <w:t xml:space="preserve">course</w:t>
      </w:r>
      <w:r>
        <w:t xml:space="preserve"> </w:t>
      </w:r>
      <w:r>
        <w:t xml:space="preserve">learning objective — and these objectives are held at the</w:t>
      </w:r>
      <w:r>
        <w:t xml:space="preserve"> </w:t>
      </w:r>
      <w:r>
        <w:rPr>
          <w:bCs/>
          <w:b/>
        </w:rPr>
        <w:t xml:space="preserve">program</w:t>
      </w:r>
      <w:r>
        <w:t xml:space="preserve"> </w:t>
      </w:r>
      <w:r>
        <w:t xml:space="preserve">level, not subordinate to any single course — they are renamed</w:t>
      </w:r>
      <w:r>
        <w:t xml:space="preserve"> </w:t>
      </w:r>
      <w:r>
        <w:rPr>
          <w:bCs/>
          <w:b/>
        </w:rPr>
        <w:t xml:space="preserve">LENS Educational Objectives (LEOs)</w:t>
      </w:r>
      <w:r>
        <w:t xml:space="preserve">. No objective</w:t>
      </w:r>
      <w:r>
        <w:t xml:space="preserve"> </w:t>
      </w:r>
      <w:r>
        <w:rPr>
          <w:iCs/>
          <w:i/>
        </w:rPr>
        <w:t xml:space="preserve">content</w:t>
      </w:r>
      <w:r>
        <w:t xml:space="preserve"> </w:t>
      </w:r>
      <w:r>
        <w:t xml:space="preserve">changes; only the abbreviation and its framing.</w:t>
      </w:r>
      <w:r>
        <w:t xml:space="preserve"> </w:t>
      </w:r>
      <w:r>
        <w:t xml:space="preserve">-</w:t>
      </w:r>
      <w:r>
        <w:t xml:space="preserve"> </w:t>
      </w:r>
      <w:r>
        <w:rPr>
          <w:bCs/>
          <w:b/>
        </w:rPr>
        <w:t xml:space="preserve">Four-tier objective hierarchy stated</w:t>
      </w:r>
      <w:r>
        <w:t xml:space="preserve"> </w:t>
      </w:r>
      <w:r>
        <w:t xml:space="preserve">(Section 4): PLO (program) → LEO (concentration) → CLO (course) → MLO (module).</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are now reserved for the course and module tiers, elaborated in syllabi and module guides rather than enumerated here.</w:t>
      </w:r>
      <w:r>
        <w:t xml:space="preserve"> </w:t>
      </w:r>
      <w:r>
        <w:t xml:space="preserve">-</w:t>
      </w:r>
      <w:r>
        <w:t xml:space="preserve"> </w:t>
      </w:r>
      <w:r>
        <w:rPr>
          <w:bCs/>
          <w:b/>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Cs/>
          <w:b/>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Cs/>
          <w:b/>
        </w:rPr>
        <w:t xml:space="preserve">v2.2 — July 2026</w:t>
      </w:r>
      <w:r>
        <w:t xml:space="preserve"> </w:t>
      </w:r>
      <w:r>
        <w:rPr>
          <w:iCs/>
          <w:i/>
        </w:rPr>
        <w:t xml:space="preserve">(superseded)</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Cs/>
          <w:b/>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Cs/>
          <w:b/>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Cs/>
          <w:b/>
        </w:rPr>
        <w:t xml:space="preserve">v2.1 — June 2026</w:t>
      </w:r>
      <w:r>
        <w:t xml:space="preserve"> </w:t>
      </w:r>
      <w:r>
        <w:rPr>
          <w:iCs/>
          <w:i/>
        </w:rPr>
        <w:t xml:space="preserve">(superseded by v2.2; LEO content still current)</w:t>
      </w:r>
      <w:r>
        <w:t xml:space="preserve"> </w:t>
      </w:r>
      <w:r>
        <w:t xml:space="preserve">-</w:t>
      </w:r>
      <w:r>
        <w:t xml:space="preserve"> </w:t>
      </w:r>
      <w:r>
        <w:rPr>
          <w:bCs/>
          <w:b/>
        </w:rPr>
        <w:t xml:space="preserve">D3/D4/D5 reorder + LEO-3 rename + renumber.</w:t>
      </w:r>
      <w:r>
        <w:t xml:space="preserve"> </w:t>
      </w:r>
      <w:r>
        <w:t xml:space="preserve">What was D5/LEO-5 (Machine Teaming and Adaptation / Human-AI Teaming and Adaptive Systems) is broadened to</w:t>
      </w:r>
      <w:r>
        <w:t xml:space="preserve"> </w:t>
      </w:r>
      <w:r>
        <w:rPr>
          <w:bCs/>
          <w:b/>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Cs/>
          <w:b/>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Cs/>
          <w:b/>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LEOs</w:t>
      </w:r>
      <w:r>
        <w:t xml:space="preserve">”</w:t>
      </w:r>
      <w:r>
        <w:t xml:space="preserve"> </w:t>
      </w:r>
      <w:r>
        <w:t xml:space="preserve">— refactored to subobjective level in v2.1 (they are sub-LEO-grain).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2026-09-11T18:59:34Z</dcterms:created>
  <dcterms:modified xsi:type="dcterms:W3CDTF">2026-09-11T18:59:34Z</dcterms:modified>
</cp:coreProperties>
</file>

<file path=docProps/custom.xml><?xml version="1.0" encoding="utf-8"?>
<Properties xmlns="http://schemas.openxmlformats.org/officeDocument/2006/custom-properties" xmlns:vt="http://schemas.openxmlformats.org/officeDocument/2006/docPropsVTypes"/>
</file>