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5B27" w14:textId="77777777" w:rsidR="00600C42" w:rsidRDefault="00600C42"/>
    <w:p w14:paraId="7F805AE1" w14:textId="3C18E981" w:rsidR="0057571A" w:rsidRDefault="0057571A">
      <w:r>
        <w:t>Strategic Management (BMGT 495)</w:t>
      </w:r>
    </w:p>
    <w:p w14:paraId="7E416166" w14:textId="29B9AA3B" w:rsidR="0057571A" w:rsidRDefault="0057571A">
      <w:r>
        <w:t>University of Maryland Smith School of Business</w:t>
      </w:r>
    </w:p>
    <w:p w14:paraId="709CFC80" w14:textId="0B09B9DF" w:rsidR="0057571A" w:rsidRDefault="0057571A">
      <w:pPr>
        <w:rPr>
          <w:rFonts w:ascii="Segoe UI" w:hAnsi="Segoe UI" w:cs="Segoe UI"/>
          <w:color w:val="1F2937"/>
          <w:shd w:val="clear" w:color="auto" w:fill="FFFFFF"/>
        </w:rPr>
      </w:pPr>
      <w:r>
        <w:rPr>
          <w:rFonts w:ascii="Segoe UI" w:hAnsi="Segoe UI" w:cs="Segoe UI"/>
          <w:color w:val="1F2937"/>
          <w:shd w:val="clear" w:color="auto" w:fill="FFFFFF"/>
        </w:rPr>
        <w:t>The</w:t>
      </w:r>
      <w:r>
        <w:rPr>
          <w:rFonts w:ascii="Segoe UI" w:hAnsi="Segoe UI" w:cs="Segoe UI"/>
          <w:color w:val="1F2937"/>
          <w:shd w:val="clear" w:color="auto" w:fill="FFFFFF"/>
        </w:rPr>
        <w:t xml:space="preserve"> core undergraduate course examines how firms create and capture value through competitive positioning, diversification, vertical integration.</w:t>
      </w:r>
    </w:p>
    <w:p w14:paraId="7C605D01" w14:textId="7DD483D3" w:rsidR="0057571A" w:rsidRDefault="0057571A">
      <w:pPr>
        <w:rPr>
          <w:rFonts w:ascii="Segoe UI" w:hAnsi="Segoe UI" w:cs="Segoe UI"/>
          <w:color w:val="1F2937"/>
          <w:shd w:val="clear" w:color="auto" w:fill="FFFFFF"/>
        </w:rPr>
      </w:pPr>
      <w:r>
        <w:rPr>
          <w:rFonts w:ascii="Segoe UI" w:hAnsi="Segoe UI" w:cs="Segoe UI"/>
          <w:color w:val="1F2937"/>
          <w:shd w:val="clear" w:color="auto" w:fill="FFFFFF"/>
        </w:rPr>
        <w:t>Instructor Rating (3.9/4)</w:t>
      </w:r>
    </w:p>
    <w:p w14:paraId="21E517BE" w14:textId="404799EE" w:rsidR="0057571A" w:rsidRDefault="0057571A" w:rsidP="0057571A">
      <w:r>
        <w:t>____________________________________________________________________________________</w:t>
      </w:r>
    </w:p>
    <w:p w14:paraId="7E135870" w14:textId="71842EE4" w:rsidR="0057571A" w:rsidRDefault="0057571A" w:rsidP="0057571A">
      <w:r>
        <w:t>PhD Seminar in Nonmarket Strategy</w:t>
      </w:r>
      <w:r>
        <w:t xml:space="preserve"> (</w:t>
      </w:r>
      <w:r>
        <w:rPr>
          <w:rFonts w:ascii="HelveticaNeue" w:hAnsi="HelveticaNeue"/>
          <w:b/>
          <w:bCs/>
          <w:color w:val="444444"/>
          <w:sz w:val="21"/>
          <w:szCs w:val="21"/>
          <w:shd w:val="clear" w:color="auto" w:fill="FFFFFF"/>
        </w:rPr>
        <w:t>BMGT</w:t>
      </w:r>
      <w:r>
        <w:rPr>
          <w:rFonts w:ascii="HelveticaNeue" w:hAnsi="HelveticaNeue"/>
          <w:b/>
          <w:bCs/>
          <w:color w:val="444444"/>
          <w:sz w:val="21"/>
          <w:szCs w:val="21"/>
          <w:shd w:val="clear" w:color="auto" w:fill="FFFFFF"/>
        </w:rPr>
        <w:t xml:space="preserve"> </w:t>
      </w:r>
      <w:r>
        <w:rPr>
          <w:rFonts w:ascii="HelveticaNeue" w:hAnsi="HelveticaNeue"/>
          <w:b/>
          <w:bCs/>
          <w:color w:val="444444"/>
          <w:sz w:val="21"/>
          <w:szCs w:val="21"/>
          <w:shd w:val="clear" w:color="auto" w:fill="FFFFFF"/>
        </w:rPr>
        <w:t>878N</w:t>
      </w:r>
      <w:r>
        <w:t>)</w:t>
      </w:r>
    </w:p>
    <w:p w14:paraId="4734C1F0" w14:textId="77777777" w:rsidR="0057571A" w:rsidRDefault="0057571A" w:rsidP="0057571A">
      <w:r>
        <w:t>University of Maryland Smith School of Business</w:t>
      </w:r>
    </w:p>
    <w:p w14:paraId="5F208A29" w14:textId="77777777" w:rsidR="0057571A" w:rsidRDefault="0057571A" w:rsidP="0057571A"/>
    <w:p w14:paraId="718D0A7D" w14:textId="77777777" w:rsidR="0057571A" w:rsidRDefault="0057571A" w:rsidP="0057571A"/>
    <w:p w14:paraId="6D45B602" w14:textId="77777777" w:rsidR="0057571A" w:rsidRDefault="0057571A" w:rsidP="0057571A"/>
    <w:p w14:paraId="7F799405" w14:textId="77777777" w:rsidR="0057571A" w:rsidRDefault="0057571A" w:rsidP="0057571A"/>
    <w:p w14:paraId="3CE6D557" w14:textId="5FDAD2B6" w:rsidR="0057571A" w:rsidRDefault="0057571A" w:rsidP="0057571A">
      <w:r>
        <w:t>____________________________________________________________________________________</w:t>
      </w:r>
    </w:p>
    <w:p w14:paraId="1A1B9E40" w14:textId="66CA4696" w:rsidR="0057571A" w:rsidRDefault="0057571A" w:rsidP="0057571A">
      <w:r>
        <w:t>Competing in the Global Business Environment</w:t>
      </w:r>
      <w:r>
        <w:t xml:space="preserve"> (</w:t>
      </w:r>
      <w:r>
        <w:t>STRATEGY</w:t>
      </w:r>
      <w:r>
        <w:t xml:space="preserve"> </w:t>
      </w:r>
      <w:r>
        <w:t>310</w:t>
      </w:r>
      <w:r>
        <w:t>)</w:t>
      </w:r>
    </w:p>
    <w:p w14:paraId="3092AD21" w14:textId="6B29EEB7" w:rsidR="0057571A" w:rsidRDefault="0057571A" w:rsidP="0057571A">
      <w:r>
        <w:t xml:space="preserve">University of </w:t>
      </w:r>
      <w:r>
        <w:t>Michigan Ross</w:t>
      </w:r>
      <w:r>
        <w:t xml:space="preserve"> School of Business</w:t>
      </w:r>
    </w:p>
    <w:p w14:paraId="1116287B" w14:textId="06C275D3" w:rsidR="0057571A" w:rsidRDefault="0057571A">
      <w:pPr>
        <w:rPr>
          <w:rFonts w:ascii="Open Sans" w:hAnsi="Open Sans" w:cs="Open Sans"/>
          <w:color w:val="666666"/>
          <w:shd w:val="clear" w:color="auto" w:fill="FFFFFF"/>
        </w:rPr>
      </w:pPr>
      <w:r>
        <w:rPr>
          <w:rFonts w:ascii="Open Sans" w:hAnsi="Open Sans" w:cs="Open Sans"/>
          <w:color w:val="666666"/>
          <w:shd w:val="clear" w:color="auto" w:fill="FFFFFF"/>
        </w:rPr>
        <w:t>Competing in the Global Business Environment --- When a firm conducts business internationally, it encounters problems and challenges not found in its domestic market. These arise from two different aspects of the international business environment. One aspect involves the crossing of national boundaries, which involves financial, legal, and political differences. The second aspect of the international environment arises from the unique cultural, economic, and political situation within each foreign market where the firm conducts business. This course introduces the student to the various dimensions of the world economy and to the characteristics of foreign countries that are important for economic activity.</w:t>
      </w:r>
    </w:p>
    <w:p w14:paraId="606796A3" w14:textId="14D204DB" w:rsidR="0057571A" w:rsidRDefault="0057571A" w:rsidP="0057571A">
      <w:pPr>
        <w:rPr>
          <w:rFonts w:ascii="Segoe UI" w:hAnsi="Segoe UI" w:cs="Segoe UI"/>
          <w:color w:val="1F2937"/>
          <w:shd w:val="clear" w:color="auto" w:fill="FFFFFF"/>
        </w:rPr>
      </w:pPr>
      <w:r>
        <w:rPr>
          <w:rFonts w:ascii="Segoe UI" w:hAnsi="Segoe UI" w:cs="Segoe UI"/>
          <w:color w:val="1F2937"/>
          <w:shd w:val="clear" w:color="auto" w:fill="FFFFFF"/>
        </w:rPr>
        <w:t xml:space="preserve">Instructor </w:t>
      </w:r>
      <w:r>
        <w:rPr>
          <w:rFonts w:ascii="Segoe UI" w:hAnsi="Segoe UI" w:cs="Segoe UI"/>
          <w:color w:val="1F2937"/>
          <w:shd w:val="clear" w:color="auto" w:fill="FFFFFF"/>
        </w:rPr>
        <w:t>Rating (3.</w:t>
      </w:r>
      <w:r>
        <w:rPr>
          <w:rFonts w:ascii="Segoe UI" w:hAnsi="Segoe UI" w:cs="Segoe UI"/>
          <w:color w:val="1F2937"/>
          <w:shd w:val="clear" w:color="auto" w:fill="FFFFFF"/>
        </w:rPr>
        <w:t>8</w:t>
      </w:r>
      <w:r>
        <w:rPr>
          <w:rFonts w:ascii="Segoe UI" w:hAnsi="Segoe UI" w:cs="Segoe UI"/>
          <w:color w:val="1F2937"/>
          <w:shd w:val="clear" w:color="auto" w:fill="FFFFFF"/>
        </w:rPr>
        <w:t>/4)</w:t>
      </w:r>
    </w:p>
    <w:p w14:paraId="2BA47D4C" w14:textId="1C192D45" w:rsidR="0057571A" w:rsidRDefault="0057571A">
      <w:r>
        <w:t xml:space="preserve">Award: </w:t>
      </w:r>
      <w:r w:rsidRPr="0057571A">
        <w:t>Gerald and Lillian Dykstra award for excellence in PhD teaching (2 students recognized annually)</w:t>
      </w:r>
    </w:p>
    <w:sectPr w:rsidR="00575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Neue">
    <w:panose1 w:val="02000503000000020004"/>
    <w:charset w:val="00"/>
    <w:family w:val="auto"/>
    <w:pitch w:val="variable"/>
    <w:sig w:usb0="E50002FF" w:usb1="500079DB" w:usb2="00000010" w:usb3="00000000" w:csb0="00000001"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71A"/>
    <w:rsid w:val="001C0C77"/>
    <w:rsid w:val="00345FE5"/>
    <w:rsid w:val="00566557"/>
    <w:rsid w:val="0057571A"/>
    <w:rsid w:val="00600C42"/>
    <w:rsid w:val="00620D8B"/>
    <w:rsid w:val="007058D6"/>
    <w:rsid w:val="007A3A39"/>
    <w:rsid w:val="008564A5"/>
    <w:rsid w:val="00875B8E"/>
    <w:rsid w:val="00A6686A"/>
    <w:rsid w:val="00E31221"/>
    <w:rsid w:val="00F46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90C634"/>
  <w15:chartTrackingRefBased/>
  <w15:docId w15:val="{03A09D9B-2654-AE4C-B130-0D02D8DB1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71A"/>
    <w:rPr>
      <w:rFonts w:eastAsiaTheme="majorEastAsia" w:cstheme="majorBidi"/>
      <w:color w:val="272727" w:themeColor="text1" w:themeTint="D8"/>
    </w:rPr>
  </w:style>
  <w:style w:type="paragraph" w:styleId="Title">
    <w:name w:val="Title"/>
    <w:basedOn w:val="Normal"/>
    <w:next w:val="Normal"/>
    <w:link w:val="TitleChar"/>
    <w:uiPriority w:val="10"/>
    <w:qFormat/>
    <w:rsid w:val="00575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71A"/>
    <w:pPr>
      <w:spacing w:before="160"/>
      <w:jc w:val="center"/>
    </w:pPr>
    <w:rPr>
      <w:i/>
      <w:iCs/>
      <w:color w:val="404040" w:themeColor="text1" w:themeTint="BF"/>
    </w:rPr>
  </w:style>
  <w:style w:type="character" w:customStyle="1" w:styleId="QuoteChar">
    <w:name w:val="Quote Char"/>
    <w:basedOn w:val="DefaultParagraphFont"/>
    <w:link w:val="Quote"/>
    <w:uiPriority w:val="29"/>
    <w:rsid w:val="0057571A"/>
    <w:rPr>
      <w:i/>
      <w:iCs/>
      <w:color w:val="404040" w:themeColor="text1" w:themeTint="BF"/>
    </w:rPr>
  </w:style>
  <w:style w:type="paragraph" w:styleId="ListParagraph">
    <w:name w:val="List Paragraph"/>
    <w:basedOn w:val="Normal"/>
    <w:uiPriority w:val="34"/>
    <w:qFormat/>
    <w:rsid w:val="0057571A"/>
    <w:pPr>
      <w:ind w:left="720"/>
      <w:contextualSpacing/>
    </w:pPr>
  </w:style>
  <w:style w:type="character" w:styleId="IntenseEmphasis">
    <w:name w:val="Intense Emphasis"/>
    <w:basedOn w:val="DefaultParagraphFont"/>
    <w:uiPriority w:val="21"/>
    <w:qFormat/>
    <w:rsid w:val="0057571A"/>
    <w:rPr>
      <w:i/>
      <w:iCs/>
      <w:color w:val="0F4761" w:themeColor="accent1" w:themeShade="BF"/>
    </w:rPr>
  </w:style>
  <w:style w:type="paragraph" w:styleId="IntenseQuote">
    <w:name w:val="Intense Quote"/>
    <w:basedOn w:val="Normal"/>
    <w:next w:val="Normal"/>
    <w:link w:val="IntenseQuoteChar"/>
    <w:uiPriority w:val="30"/>
    <w:qFormat/>
    <w:rsid w:val="00575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71A"/>
    <w:rPr>
      <w:i/>
      <w:iCs/>
      <w:color w:val="0F4761" w:themeColor="accent1" w:themeShade="BF"/>
    </w:rPr>
  </w:style>
  <w:style w:type="character" w:styleId="IntenseReference">
    <w:name w:val="Intense Reference"/>
    <w:basedOn w:val="DefaultParagraphFont"/>
    <w:uiPriority w:val="32"/>
    <w:qFormat/>
    <w:rsid w:val="005757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220</Words>
  <Characters>1256</Characters>
  <Application>Microsoft Office Word</Application>
  <DocSecurity>0</DocSecurity>
  <Lines>10</Lines>
  <Paragraphs>2</Paragraphs>
  <ScaleCrop>false</ScaleCrop>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Reuben Hurst</dc:creator>
  <cp:keywords/>
  <dc:description/>
  <cp:lastModifiedBy>William Reuben Hurst</cp:lastModifiedBy>
  <cp:revision>1</cp:revision>
  <dcterms:created xsi:type="dcterms:W3CDTF">2026-01-05T17:50:00Z</dcterms:created>
  <dcterms:modified xsi:type="dcterms:W3CDTF">2026-01-05T17:56:00Z</dcterms:modified>
</cp:coreProperties>
</file>