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5E60F" w14:textId="50A6BDBB" w:rsidR="00B6024A" w:rsidRPr="00E81A91" w:rsidRDefault="00B6024A" w:rsidP="00E81A91">
      <w:pPr>
        <w:pStyle w:val="Heading2"/>
      </w:pPr>
      <w:r w:rsidRPr="00E81A91">
        <w:t xml:space="preserve">What have we published on </w:t>
      </w:r>
      <w:r w:rsidRPr="00E81A91">
        <w:rPr>
          <w:b/>
          <w:bCs/>
          <w:u w:val="single"/>
        </w:rPr>
        <w:t>land value capture</w:t>
      </w:r>
      <w:r w:rsidRPr="00E81A91">
        <w:t>? (topic area)</w:t>
      </w:r>
    </w:p>
    <w:p w14:paraId="50379E85" w14:textId="77777777" w:rsidR="00B6024A" w:rsidRDefault="00B6024A" w:rsidP="00B6024A">
      <w:pPr>
        <w:rPr>
          <w:b/>
          <w:bCs/>
        </w:rPr>
      </w:pPr>
      <w:r>
        <w:rPr>
          <w:b/>
          <w:bCs/>
        </w:rPr>
        <w:t xml:space="preserve">Task: </w:t>
      </w:r>
      <w:r w:rsidRPr="00F6476C">
        <w:t>Retri</w:t>
      </w:r>
      <w:r>
        <w:t>e</w:t>
      </w:r>
      <w:r w:rsidRPr="00F6476C">
        <w:t>ve</w:t>
      </w:r>
      <w:r w:rsidRPr="00DB098B">
        <w:t xml:space="preserve"> for papers that take land value capture </w:t>
      </w:r>
      <w:r>
        <w:t xml:space="preserve">(a sub-topic of urban planning) </w:t>
      </w:r>
      <w:r w:rsidRPr="00DB098B">
        <w:t>as their primary focus</w:t>
      </w:r>
      <w:r>
        <w:t xml:space="preserve">. Do not retrieve </w:t>
      </w:r>
      <w:r w:rsidRPr="003A1C5C">
        <w:t xml:space="preserve">papers </w:t>
      </w:r>
      <w:r>
        <w:t xml:space="preserve">that only </w:t>
      </w:r>
      <w:r w:rsidRPr="003A1C5C">
        <w:t xml:space="preserve">mention </w:t>
      </w:r>
      <w:r>
        <w:t xml:space="preserve">thematic area </w:t>
      </w:r>
      <w:r w:rsidRPr="003A1C5C">
        <w:t xml:space="preserve"> – </w:t>
      </w:r>
      <w:r>
        <w:t xml:space="preserve">e.g. papers where those words show up in </w:t>
      </w:r>
      <w:r w:rsidRPr="003A1C5C">
        <w:t>literature review, mentioned in discussion section, etc.</w:t>
      </w:r>
    </w:p>
    <w:p w14:paraId="00C942B1" w14:textId="77777777" w:rsidR="00B6024A" w:rsidRPr="003A1C5C" w:rsidRDefault="00B6024A" w:rsidP="00B6024A">
      <w:r>
        <w:rPr>
          <w:b/>
          <w:bCs/>
        </w:rPr>
        <w:t xml:space="preserve">Answer: </w:t>
      </w:r>
      <w:r w:rsidRPr="003A1C5C">
        <w:t xml:space="preserve">Dhindaw et al. 2021; Mahendra et al. 2020; Xue and Fang 2017; Mahadevia, Pai, and Mahendra 2018. </w:t>
      </w:r>
    </w:p>
    <w:p w14:paraId="441022C5" w14:textId="77777777" w:rsidR="00B6024A" w:rsidRPr="003A1C5C" w:rsidRDefault="00B6024A" w:rsidP="00B6024A">
      <w:pPr>
        <w:pStyle w:val="ListParagraph"/>
        <w:numPr>
          <w:ilvl w:val="0"/>
          <w:numId w:val="3"/>
        </w:numPr>
      </w:pPr>
      <w:r w:rsidRPr="003A1C5C">
        <w:t>Dhindaw, J., S.K. Kumaraswamy, S. Prakash, R. Chanchani, and A. Deb. 2021. “Synergizing Land Value Capture and Transit-Oriented Development: A Study of Bengaluru Metro,” January. https://www.wri.org/research/synergizing-land-value-capture-tod.</w:t>
      </w:r>
    </w:p>
    <w:p w14:paraId="3A12A853" w14:textId="77777777" w:rsidR="00B6024A" w:rsidRPr="003A1C5C" w:rsidRDefault="00B6024A" w:rsidP="00B6024A">
      <w:pPr>
        <w:pStyle w:val="ListParagraph"/>
        <w:numPr>
          <w:ilvl w:val="0"/>
          <w:numId w:val="3"/>
        </w:numPr>
      </w:pPr>
      <w:r w:rsidRPr="00B6024A">
        <w:rPr>
          <w:lang w:val="pt-BR"/>
        </w:rPr>
        <w:t xml:space="preserve">Mahadevia, D., M. Pai, and A. Mahendra. </w:t>
      </w:r>
      <w:r w:rsidRPr="003A1C5C">
        <w:t>2018. “Ahmedabad: Town Planning Schemes for Equitable Development—Glass Half Full or Half Empty?,” August. https://www.wri.org/research/ahmedabad-town-planning-schemes-equitable-development-glass-half-full-or-half-empty.</w:t>
      </w:r>
    </w:p>
    <w:p w14:paraId="78D04566" w14:textId="77777777" w:rsidR="00B6024A" w:rsidRPr="003A1C5C" w:rsidRDefault="00B6024A" w:rsidP="00B6024A">
      <w:pPr>
        <w:pStyle w:val="ListParagraph"/>
        <w:numPr>
          <w:ilvl w:val="0"/>
          <w:numId w:val="3"/>
        </w:numPr>
      </w:pPr>
      <w:r w:rsidRPr="003A1C5C">
        <w:t>Mahendra, A., R. King, E. Gray, M. Hart, L. Azeredo, L. Betti, S. Prakash, A. Deb, E. Ashebir, and A. Ibrahim. 2020. “Urban Land Value Capture in São Paulo, Addis Ababa, and Hyderabad: Differing Interpretations, Equity Impacts, and Enabling Conditions,” December. https://www.wri.org/research/urban-land-value-capture-sao-paulo-addis-ababa-and-hyderabad-differing-interpretations.</w:t>
      </w:r>
    </w:p>
    <w:p w14:paraId="690364AB" w14:textId="77777777" w:rsidR="00B6024A" w:rsidRPr="003A1C5C" w:rsidRDefault="00B6024A" w:rsidP="00B6024A">
      <w:pPr>
        <w:pStyle w:val="ListParagraph"/>
        <w:numPr>
          <w:ilvl w:val="0"/>
          <w:numId w:val="3"/>
        </w:numPr>
      </w:pPr>
      <w:r w:rsidRPr="003A1C5C">
        <w:t>Xue, L., and W. Fang. 2017. “Rail Plus Property Development in China: The Pilot Case of Shenzhen,” July. https://www.wri.org/rail-plus-property-development-china-pilot-case-shenzhen.</w:t>
      </w:r>
    </w:p>
    <w:p w14:paraId="68171592" w14:textId="77777777" w:rsidR="00AD6603" w:rsidRDefault="00AD6603" w:rsidP="00AD6603">
      <w:pPr>
        <w:pStyle w:val="ListParagraph"/>
      </w:pPr>
    </w:p>
    <w:p w14:paraId="6475C343" w14:textId="37E53E21" w:rsidR="00AD6603" w:rsidRPr="00B538AF" w:rsidRDefault="00B6024A" w:rsidP="00E81A91">
      <w:pPr>
        <w:pStyle w:val="Heading2"/>
      </w:pPr>
      <w:r w:rsidRPr="00B538AF">
        <w:t xml:space="preserve">What have we published on </w:t>
      </w:r>
      <w:r w:rsidRPr="00AD6603">
        <w:rPr>
          <w:b/>
          <w:bCs/>
          <w:u w:val="single"/>
        </w:rPr>
        <w:t>Bangalore</w:t>
      </w:r>
      <w:r w:rsidRPr="00B538AF">
        <w:t xml:space="preserve">? </w:t>
      </w:r>
      <w:r w:rsidR="00A9002A">
        <w:t>(geography)</w:t>
      </w:r>
    </w:p>
    <w:p w14:paraId="4498633D" w14:textId="77777777" w:rsidR="00B6024A" w:rsidRDefault="00B6024A" w:rsidP="00B6024A">
      <w:r>
        <w:rPr>
          <w:b/>
          <w:bCs/>
        </w:rPr>
        <w:t xml:space="preserve">Task: </w:t>
      </w:r>
      <w:r>
        <w:t>Retrieve</w:t>
      </w:r>
      <w:r w:rsidRPr="00DB098B">
        <w:t xml:space="preserve"> papers that </w:t>
      </w:r>
      <w:r>
        <w:t xml:space="preserve">are about a specific geography </w:t>
      </w:r>
      <w:r w:rsidRPr="00DB098B">
        <w:t>as their primary focus</w:t>
      </w:r>
      <w:r>
        <w:t xml:space="preserve">. Do not retrieve </w:t>
      </w:r>
      <w:r w:rsidRPr="003A1C5C">
        <w:t xml:space="preserve">papers </w:t>
      </w:r>
      <w:r>
        <w:t xml:space="preserve">that only </w:t>
      </w:r>
      <w:r w:rsidRPr="003A1C5C">
        <w:t xml:space="preserve">mention </w:t>
      </w:r>
      <w:r>
        <w:t>geography tangentially</w:t>
      </w:r>
      <w:r w:rsidRPr="003A1C5C">
        <w:t>.</w:t>
      </w:r>
    </w:p>
    <w:p w14:paraId="2523EEDB" w14:textId="77777777" w:rsidR="00B6024A" w:rsidRDefault="00B6024A" w:rsidP="00B6024A">
      <w:r w:rsidRPr="007C38B6">
        <w:rPr>
          <w:b/>
          <w:bCs/>
        </w:rPr>
        <w:t>Answer:</w:t>
      </w:r>
      <w:r w:rsidRPr="00D23F62">
        <w:t xml:space="preserve"> </w:t>
      </w:r>
      <w:r w:rsidRPr="007C38B6">
        <w:t>Dhindaw et al. 2021; Chanchani et al. 2023; Dhindaw, Kumar, and Jain 2021; Rangwala et al. 2024; M et al. 2023; Goswami et al. 2022</w:t>
      </w:r>
    </w:p>
    <w:p w14:paraId="6E8F1D46" w14:textId="77777777" w:rsidR="00B6024A" w:rsidRPr="007C38B6" w:rsidRDefault="00B6024A" w:rsidP="00B6024A">
      <w:pPr>
        <w:pStyle w:val="ListParagraph"/>
        <w:numPr>
          <w:ilvl w:val="0"/>
          <w:numId w:val="5"/>
        </w:numPr>
      </w:pPr>
      <w:r w:rsidRPr="007C38B6">
        <w:t>Chanchani, R., J. Dhindaw, R. King, and M. Pai. 2023. “Our Journey with the City: Deciphering WRI India Ross Center’s Influence in Bengaluru,” October. https://www.wri.org/research/our-journey-city-deciphering-wri-india-ross-centers-influence-bengaluru.</w:t>
      </w:r>
    </w:p>
    <w:p w14:paraId="0362FED8" w14:textId="77777777" w:rsidR="00B6024A" w:rsidRPr="007C38B6" w:rsidRDefault="00B6024A" w:rsidP="00B6024A">
      <w:pPr>
        <w:pStyle w:val="ListParagraph"/>
        <w:numPr>
          <w:ilvl w:val="0"/>
          <w:numId w:val="5"/>
        </w:numPr>
      </w:pPr>
      <w:r w:rsidRPr="007C38B6">
        <w:t xml:space="preserve">Dhindaw, J., A. Kumar, and M. Jain. 2021. “Accelerating Innovation in Urban Service Delivery in Indian Cities: Lessons from </w:t>
      </w:r>
      <w:proofErr w:type="spellStart"/>
      <w:r w:rsidRPr="007C38B6">
        <w:t>TheCityFix</w:t>
      </w:r>
      <w:proofErr w:type="spellEnd"/>
      <w:r w:rsidRPr="007C38B6">
        <w:t xml:space="preserve"> Labs India,” August. </w:t>
      </w:r>
      <w:r w:rsidRPr="007C38B6">
        <w:lastRenderedPageBreak/>
        <w:t>https://www.wri.org/research/accelerating-innovation-urban-service-delivery-indian-cities-lessons-thecityfix-labs-india.</w:t>
      </w:r>
    </w:p>
    <w:p w14:paraId="07D7540D" w14:textId="77777777" w:rsidR="00B6024A" w:rsidRPr="007C38B6" w:rsidRDefault="00B6024A" w:rsidP="00B6024A">
      <w:pPr>
        <w:pStyle w:val="ListParagraph"/>
        <w:numPr>
          <w:ilvl w:val="0"/>
          <w:numId w:val="5"/>
        </w:numPr>
      </w:pPr>
      <w:r w:rsidRPr="007C38B6">
        <w:t>Dhindaw, J., S.K. Kumaraswamy, S. Prakash, R. Chanchani, and A. Deb. 2021. “Synergizing Land Value Capture and Transit-Oriented Development: A Study of Bengaluru Metro,” January. https://www.wri.org/research/synergizing-land-value-capture-tod.</w:t>
      </w:r>
    </w:p>
    <w:p w14:paraId="6AC0374F" w14:textId="77777777" w:rsidR="00B6024A" w:rsidRPr="007C38B6" w:rsidRDefault="00B6024A" w:rsidP="00B6024A">
      <w:pPr>
        <w:pStyle w:val="ListParagraph"/>
        <w:numPr>
          <w:ilvl w:val="0"/>
          <w:numId w:val="5"/>
        </w:numPr>
      </w:pPr>
      <w:r w:rsidRPr="007C38B6">
        <w:t>Goswami, S., S. Basak, A. Malik, and R.B. Palanichamy. 2022. “Urban Blue-Green Conundrum: A 10-City Study on the Impacts of Urbanization on Natural Infrastructure in India,” December. https://www.wri.org/research/urban-blue-green-conundrum-10-city-study-impacts-urbanization-natural-infrastructure-india.</w:t>
      </w:r>
    </w:p>
    <w:p w14:paraId="6B16C191" w14:textId="77777777" w:rsidR="00B6024A" w:rsidRPr="007C38B6" w:rsidRDefault="00B6024A" w:rsidP="00B6024A">
      <w:pPr>
        <w:pStyle w:val="ListParagraph"/>
        <w:numPr>
          <w:ilvl w:val="0"/>
          <w:numId w:val="5"/>
        </w:numPr>
      </w:pPr>
      <w:r w:rsidRPr="007C38B6">
        <w:t>M, S., S. Maiti, A. Mukherjee, A. Balachandran, and P.K. Ganesh. 2023. “Improving Metro Access in India,” July. https://wri-india.org/research/improving-metro-access-india.</w:t>
      </w:r>
    </w:p>
    <w:p w14:paraId="630CB8C8" w14:textId="77777777" w:rsidR="00B6024A" w:rsidRPr="007C38B6" w:rsidRDefault="00B6024A" w:rsidP="00B6024A">
      <w:pPr>
        <w:pStyle w:val="ListParagraph"/>
        <w:numPr>
          <w:ilvl w:val="0"/>
          <w:numId w:val="5"/>
        </w:numPr>
      </w:pPr>
      <w:r w:rsidRPr="007C38B6">
        <w:t>Rangwala, L., S. Chatterjee, A. Agarwal, B. Khanna, I. Uri, B. Shetty, R.B. Palanichamy, and A. Ramesh. 2024. “Climate Resilient Cities: Assessing Differential Vulnerability to Climate Hazards in Urban India,” February. https://wri-india.org/publication/climate-resilient-cities-assessing-differential-vulnerability-climate-hazards-urban.</w:t>
      </w:r>
    </w:p>
    <w:p w14:paraId="7A19BA14" w14:textId="77777777" w:rsidR="00B6024A" w:rsidRDefault="00B6024A" w:rsidP="00B6024A">
      <w:pPr>
        <w:rPr>
          <w:b/>
          <w:bCs/>
        </w:rPr>
      </w:pPr>
    </w:p>
    <w:p w14:paraId="7894832B" w14:textId="324C808F" w:rsidR="00AD6603" w:rsidRPr="00B538AF" w:rsidRDefault="00B6024A" w:rsidP="00E81A91">
      <w:pPr>
        <w:pStyle w:val="Heading2"/>
      </w:pPr>
      <w:r w:rsidRPr="00B538AF">
        <w:t xml:space="preserve">What have we published on </w:t>
      </w:r>
      <w:r w:rsidRPr="00AD6603">
        <w:rPr>
          <w:b/>
          <w:bCs/>
          <w:u w:val="single"/>
        </w:rPr>
        <w:t>children and pollution</w:t>
      </w:r>
      <w:r>
        <w:t xml:space="preserve">? </w:t>
      </w:r>
      <w:r w:rsidR="001121F5">
        <w:t>(thematic/technical intersection)</w:t>
      </w:r>
    </w:p>
    <w:p w14:paraId="6FD236FE" w14:textId="77777777" w:rsidR="00B6024A" w:rsidRDefault="00B6024A" w:rsidP="00B6024A">
      <w:r>
        <w:rPr>
          <w:b/>
          <w:bCs/>
        </w:rPr>
        <w:t xml:space="preserve">Task: </w:t>
      </w:r>
      <w:r w:rsidRPr="00F6476C">
        <w:t>Retrieve</w:t>
      </w:r>
      <w:r w:rsidRPr="00DB098B">
        <w:t xml:space="preserve"> papers that </w:t>
      </w:r>
      <w:r>
        <w:t xml:space="preserve">are about a thematic intersection </w:t>
      </w:r>
      <w:r w:rsidRPr="00DB098B">
        <w:t>as their primary focus</w:t>
      </w:r>
      <w:r>
        <w:t xml:space="preserve">. Do not retrieve </w:t>
      </w:r>
      <w:r w:rsidRPr="003A1C5C">
        <w:t xml:space="preserve">papers </w:t>
      </w:r>
      <w:r>
        <w:t xml:space="preserve">that only </w:t>
      </w:r>
      <w:r w:rsidRPr="003A1C5C">
        <w:t xml:space="preserve">mention </w:t>
      </w:r>
      <w:r>
        <w:t>one or the other tangentially</w:t>
      </w:r>
      <w:r w:rsidRPr="003A1C5C">
        <w:t>.</w:t>
      </w:r>
    </w:p>
    <w:p w14:paraId="6E94B1FF" w14:textId="35890C11" w:rsidR="00B6024A" w:rsidRPr="00D23F62" w:rsidRDefault="00B6024A" w:rsidP="00B6024A">
      <w:pPr>
        <w:rPr>
          <w:b/>
          <w:bCs/>
        </w:rPr>
      </w:pPr>
      <w:r>
        <w:rPr>
          <w:b/>
          <w:bCs/>
        </w:rPr>
        <w:t xml:space="preserve">Answer: </w:t>
      </w:r>
      <w:r w:rsidRPr="00B970A5">
        <w:t xml:space="preserve">Gander and Epstein 2025; </w:t>
      </w:r>
      <w:proofErr w:type="spellStart"/>
      <w:r w:rsidRPr="00B970A5">
        <w:t>Oztaner</w:t>
      </w:r>
      <w:proofErr w:type="spellEnd"/>
      <w:r w:rsidRPr="00B970A5">
        <w:t xml:space="preserve"> et al. 2025</w:t>
      </w:r>
      <w:r w:rsidR="00A47CBE">
        <w:t xml:space="preserve">; </w:t>
      </w:r>
      <w:r w:rsidR="003B01B1" w:rsidRPr="00A47CBE">
        <w:t>Roboff and Gander 2025</w:t>
      </w:r>
    </w:p>
    <w:p w14:paraId="597D6A10" w14:textId="77777777" w:rsidR="00B6024A" w:rsidRPr="00B970A5" w:rsidRDefault="00B6024A" w:rsidP="00B6024A">
      <w:pPr>
        <w:pStyle w:val="ListParagraph"/>
        <w:numPr>
          <w:ilvl w:val="0"/>
          <w:numId w:val="6"/>
        </w:numPr>
      </w:pPr>
      <w:r w:rsidRPr="00B970A5">
        <w:t>Gander, S., and M. Epstein. 2025. “Driving Forward on a Clean Ride for Kids,” March. https://www.wri.org/research/driving-forward-clean-ride-kids.</w:t>
      </w:r>
    </w:p>
    <w:p w14:paraId="0BCF523B" w14:textId="77777777" w:rsidR="00A47CBE" w:rsidRDefault="00A47CBE" w:rsidP="00A47CBE">
      <w:pPr>
        <w:pStyle w:val="ListParagraph"/>
        <w:numPr>
          <w:ilvl w:val="0"/>
          <w:numId w:val="6"/>
        </w:numPr>
      </w:pPr>
      <w:proofErr w:type="spellStart"/>
      <w:r>
        <w:t>Oztaner</w:t>
      </w:r>
      <w:proofErr w:type="spellEnd"/>
      <w:r>
        <w:t xml:space="preserve">, B., M. </w:t>
      </w:r>
      <w:proofErr w:type="spellStart"/>
      <w:r>
        <w:t>Soltanzadeh</w:t>
      </w:r>
      <w:proofErr w:type="spellEnd"/>
      <w:r>
        <w:t>, A. Todd, B. Zepka, and A. Hakami. 2025. “Technical Note for a Dataset Modeling the Societal Health and Climate Benefits Associated With Transitioning the US School Bus Fleet From Diesel to Electric,” August. https://www.wri.org/research/technical-note-dataset-modeling-societal-health-and-climate-benefits-electric-school-buses.</w:t>
      </w:r>
    </w:p>
    <w:p w14:paraId="2584612B" w14:textId="09509162" w:rsidR="00B6024A" w:rsidRPr="003B01B1" w:rsidRDefault="00A47CBE" w:rsidP="00B6024A">
      <w:pPr>
        <w:pStyle w:val="ListParagraph"/>
        <w:numPr>
          <w:ilvl w:val="0"/>
          <w:numId w:val="6"/>
        </w:numPr>
        <w:rPr>
          <w:b/>
          <w:bCs/>
        </w:rPr>
      </w:pPr>
      <w:r>
        <w:t>Roboff, K., and S. Gander. 2025. “Improving School Infrastructure for Healthier Students and Communities,” March. https://www.wri.org/research/improving-school-infrastructure-healthier-students-and-communities.</w:t>
      </w:r>
    </w:p>
    <w:p w14:paraId="62906AF0" w14:textId="64EBFA36" w:rsidR="00B6024A" w:rsidRDefault="00B6024A" w:rsidP="00847E1C">
      <w:pPr>
        <w:pStyle w:val="ListParagraph"/>
        <w:numPr>
          <w:ilvl w:val="0"/>
          <w:numId w:val="8"/>
        </w:numPr>
      </w:pPr>
      <w:r w:rsidRPr="00B538AF">
        <w:t>What have we published on</w:t>
      </w:r>
      <w:r w:rsidRPr="00847E1C">
        <w:rPr>
          <w:b/>
          <w:bCs/>
        </w:rPr>
        <w:t xml:space="preserve"> </w:t>
      </w:r>
      <w:r w:rsidRPr="00847E1C">
        <w:rPr>
          <w:b/>
          <w:bCs/>
          <w:u w:val="single"/>
        </w:rPr>
        <w:t>climate adaptation in Brazil</w:t>
      </w:r>
      <w:r>
        <w:t xml:space="preserve">? </w:t>
      </w:r>
    </w:p>
    <w:p w14:paraId="59635B7E" w14:textId="77777777" w:rsidR="00B6024A" w:rsidRDefault="00B6024A" w:rsidP="00B6024A">
      <w:r w:rsidRPr="00F6476C">
        <w:rPr>
          <w:b/>
          <w:bCs/>
        </w:rPr>
        <w:lastRenderedPageBreak/>
        <w:t xml:space="preserve">Task: </w:t>
      </w:r>
      <w:r w:rsidRPr="00F6476C">
        <w:t xml:space="preserve">Retrieve papers that are about a thematic </w:t>
      </w:r>
      <w:r>
        <w:t xml:space="preserve">and geographical </w:t>
      </w:r>
      <w:r w:rsidRPr="00F6476C">
        <w:t xml:space="preserve">intersection as their primary focus. Do </w:t>
      </w:r>
      <w:r>
        <w:t xml:space="preserve">not retrieve </w:t>
      </w:r>
      <w:r w:rsidRPr="003A1C5C">
        <w:t xml:space="preserve">papers </w:t>
      </w:r>
      <w:r>
        <w:t xml:space="preserve">that only </w:t>
      </w:r>
      <w:r w:rsidRPr="003A1C5C">
        <w:t xml:space="preserve">mention </w:t>
      </w:r>
      <w:r>
        <w:t>one or the other tangentially</w:t>
      </w:r>
      <w:r w:rsidRPr="003A1C5C">
        <w:t>.</w:t>
      </w:r>
    </w:p>
    <w:p w14:paraId="53B9D69A" w14:textId="77777777" w:rsidR="00B6024A" w:rsidRDefault="00B6024A" w:rsidP="00B6024A">
      <w:r w:rsidRPr="00076C69">
        <w:rPr>
          <w:b/>
          <w:bCs/>
        </w:rPr>
        <w:t xml:space="preserve">Answer: </w:t>
      </w:r>
      <w:r>
        <w:t>Horn et al. 2024; Pasqual and Azeredo 2025; Rangwala et al. 2018</w:t>
      </w:r>
    </w:p>
    <w:p w14:paraId="1B6AA604" w14:textId="77777777" w:rsidR="00B6024A" w:rsidRDefault="00B6024A" w:rsidP="00B6024A">
      <w:pPr>
        <w:pStyle w:val="ListParagraph"/>
        <w:numPr>
          <w:ilvl w:val="0"/>
          <w:numId w:val="7"/>
        </w:numPr>
      </w:pPr>
      <w:r>
        <w:t xml:space="preserve">Horn, L., V.T. Tornello, M. Arioli, F. Corrêa, and L. Azeredo. 2024. “Accelerating Nature-Based Solutions in Brazilian Cities.” </w:t>
      </w:r>
      <w:proofErr w:type="spellStart"/>
      <w:r>
        <w:t>UrbanShift</w:t>
      </w:r>
      <w:proofErr w:type="spellEnd"/>
      <w:r>
        <w:t>, September. https://www.shiftcities.org/publication/accelerating-nature-based-solutions-brazilian-cities.</w:t>
      </w:r>
    </w:p>
    <w:p w14:paraId="656FB9A6" w14:textId="77777777" w:rsidR="00B6024A" w:rsidRDefault="00B6024A" w:rsidP="00B6024A">
      <w:pPr>
        <w:pStyle w:val="ListParagraph"/>
        <w:numPr>
          <w:ilvl w:val="0"/>
          <w:numId w:val="7"/>
        </w:numPr>
      </w:pPr>
      <w:r>
        <w:t>Pasqual, F., and L. Azeredo. 2025. “Accessibility to public green areas: case study in Belo Horizonte, Brazil,” March. https://www.wribrasil.org.br/publicacoes/accessibility-public-green-areas-case-study-belo-horizonte-brazil.</w:t>
      </w:r>
    </w:p>
    <w:p w14:paraId="0A31F91D" w14:textId="77777777" w:rsidR="00B6024A" w:rsidRDefault="00B6024A" w:rsidP="00B6024A">
      <w:pPr>
        <w:pStyle w:val="ListParagraph"/>
        <w:numPr>
          <w:ilvl w:val="0"/>
          <w:numId w:val="7"/>
        </w:numPr>
      </w:pPr>
      <w:r>
        <w:t xml:space="preserve">Rangwala, L., L. Burke, R. </w:t>
      </w:r>
      <w:proofErr w:type="spellStart"/>
      <w:r>
        <w:t>Wihanesta</w:t>
      </w:r>
      <w:proofErr w:type="spellEnd"/>
      <w:r>
        <w:t>, K. Elias-Trostmann, and M. Chandra. 2018. Prepared Communities. https://www.wri.org/research/prepared-communities.</w:t>
      </w:r>
    </w:p>
    <w:p w14:paraId="3A2E7EEA" w14:textId="77777777" w:rsidR="00B6024A" w:rsidRDefault="00B6024A" w:rsidP="00B6024A"/>
    <w:p w14:paraId="75AD031C" w14:textId="0657E78D" w:rsidR="0036435A" w:rsidRPr="00A71605" w:rsidRDefault="0036435A" w:rsidP="00E81A91">
      <w:pPr>
        <w:pStyle w:val="Heading2"/>
      </w:pPr>
      <w:r w:rsidRPr="00AD6603">
        <w:t xml:space="preserve">How can cities implement </w:t>
      </w:r>
      <w:r w:rsidRPr="00AD6603">
        <w:rPr>
          <w:b/>
          <w:bCs/>
          <w:u w:val="single"/>
        </w:rPr>
        <w:t>micromobility solutions</w:t>
      </w:r>
      <w:r w:rsidRPr="00AD6603">
        <w:t>?</w:t>
      </w:r>
      <w:r>
        <w:t xml:space="preserve"> </w:t>
      </w:r>
      <w:r w:rsidR="001121F5">
        <w:t>(amorphous category)</w:t>
      </w:r>
    </w:p>
    <w:p w14:paraId="095D2D6E" w14:textId="77777777" w:rsidR="0036435A" w:rsidRDefault="0036435A" w:rsidP="0036435A">
      <w:r w:rsidRPr="00F84014">
        <w:rPr>
          <w:b/>
          <w:bCs/>
        </w:rPr>
        <w:t xml:space="preserve">Task: </w:t>
      </w:r>
      <w:r w:rsidRPr="00F6476C">
        <w:t xml:space="preserve">Retrieve papers that are about </w:t>
      </w:r>
      <w:r>
        <w:t xml:space="preserve">a not well-defined topic area (micromobility encompasses a range of technologies). </w:t>
      </w:r>
      <w:r w:rsidRPr="00F6476C">
        <w:t xml:space="preserve">Do </w:t>
      </w:r>
      <w:r>
        <w:t xml:space="preserve">not retrieve </w:t>
      </w:r>
      <w:r w:rsidRPr="003A1C5C">
        <w:t xml:space="preserve">papers </w:t>
      </w:r>
      <w:r>
        <w:t xml:space="preserve">that clearly are about non “micro”, such as public transit, freight, and other non-mobility solutions. </w:t>
      </w:r>
    </w:p>
    <w:p w14:paraId="79AD2CA5" w14:textId="1D9A26D4" w:rsidR="00924FC7" w:rsidRPr="00924FC7" w:rsidRDefault="0036435A" w:rsidP="00924FC7">
      <w:pPr>
        <w:rPr>
          <w:rFonts w:ascii="Calibri" w:hAnsi="Calibri" w:cs="Calibri"/>
          <w:sz w:val="26"/>
          <w:szCs w:val="26"/>
        </w:rPr>
      </w:pPr>
      <w:r>
        <w:rPr>
          <w:rFonts w:ascii="Calibri" w:hAnsi="Calibri" w:cs="Calibri"/>
          <w:sz w:val="26"/>
          <w:szCs w:val="26"/>
        </w:rPr>
        <w:t xml:space="preserve">Answer: </w:t>
      </w:r>
      <w:r w:rsidR="00924FC7" w:rsidRPr="00924FC7">
        <w:rPr>
          <w:rFonts w:ascii="Calibri" w:hAnsi="Calibri" w:cs="Calibri"/>
          <w:sz w:val="26"/>
          <w:szCs w:val="26"/>
        </w:rPr>
        <w:t>Rao, Maiti, and Mulukutla 2023; Lazer 2023; Gounder and Kanuri 2024; Rao, Maiti, and Mulukutla 2023; Sarmiento, Alveano, and King 2019; Jiang et al. 2020; Moon et al. 2019; Balderas Torres et al. 2021; Khan et al. 2023</w:t>
      </w:r>
    </w:p>
    <w:p w14:paraId="0396AC55" w14:textId="77777777" w:rsidR="00924FC7" w:rsidRPr="00924FC7" w:rsidRDefault="00924FC7" w:rsidP="00924FC7">
      <w:pPr>
        <w:pStyle w:val="ListParagraph"/>
        <w:numPr>
          <w:ilvl w:val="0"/>
          <w:numId w:val="12"/>
        </w:numPr>
        <w:rPr>
          <w:rFonts w:ascii="Calibri" w:hAnsi="Calibri" w:cs="Calibri"/>
          <w:sz w:val="26"/>
          <w:szCs w:val="26"/>
        </w:rPr>
      </w:pPr>
      <w:r w:rsidRPr="00924FC7">
        <w:rPr>
          <w:rFonts w:ascii="Calibri" w:hAnsi="Calibri" w:cs="Calibri"/>
          <w:sz w:val="26"/>
          <w:szCs w:val="26"/>
        </w:rPr>
        <w:t xml:space="preserve">Balderas Torres, A., A. Zafra Ortega, A. </w:t>
      </w:r>
      <w:proofErr w:type="spellStart"/>
      <w:r w:rsidRPr="00924FC7">
        <w:rPr>
          <w:rFonts w:ascii="Calibri" w:hAnsi="Calibri" w:cs="Calibri"/>
          <w:sz w:val="26"/>
          <w:szCs w:val="26"/>
        </w:rPr>
        <w:t>Sudmant</w:t>
      </w:r>
      <w:proofErr w:type="spellEnd"/>
      <w:r w:rsidRPr="00924FC7">
        <w:rPr>
          <w:rFonts w:ascii="Calibri" w:hAnsi="Calibri" w:cs="Calibri"/>
          <w:sz w:val="26"/>
          <w:szCs w:val="26"/>
        </w:rPr>
        <w:t>, and A. Gouldson. 2021. “Mexico Frontrunners | Sustainable Mobility for Sustainable Cities: Lessons from Cycling Schemes in Mexico City and Guadalajara, Mexico.” London and Washington, DC: Coalition for Urban Transitions. https://urbantransitions.global/en/publication/mexico-frontrunners/.</w:t>
      </w:r>
    </w:p>
    <w:p w14:paraId="465DEC0E" w14:textId="77777777" w:rsidR="00924FC7" w:rsidRPr="00924FC7" w:rsidRDefault="00924FC7" w:rsidP="00924FC7">
      <w:pPr>
        <w:pStyle w:val="ListParagraph"/>
        <w:numPr>
          <w:ilvl w:val="0"/>
          <w:numId w:val="12"/>
        </w:numPr>
        <w:rPr>
          <w:rFonts w:ascii="Calibri" w:hAnsi="Calibri" w:cs="Calibri"/>
          <w:sz w:val="26"/>
          <w:szCs w:val="26"/>
        </w:rPr>
      </w:pPr>
      <w:r w:rsidRPr="00924FC7">
        <w:rPr>
          <w:rFonts w:ascii="Calibri" w:hAnsi="Calibri" w:cs="Calibri"/>
          <w:sz w:val="26"/>
          <w:szCs w:val="26"/>
        </w:rPr>
        <w:t>Gounder, K., and C. Kanuri. 2024. “Enabling the Shift to Electric Auto-Rickshaws: A Guidebook for Electrification of Auto-Rickshaw Fleets in Indian Cities,” April. https://www.wri.org/update/electric-auto-rickshaws-india-guidebook.</w:t>
      </w:r>
    </w:p>
    <w:p w14:paraId="1C35B140" w14:textId="77777777" w:rsidR="00924FC7" w:rsidRPr="00924FC7" w:rsidRDefault="00924FC7" w:rsidP="00924FC7">
      <w:pPr>
        <w:pStyle w:val="ListParagraph"/>
        <w:numPr>
          <w:ilvl w:val="0"/>
          <w:numId w:val="12"/>
        </w:numPr>
        <w:rPr>
          <w:rFonts w:ascii="Calibri" w:hAnsi="Calibri" w:cs="Calibri"/>
          <w:sz w:val="26"/>
          <w:szCs w:val="26"/>
        </w:rPr>
      </w:pPr>
      <w:r w:rsidRPr="00924FC7">
        <w:rPr>
          <w:rFonts w:ascii="Calibri" w:hAnsi="Calibri" w:cs="Calibri"/>
          <w:sz w:val="26"/>
          <w:szCs w:val="26"/>
        </w:rPr>
        <w:t>Jiang, H., S. Song, X. Zou, and L. Lu. 2020. “How Dockless Bike Sharing Changes Lives: An Analysis of Chinese Cities,” September. https://www.wri.org/research/how-dockless-bike-sharing-changes-lives-analysis-chinese-cities.</w:t>
      </w:r>
    </w:p>
    <w:p w14:paraId="52DDA7C2" w14:textId="77777777" w:rsidR="00924FC7" w:rsidRPr="00924FC7" w:rsidRDefault="00924FC7" w:rsidP="00924FC7">
      <w:pPr>
        <w:pStyle w:val="ListParagraph"/>
        <w:numPr>
          <w:ilvl w:val="0"/>
          <w:numId w:val="12"/>
        </w:numPr>
        <w:rPr>
          <w:rFonts w:ascii="Calibri" w:hAnsi="Calibri" w:cs="Calibri"/>
          <w:sz w:val="26"/>
          <w:szCs w:val="26"/>
        </w:rPr>
      </w:pPr>
      <w:r w:rsidRPr="00924FC7">
        <w:rPr>
          <w:rFonts w:ascii="Calibri" w:hAnsi="Calibri" w:cs="Calibri"/>
          <w:sz w:val="26"/>
          <w:szCs w:val="26"/>
        </w:rPr>
        <w:lastRenderedPageBreak/>
        <w:t>Khan, A., A. Bhatt, S.P. Bhatt, and A. Jain. 2023. “Public Bicycle Sharing in India: Lessons Learned from Implementation in Three Cities,” July. https://www.wri.org/research/public-bicycle-sharing-india-lessons-learned-implementation-three-cities.</w:t>
      </w:r>
    </w:p>
    <w:p w14:paraId="1C79B092" w14:textId="77777777" w:rsidR="00924FC7" w:rsidRPr="00924FC7" w:rsidRDefault="00924FC7" w:rsidP="00924FC7">
      <w:pPr>
        <w:pStyle w:val="ListParagraph"/>
        <w:numPr>
          <w:ilvl w:val="0"/>
          <w:numId w:val="12"/>
        </w:numPr>
        <w:rPr>
          <w:rFonts w:ascii="Calibri" w:hAnsi="Calibri" w:cs="Calibri"/>
          <w:sz w:val="26"/>
          <w:szCs w:val="26"/>
        </w:rPr>
      </w:pPr>
      <w:r w:rsidRPr="00924FC7">
        <w:rPr>
          <w:rFonts w:ascii="Calibri" w:hAnsi="Calibri" w:cs="Calibri"/>
          <w:sz w:val="26"/>
          <w:szCs w:val="26"/>
        </w:rPr>
        <w:t>Lazer, L. 2023. “Assessing the Environmental Impact of Shared Micromobility Services: A Guide for Cities,” April. https://www.numo.global/resources/micromobility-emissions-life-cycle-assessment-guide.</w:t>
      </w:r>
    </w:p>
    <w:p w14:paraId="1B238DA1" w14:textId="77777777" w:rsidR="00924FC7" w:rsidRPr="00924FC7" w:rsidRDefault="00924FC7" w:rsidP="00924FC7">
      <w:pPr>
        <w:pStyle w:val="ListParagraph"/>
        <w:numPr>
          <w:ilvl w:val="0"/>
          <w:numId w:val="12"/>
        </w:numPr>
        <w:rPr>
          <w:rFonts w:ascii="Calibri" w:hAnsi="Calibri" w:cs="Calibri"/>
          <w:sz w:val="26"/>
          <w:szCs w:val="26"/>
        </w:rPr>
      </w:pPr>
      <w:r w:rsidRPr="00924FC7">
        <w:rPr>
          <w:rFonts w:ascii="Calibri" w:hAnsi="Calibri" w:cs="Calibri"/>
          <w:sz w:val="26"/>
          <w:szCs w:val="26"/>
        </w:rPr>
        <w:t>Moon, C., A.B. Sharpin, I.D.L. Lanza, A. Khan, L.L. Re, and A. Maassen. 2019. “The Evolution of Bike Sharing: 10 Questions on the Emergence of New Technologies, Opportunities, and Risks,” January. https://www.wri.org/research/evolution-bike-sharing.</w:t>
      </w:r>
    </w:p>
    <w:p w14:paraId="3DFD0C84" w14:textId="77777777" w:rsidR="00924FC7" w:rsidRPr="00924FC7" w:rsidRDefault="00924FC7" w:rsidP="00924FC7">
      <w:pPr>
        <w:pStyle w:val="ListParagraph"/>
        <w:numPr>
          <w:ilvl w:val="0"/>
          <w:numId w:val="12"/>
        </w:numPr>
        <w:rPr>
          <w:rFonts w:ascii="Calibri" w:hAnsi="Calibri" w:cs="Calibri"/>
          <w:sz w:val="26"/>
          <w:szCs w:val="26"/>
        </w:rPr>
      </w:pPr>
      <w:r w:rsidRPr="00924FC7">
        <w:rPr>
          <w:rFonts w:ascii="Calibri" w:hAnsi="Calibri" w:cs="Calibri"/>
          <w:sz w:val="26"/>
          <w:szCs w:val="26"/>
        </w:rPr>
        <w:t>Rao, R., S. Maiti, and P. Mulukutla. 2023. “Assessing the Viability of Using Autorickshaws for Urban Freight Delivery in India,” May. https://wri-india.org/research/assessing-viability-using-autorickshaws-urban-freight-delivery-india.</w:t>
      </w:r>
    </w:p>
    <w:p w14:paraId="2FD5F22E" w14:textId="77777777" w:rsidR="00924FC7" w:rsidRPr="00924FC7" w:rsidRDefault="00924FC7" w:rsidP="00924FC7">
      <w:pPr>
        <w:pStyle w:val="ListParagraph"/>
        <w:numPr>
          <w:ilvl w:val="0"/>
          <w:numId w:val="12"/>
        </w:numPr>
        <w:rPr>
          <w:rFonts w:ascii="Calibri" w:hAnsi="Calibri" w:cs="Calibri"/>
          <w:sz w:val="26"/>
          <w:szCs w:val="26"/>
        </w:rPr>
      </w:pPr>
      <w:r w:rsidRPr="00924FC7">
        <w:rPr>
          <w:rFonts w:ascii="Calibri" w:hAnsi="Calibri" w:cs="Calibri"/>
          <w:sz w:val="26"/>
          <w:szCs w:val="26"/>
        </w:rPr>
        <w:t xml:space="preserve">Sarmiento, C.S., S. Alveano, and R. King. 2019. “Guadalajara: Revisiting Public Space Interventions through the Via </w:t>
      </w:r>
      <w:proofErr w:type="spellStart"/>
      <w:r w:rsidRPr="00924FC7">
        <w:rPr>
          <w:rFonts w:ascii="Calibri" w:hAnsi="Calibri" w:cs="Calibri"/>
          <w:sz w:val="26"/>
          <w:szCs w:val="26"/>
        </w:rPr>
        <w:t>RecreActiva</w:t>
      </w:r>
      <w:proofErr w:type="spellEnd"/>
      <w:r w:rsidRPr="00924FC7">
        <w:rPr>
          <w:rFonts w:ascii="Calibri" w:hAnsi="Calibri" w:cs="Calibri"/>
          <w:sz w:val="26"/>
          <w:szCs w:val="26"/>
        </w:rPr>
        <w:t>,” March. https://www.wri.org/research/guadalajara-revisiting-public-space-interventions-through-recreactiva.</w:t>
      </w:r>
    </w:p>
    <w:p w14:paraId="56A489EF" w14:textId="3DB89A77" w:rsidR="00924FC7" w:rsidRDefault="00924FC7" w:rsidP="00924FC7"/>
    <w:p w14:paraId="0477014E" w14:textId="7317DB1D" w:rsidR="00924FC7" w:rsidRDefault="00924FC7" w:rsidP="00B6024A">
      <w:r>
        <w:t xml:space="preserve">Note: should not include this one, as motorcycles are not generally included in micromobility: </w:t>
      </w:r>
    </w:p>
    <w:p w14:paraId="79FD9310" w14:textId="77777777" w:rsidR="00924FC7" w:rsidRPr="00924FC7" w:rsidRDefault="00924FC7" w:rsidP="00924FC7">
      <w:pPr>
        <w:pStyle w:val="ListParagraph"/>
        <w:numPr>
          <w:ilvl w:val="0"/>
          <w:numId w:val="11"/>
        </w:numPr>
        <w:rPr>
          <w:rFonts w:ascii="Calibri" w:hAnsi="Calibri" w:cs="Calibri"/>
          <w:sz w:val="26"/>
          <w:szCs w:val="26"/>
        </w:rPr>
      </w:pPr>
      <w:r w:rsidRPr="00924FC7">
        <w:rPr>
          <w:rFonts w:ascii="Calibri" w:hAnsi="Calibri" w:cs="Calibri"/>
          <w:sz w:val="26"/>
          <w:szCs w:val="26"/>
        </w:rPr>
        <w:t>López, S., V. John, D. Pérez-Barbosa, V. Perdomo, J. Vega, J. Kisner, E. Dumbaugh, et al. 2025. “Motorcycle Safety and Urban Road Infrastructure,” October. https://www.wri.org/research/motorcycle-safety-and-urban-road-infrastructure.</w:t>
      </w:r>
    </w:p>
    <w:p w14:paraId="632C6C9D" w14:textId="77777777" w:rsidR="00924FC7" w:rsidRDefault="00924FC7" w:rsidP="00B6024A"/>
    <w:p w14:paraId="22248162" w14:textId="3427900A" w:rsidR="00F84014" w:rsidRPr="00F84014" w:rsidRDefault="00F84014" w:rsidP="00E81A91">
      <w:pPr>
        <w:pStyle w:val="Heading2"/>
      </w:pPr>
      <w:r>
        <w:t xml:space="preserve">Will </w:t>
      </w:r>
      <w:r w:rsidRPr="00E81A91">
        <w:rPr>
          <w:b/>
          <w:bCs/>
          <w:u w:val="single"/>
        </w:rPr>
        <w:t>electrifying school buses</w:t>
      </w:r>
      <w:r>
        <w:t xml:space="preserve"> be beneficial for </w:t>
      </w:r>
      <w:r w:rsidRPr="00E81A91">
        <w:rPr>
          <w:b/>
          <w:bCs/>
          <w:u w:val="single"/>
        </w:rPr>
        <w:t>children’s health outcomes</w:t>
      </w:r>
      <w:r>
        <w:t xml:space="preserve">? </w:t>
      </w:r>
      <w:r w:rsidR="001121F5">
        <w:t>(</w:t>
      </w:r>
      <w:r w:rsidR="00794CB8">
        <w:t xml:space="preserve">impact dimension) </w:t>
      </w:r>
    </w:p>
    <w:p w14:paraId="0D7633F0" w14:textId="6BBCEA46" w:rsidR="00076C69" w:rsidRDefault="00076C69" w:rsidP="00F84014">
      <w:r w:rsidRPr="00F84014">
        <w:rPr>
          <w:b/>
          <w:bCs/>
        </w:rPr>
        <w:t xml:space="preserve">Task: </w:t>
      </w:r>
      <w:r w:rsidRPr="00F6476C">
        <w:t xml:space="preserve">Retrieve papers that are about </w:t>
      </w:r>
      <w:r w:rsidR="00C64D92" w:rsidRPr="00C64D92">
        <w:rPr>
          <w:b/>
          <w:bCs/>
        </w:rPr>
        <w:t>the impact of an intervention on a population</w:t>
      </w:r>
      <w:r w:rsidR="00C64D92">
        <w:t xml:space="preserve">? </w:t>
      </w:r>
      <w:r w:rsidRPr="00F6476C">
        <w:t xml:space="preserve">Do </w:t>
      </w:r>
      <w:r>
        <w:t xml:space="preserve">not retrieve </w:t>
      </w:r>
      <w:r w:rsidRPr="003A1C5C">
        <w:t xml:space="preserve">papers </w:t>
      </w:r>
      <w:r>
        <w:t xml:space="preserve">that </w:t>
      </w:r>
      <w:r w:rsidR="00C64D92">
        <w:t>are about the intervention</w:t>
      </w:r>
      <w:r w:rsidR="00A71605">
        <w:t xml:space="preserve"> (school bus electrification) without talking about the specific impact of interest</w:t>
      </w:r>
      <w:r w:rsidRPr="003A1C5C">
        <w:t>.</w:t>
      </w:r>
    </w:p>
    <w:p w14:paraId="53483D44" w14:textId="200368B7" w:rsidR="00B33B26" w:rsidRPr="00D23F62" w:rsidRDefault="00B33B26" w:rsidP="00B33B26">
      <w:pPr>
        <w:rPr>
          <w:b/>
          <w:bCs/>
        </w:rPr>
      </w:pPr>
      <w:r>
        <w:rPr>
          <w:b/>
          <w:bCs/>
        </w:rPr>
        <w:lastRenderedPageBreak/>
        <w:t xml:space="preserve">Answer: </w:t>
      </w:r>
      <w:r w:rsidRPr="00B970A5">
        <w:t xml:space="preserve">Gander and Epstein 2025; </w:t>
      </w:r>
      <w:proofErr w:type="spellStart"/>
      <w:r w:rsidRPr="00B970A5">
        <w:t>Oztaner</w:t>
      </w:r>
      <w:proofErr w:type="spellEnd"/>
      <w:r w:rsidRPr="00B970A5">
        <w:t xml:space="preserve"> et al. 2025</w:t>
      </w:r>
      <w:r w:rsidR="00386E13">
        <w:t xml:space="preserve">; </w:t>
      </w:r>
      <w:r w:rsidR="00386E13" w:rsidRPr="00386E13">
        <w:t>Betti et al. 2022</w:t>
      </w:r>
      <w:r w:rsidR="00A47CBE">
        <w:t xml:space="preserve">; </w:t>
      </w:r>
      <w:r w:rsidR="00A47CBE" w:rsidRPr="00A47CBE">
        <w:t>Roboff and Gander 2025</w:t>
      </w:r>
      <w:r w:rsidR="00A47CBE" w:rsidRPr="00D23F62">
        <w:rPr>
          <w:b/>
          <w:bCs/>
        </w:rPr>
        <w:t xml:space="preserve"> </w:t>
      </w:r>
    </w:p>
    <w:p w14:paraId="15634527" w14:textId="77777777" w:rsidR="00B33B26" w:rsidRPr="00B970A5" w:rsidRDefault="00B33B26" w:rsidP="00B33B26">
      <w:pPr>
        <w:pStyle w:val="ListParagraph"/>
        <w:numPr>
          <w:ilvl w:val="0"/>
          <w:numId w:val="6"/>
        </w:numPr>
      </w:pPr>
      <w:r w:rsidRPr="00B970A5">
        <w:t>Gander, S., and M. Epstein. 2025. “Driving Forward on a Clean Ride for Kids,” March. https://www.wri.org/research/driving-forward-clean-ride-kids.</w:t>
      </w:r>
    </w:p>
    <w:p w14:paraId="44827CD9" w14:textId="77777777" w:rsidR="00386E13" w:rsidRPr="00386E13" w:rsidRDefault="00386E13" w:rsidP="00386E13">
      <w:pPr>
        <w:pStyle w:val="ListParagraph"/>
        <w:numPr>
          <w:ilvl w:val="0"/>
          <w:numId w:val="6"/>
        </w:numPr>
      </w:pPr>
      <w:proofErr w:type="spellStart"/>
      <w:r w:rsidRPr="00386E13">
        <w:t>Oztaner</w:t>
      </w:r>
      <w:proofErr w:type="spellEnd"/>
      <w:r w:rsidRPr="00386E13">
        <w:t xml:space="preserve">, B., M. </w:t>
      </w:r>
      <w:proofErr w:type="spellStart"/>
      <w:r w:rsidRPr="00386E13">
        <w:t>Soltanzadeh</w:t>
      </w:r>
      <w:proofErr w:type="spellEnd"/>
      <w:r w:rsidRPr="00386E13">
        <w:t>, A. Todd, B. Zepka, and A. Hakami. 2025. “Technical Note for a Dataset Modeling the Societal Health and Climate Benefits Associated With Transitioning the US School Bus Fleet From Diesel to Electric,” August. https://www.wri.org/research/technical-note-dataset-modeling-societal-health-and-climate-benefits-electric-school-buses.</w:t>
      </w:r>
    </w:p>
    <w:p w14:paraId="261C086E" w14:textId="0F1E18FC" w:rsidR="00111FC7" w:rsidRPr="00B970A5" w:rsidRDefault="00264BDB" w:rsidP="00B33B26">
      <w:pPr>
        <w:pStyle w:val="ListParagraph"/>
        <w:numPr>
          <w:ilvl w:val="0"/>
          <w:numId w:val="6"/>
        </w:numPr>
      </w:pPr>
      <w:r w:rsidRPr="00264BDB">
        <w:t>Roboff, K., and S. Gander. 2025. “Improving School Infrastructure for Healthier Students and Communities,” March. https://www.wri.org/research/improving-school-infrastructure-healthier-students-and-communities.</w:t>
      </w:r>
    </w:p>
    <w:p w14:paraId="6886D7BF" w14:textId="37F81120" w:rsidR="00A71605" w:rsidRDefault="00A47CBE" w:rsidP="00A71605">
      <w:pPr>
        <w:pStyle w:val="ListParagraph"/>
        <w:numPr>
          <w:ilvl w:val="0"/>
          <w:numId w:val="6"/>
        </w:numPr>
      </w:pPr>
      <w:r>
        <w:t xml:space="preserve">(ok – but note not school buses specifically): </w:t>
      </w:r>
      <w:r w:rsidRPr="00386E13">
        <w:t>Betti, L., M.C. Garcia, E. Siqueira, and H. Evers. 2022. “</w:t>
      </w:r>
      <w:proofErr w:type="spellStart"/>
      <w:r w:rsidRPr="00386E13">
        <w:t>ImpactAr</w:t>
      </w:r>
      <w:proofErr w:type="spellEnd"/>
      <w:r w:rsidRPr="00386E13">
        <w:t xml:space="preserve"> Tool: Valuing Air Quality Health Impacts of Urban Bus Fleet Changes in Brazil (2022),” February. </w:t>
      </w:r>
      <w:hyperlink r:id="rId5" w:history="1">
        <w:r w:rsidR="003725C7" w:rsidRPr="002B63AA">
          <w:rPr>
            <w:rStyle w:val="Hyperlink"/>
          </w:rPr>
          <w:t>https://www.wri.org/research/impactar-tool-air-quality-health-impacts-urban-bus-fleet-brazil-2022</w:t>
        </w:r>
      </w:hyperlink>
      <w:r w:rsidRPr="00386E13">
        <w:t>.</w:t>
      </w:r>
    </w:p>
    <w:p w14:paraId="73020A8E" w14:textId="77777777" w:rsidR="003725C7" w:rsidRDefault="003725C7" w:rsidP="003725C7">
      <w:pPr>
        <w:pStyle w:val="ListParagraph"/>
      </w:pPr>
    </w:p>
    <w:p w14:paraId="6E06DEF1" w14:textId="0ECBCE74" w:rsidR="000C1D57" w:rsidRPr="00A71605" w:rsidRDefault="000C1D57" w:rsidP="00E81A91">
      <w:pPr>
        <w:pStyle w:val="Heading2"/>
      </w:pPr>
      <w:r>
        <w:t xml:space="preserve">What can be done to solve the </w:t>
      </w:r>
      <w:r w:rsidRPr="00E81A91">
        <w:rPr>
          <w:b/>
          <w:bCs/>
          <w:u w:val="single"/>
        </w:rPr>
        <w:t xml:space="preserve">housing crisis in </w:t>
      </w:r>
      <w:r w:rsidR="00205B22" w:rsidRPr="00E81A91">
        <w:rPr>
          <w:b/>
          <w:bCs/>
          <w:u w:val="single"/>
        </w:rPr>
        <w:t>Jakarta</w:t>
      </w:r>
      <w:r w:rsidR="00205B22">
        <w:t xml:space="preserve">? </w:t>
      </w:r>
      <w:r w:rsidR="00794CB8">
        <w:t>(thematic / geographical intersection + solution search)</w:t>
      </w:r>
    </w:p>
    <w:p w14:paraId="66F85541" w14:textId="30DD18B0" w:rsidR="00C937AC" w:rsidRDefault="00EC5349" w:rsidP="00EC5349">
      <w:r w:rsidRPr="00F84014">
        <w:rPr>
          <w:b/>
          <w:bCs/>
        </w:rPr>
        <w:t xml:space="preserve">Task: </w:t>
      </w:r>
      <w:r w:rsidRPr="00F6476C">
        <w:t xml:space="preserve">Retrieve papers that are about </w:t>
      </w:r>
      <w:r w:rsidR="00205B22">
        <w:t>solutions to a general thematic problem area</w:t>
      </w:r>
      <w:r w:rsidR="00C937AC">
        <w:t xml:space="preserve"> within a determined geography. </w:t>
      </w:r>
      <w:r w:rsidRPr="00F6476C">
        <w:t xml:space="preserve">Do </w:t>
      </w:r>
      <w:r>
        <w:t xml:space="preserve">not retrieve </w:t>
      </w:r>
      <w:r w:rsidRPr="003A1C5C">
        <w:t xml:space="preserve">papers </w:t>
      </w:r>
      <w:r>
        <w:t xml:space="preserve">that </w:t>
      </w:r>
      <w:r w:rsidR="008007DF">
        <w:t>only cover theme</w:t>
      </w:r>
      <w:r w:rsidR="00CE5AC3">
        <w:t xml:space="preserve"> or </w:t>
      </w:r>
      <w:r w:rsidR="008007DF">
        <w:t xml:space="preserve">geography, and only retrieve papers that talk about solutions. </w:t>
      </w:r>
    </w:p>
    <w:p w14:paraId="4D9FDD7A" w14:textId="68DD3CAA" w:rsidR="00EC5349" w:rsidRDefault="00EC5349" w:rsidP="00EC5349">
      <w:r>
        <w:rPr>
          <w:b/>
          <w:bCs/>
        </w:rPr>
        <w:t>Answer:</w:t>
      </w:r>
      <w:r w:rsidR="008007DF">
        <w:rPr>
          <w:b/>
          <w:bCs/>
        </w:rPr>
        <w:t xml:space="preserve"> </w:t>
      </w:r>
      <w:r w:rsidR="008007DF" w:rsidRPr="008007DF">
        <w:t>None</w:t>
      </w:r>
      <w:r w:rsidR="008007DF">
        <w:t xml:space="preserve">. But a few adjacent ones that </w:t>
      </w:r>
      <w:r w:rsidR="000C409A">
        <w:t>would be returned if the search was broadened.</w:t>
      </w:r>
    </w:p>
    <w:p w14:paraId="2E0D27FE" w14:textId="50EC3CCD" w:rsidR="00D34E07" w:rsidRDefault="00D34E07" w:rsidP="00D34E07">
      <w:pPr>
        <w:pStyle w:val="ListParagraph"/>
        <w:numPr>
          <w:ilvl w:val="0"/>
          <w:numId w:val="10"/>
        </w:numPr>
        <w:rPr>
          <w:rFonts w:ascii="Calibri" w:hAnsi="Calibri" w:cs="Calibri"/>
          <w:sz w:val="26"/>
          <w:szCs w:val="26"/>
        </w:rPr>
      </w:pPr>
      <w:r w:rsidRPr="00D34E07">
        <w:rPr>
          <w:rFonts w:ascii="Calibri" w:hAnsi="Calibri" w:cs="Calibri"/>
          <w:sz w:val="26"/>
          <w:szCs w:val="26"/>
        </w:rPr>
        <w:t>Other Indonesia cities: Das and King 2019</w:t>
      </w:r>
    </w:p>
    <w:p w14:paraId="59D71FCA" w14:textId="2CEB74E1" w:rsidR="006D548C" w:rsidRPr="00D34E07" w:rsidRDefault="006D548C" w:rsidP="006D548C">
      <w:pPr>
        <w:pStyle w:val="ListParagraph"/>
        <w:numPr>
          <w:ilvl w:val="1"/>
          <w:numId w:val="10"/>
        </w:numPr>
        <w:rPr>
          <w:rFonts w:ascii="Calibri" w:hAnsi="Calibri" w:cs="Calibri"/>
          <w:sz w:val="26"/>
          <w:szCs w:val="26"/>
        </w:rPr>
      </w:pPr>
      <w:r w:rsidRPr="00D34E07">
        <w:rPr>
          <w:rFonts w:ascii="Calibri" w:hAnsi="Calibri" w:cs="Calibri"/>
          <w:sz w:val="26"/>
          <w:szCs w:val="26"/>
        </w:rPr>
        <w:t>Das, A., and R. King. 2019. “Surabaya: The Legacy of Participatory Upgrading of Informal Settlements,” November. https://www.wri.org/research/surabaya-legacy-participatory-upgrading-informal-settlements.</w:t>
      </w:r>
    </w:p>
    <w:p w14:paraId="32CE13DB" w14:textId="77777777" w:rsidR="006D548C" w:rsidRDefault="00D34E07" w:rsidP="00D34E07">
      <w:pPr>
        <w:pStyle w:val="ListParagraph"/>
        <w:numPr>
          <w:ilvl w:val="0"/>
          <w:numId w:val="10"/>
        </w:numPr>
        <w:rPr>
          <w:rFonts w:ascii="Calibri" w:hAnsi="Calibri" w:cs="Calibri"/>
          <w:sz w:val="26"/>
          <w:szCs w:val="26"/>
        </w:rPr>
      </w:pPr>
      <w:r w:rsidRPr="00D34E07">
        <w:rPr>
          <w:rFonts w:ascii="Calibri" w:hAnsi="Calibri" w:cs="Calibri"/>
          <w:sz w:val="26"/>
          <w:szCs w:val="26"/>
        </w:rPr>
        <w:t xml:space="preserve">Global scope: King et al. 2017; Moreno-Monroy et al. n.d.; Rode et al. </w:t>
      </w:r>
      <w:r w:rsidR="006D548C">
        <w:rPr>
          <w:rFonts w:ascii="Calibri" w:hAnsi="Calibri" w:cs="Calibri"/>
          <w:sz w:val="26"/>
          <w:szCs w:val="26"/>
        </w:rPr>
        <w:t>2017</w:t>
      </w:r>
    </w:p>
    <w:p w14:paraId="3E5C11A7" w14:textId="77777777" w:rsidR="006D548C" w:rsidRDefault="00D34E07" w:rsidP="00D34E07">
      <w:pPr>
        <w:pStyle w:val="ListParagraph"/>
        <w:numPr>
          <w:ilvl w:val="1"/>
          <w:numId w:val="10"/>
        </w:numPr>
        <w:rPr>
          <w:rFonts w:ascii="Calibri" w:hAnsi="Calibri" w:cs="Calibri"/>
          <w:sz w:val="26"/>
          <w:szCs w:val="26"/>
        </w:rPr>
      </w:pPr>
      <w:r w:rsidRPr="006D548C">
        <w:rPr>
          <w:rFonts w:ascii="Calibri" w:hAnsi="Calibri" w:cs="Calibri"/>
          <w:sz w:val="26"/>
          <w:szCs w:val="26"/>
        </w:rPr>
        <w:t>King, R., M. Orloff, T. Virsilas, and T. Pande. 2017. “Confronting the Urban Housing Crisis in the Global South: Adequate, Secure, and Affordable Housing,” December. https://www.wri.org/research/confronting-urban-housing-crisis-global-south-adequate-secure-and-affordable-housing.</w:t>
      </w:r>
    </w:p>
    <w:p w14:paraId="68FE495C" w14:textId="6F5581A9" w:rsidR="00D34E07" w:rsidRDefault="00D34E07" w:rsidP="00D34E07">
      <w:pPr>
        <w:pStyle w:val="ListParagraph"/>
        <w:numPr>
          <w:ilvl w:val="1"/>
          <w:numId w:val="10"/>
        </w:numPr>
        <w:rPr>
          <w:rFonts w:ascii="Calibri" w:hAnsi="Calibri" w:cs="Calibri"/>
          <w:sz w:val="26"/>
          <w:szCs w:val="26"/>
        </w:rPr>
      </w:pPr>
      <w:r w:rsidRPr="006D548C">
        <w:rPr>
          <w:rFonts w:ascii="Calibri" w:hAnsi="Calibri" w:cs="Calibri"/>
          <w:sz w:val="26"/>
          <w:szCs w:val="26"/>
        </w:rPr>
        <w:lastRenderedPageBreak/>
        <w:t>Moreno-Monroy, A., J. Gars, T. Matsumoto, J. Crook, R. Ahrend, and A. Schumann. n.d. “Housing Policies for Sustainable and Inclusive Cities: How National Governments Can Deliver Affordable Housing and Compact Urban Development.” Accessed October 16, 2025. https://urbantransitions.global/en/publication/housing-policies-for-sustainable-and-inclusive-cities/.</w:t>
      </w:r>
    </w:p>
    <w:p w14:paraId="7E512C57" w14:textId="255625B6" w:rsidR="00D34E07" w:rsidRPr="00E51590" w:rsidRDefault="00E51590" w:rsidP="00D34E07">
      <w:pPr>
        <w:pStyle w:val="ListParagraph"/>
        <w:numPr>
          <w:ilvl w:val="1"/>
          <w:numId w:val="10"/>
        </w:numPr>
        <w:rPr>
          <w:rFonts w:ascii="Calibri" w:hAnsi="Calibri" w:cs="Calibri"/>
          <w:sz w:val="26"/>
          <w:szCs w:val="26"/>
        </w:rPr>
      </w:pPr>
      <w:r w:rsidRPr="006D548C">
        <w:rPr>
          <w:rFonts w:ascii="Calibri" w:hAnsi="Calibri" w:cs="Calibri"/>
          <w:sz w:val="26"/>
          <w:szCs w:val="26"/>
        </w:rPr>
        <w:t xml:space="preserve">Rode, P., C. </w:t>
      </w:r>
      <w:proofErr w:type="spellStart"/>
      <w:r w:rsidRPr="006D548C">
        <w:rPr>
          <w:rFonts w:ascii="Calibri" w:hAnsi="Calibri" w:cs="Calibri"/>
          <w:sz w:val="26"/>
          <w:szCs w:val="26"/>
        </w:rPr>
        <w:t>Heeckt</w:t>
      </w:r>
      <w:proofErr w:type="spellEnd"/>
      <w:r w:rsidRPr="006D548C">
        <w:rPr>
          <w:rFonts w:ascii="Calibri" w:hAnsi="Calibri" w:cs="Calibri"/>
          <w:sz w:val="26"/>
          <w:szCs w:val="26"/>
        </w:rPr>
        <w:t xml:space="preserve">, R. Ahrend, O. Huerta Melchor, A. Robert, N. </w:t>
      </w:r>
      <w:proofErr w:type="spellStart"/>
      <w:r w:rsidRPr="006D548C">
        <w:rPr>
          <w:rFonts w:ascii="Calibri" w:hAnsi="Calibri" w:cs="Calibri"/>
          <w:sz w:val="26"/>
          <w:szCs w:val="26"/>
        </w:rPr>
        <w:t>Badstuber</w:t>
      </w:r>
      <w:proofErr w:type="spellEnd"/>
      <w:r w:rsidRPr="006D548C">
        <w:rPr>
          <w:rFonts w:ascii="Calibri" w:hAnsi="Calibri" w:cs="Calibri"/>
          <w:sz w:val="26"/>
          <w:szCs w:val="26"/>
        </w:rPr>
        <w:t xml:space="preserve">, A. </w:t>
      </w:r>
      <w:proofErr w:type="spellStart"/>
      <w:r w:rsidRPr="006D548C">
        <w:rPr>
          <w:rFonts w:ascii="Calibri" w:hAnsi="Calibri" w:cs="Calibri"/>
          <w:sz w:val="26"/>
          <w:szCs w:val="26"/>
        </w:rPr>
        <w:t>Hoolachan</w:t>
      </w:r>
      <w:proofErr w:type="spellEnd"/>
      <w:r w:rsidRPr="006D548C">
        <w:rPr>
          <w:rFonts w:ascii="Calibri" w:hAnsi="Calibri" w:cs="Calibri"/>
          <w:sz w:val="26"/>
          <w:szCs w:val="26"/>
        </w:rPr>
        <w:t xml:space="preserve">, and C. Kwami. </w:t>
      </w:r>
      <w:r>
        <w:rPr>
          <w:rFonts w:ascii="Calibri" w:hAnsi="Calibri" w:cs="Calibri"/>
          <w:sz w:val="26"/>
          <w:szCs w:val="26"/>
        </w:rPr>
        <w:t>2017</w:t>
      </w:r>
      <w:r w:rsidRPr="006D548C">
        <w:rPr>
          <w:rFonts w:ascii="Calibri" w:hAnsi="Calibri" w:cs="Calibri"/>
          <w:sz w:val="26"/>
          <w:szCs w:val="26"/>
        </w:rPr>
        <w:t>. “Integrating National Policies to Deliver Compact, Connected Cities: An Overview of Transport and Housing.” Accessed October 16, 2025. https://urbantransitions.global/en/publication/integrating-national-policies-to-deliver-compact-connected-cities-an-overview-of-transport-and-housing/.</w:t>
      </w:r>
    </w:p>
    <w:p w14:paraId="561EAFDD" w14:textId="77777777" w:rsidR="00573666" w:rsidRDefault="00573666" w:rsidP="00573666">
      <w:pPr>
        <w:rPr>
          <w:rFonts w:ascii="Calibri" w:hAnsi="Calibri" w:cs="Calibri"/>
          <w:sz w:val="26"/>
          <w:szCs w:val="26"/>
        </w:rPr>
      </w:pPr>
    </w:p>
    <w:p w14:paraId="0064A495" w14:textId="1DF173DD" w:rsidR="00EE1F48" w:rsidRDefault="00EE1F48" w:rsidP="0037349B">
      <w:pPr>
        <w:pStyle w:val="Heading2"/>
      </w:pPr>
      <w:r>
        <w:t>Have we published any</w:t>
      </w:r>
      <w:r w:rsidR="000550F4">
        <w:t xml:space="preserve"> papers </w:t>
      </w:r>
      <w:r w:rsidR="00F47FEF">
        <w:t>or reports on</w:t>
      </w:r>
      <w:r w:rsidR="00F47FEF" w:rsidRPr="0037349B">
        <w:rPr>
          <w:b/>
          <w:bCs/>
        </w:rPr>
        <w:t xml:space="preserve"> </w:t>
      </w:r>
      <w:r w:rsidRPr="0037349B">
        <w:rPr>
          <w:b/>
          <w:bCs/>
          <w:u w:val="single"/>
        </w:rPr>
        <w:t>hydrogen</w:t>
      </w:r>
      <w:r>
        <w:t xml:space="preserve">? (niche </w:t>
      </w:r>
      <w:r w:rsidR="00AC4820">
        <w:t xml:space="preserve">technology </w:t>
      </w:r>
      <w:r>
        <w:t>topic)</w:t>
      </w:r>
    </w:p>
    <w:p w14:paraId="03AF82D5" w14:textId="77777777" w:rsidR="00E12617" w:rsidRDefault="00EE1F48" w:rsidP="00E12617">
      <w:pPr>
        <w:spacing w:line="240" w:lineRule="auto"/>
      </w:pPr>
      <w:r w:rsidRPr="00F84014">
        <w:rPr>
          <w:b/>
          <w:bCs/>
        </w:rPr>
        <w:t>Task:</w:t>
      </w:r>
      <w:r w:rsidRPr="000550F4">
        <w:t xml:space="preserve"> </w:t>
      </w:r>
      <w:r w:rsidR="000550F4">
        <w:t xml:space="preserve">Retrieve papers about a niche topic. </w:t>
      </w:r>
      <w:r w:rsidRPr="00F6476C">
        <w:t xml:space="preserve">Do </w:t>
      </w:r>
      <w:r>
        <w:t xml:space="preserve">not retrieve </w:t>
      </w:r>
      <w:r w:rsidRPr="003A1C5C">
        <w:t>papers</w:t>
      </w:r>
      <w:r w:rsidR="00494A71">
        <w:t xml:space="preserve"> that talk about broader energy</w:t>
      </w:r>
      <w:r w:rsidR="00AC4820">
        <w:t xml:space="preserve">/mobility </w:t>
      </w:r>
      <w:r w:rsidR="00494A71">
        <w:t xml:space="preserve">topics </w:t>
      </w:r>
      <w:r w:rsidR="00AC4820">
        <w:t xml:space="preserve">and just tangentially mention the technology. </w:t>
      </w:r>
    </w:p>
    <w:p w14:paraId="3A159A4E" w14:textId="187CB81A" w:rsidR="00EE1F48" w:rsidRPr="00B82D82" w:rsidRDefault="00EE1F48" w:rsidP="00E12617">
      <w:pPr>
        <w:spacing w:line="240" w:lineRule="auto"/>
      </w:pPr>
      <w:r>
        <w:rPr>
          <w:b/>
          <w:bCs/>
        </w:rPr>
        <w:t>Answer:</w:t>
      </w:r>
      <w:r w:rsidR="00B82D82">
        <w:rPr>
          <w:b/>
          <w:bCs/>
        </w:rPr>
        <w:t xml:space="preserve"> </w:t>
      </w:r>
      <w:r w:rsidR="00B82D82" w:rsidRPr="00B82D82">
        <w:t>Two are directly on hydrogen</w:t>
      </w:r>
      <w:r w:rsidR="00B82D82">
        <w:t xml:space="preserve"> (</w:t>
      </w:r>
      <w:proofErr w:type="spellStart"/>
      <w:r w:rsidR="00B82D82" w:rsidRPr="00B82D82">
        <w:t>Nallapaneni</w:t>
      </w:r>
      <w:proofErr w:type="spellEnd"/>
      <w:r w:rsidR="00B82D82" w:rsidRPr="00B82D82">
        <w:t xml:space="preserve"> et al. 2023; Munjal et al. 2023</w:t>
      </w:r>
      <w:r w:rsidR="00B82D82">
        <w:t>)</w:t>
      </w:r>
      <w:r w:rsidR="00B82D82" w:rsidRPr="00B82D82">
        <w:t>, t</w:t>
      </w:r>
      <w:r w:rsidR="00922C14">
        <w:t>hree</w:t>
      </w:r>
      <w:r w:rsidR="00B82D82" w:rsidRPr="00B82D82">
        <w:t xml:space="preserve"> include hydrogen as part of a wider energy sector analysis</w:t>
      </w:r>
      <w:r w:rsidR="00B82D82">
        <w:t xml:space="preserve"> (</w:t>
      </w:r>
      <w:r w:rsidR="00B82D82" w:rsidRPr="00B82D82">
        <w:rPr>
          <w:rFonts w:ascii="Aptos" w:hAnsi="Aptos" w:cs="Times New Roman"/>
          <w:kern w:val="0"/>
        </w:rPr>
        <w:t xml:space="preserve">Ma and Chakrabarty 2024; </w:t>
      </w:r>
      <w:proofErr w:type="spellStart"/>
      <w:r w:rsidR="00B82D82" w:rsidRPr="00B42B2A">
        <w:rPr>
          <w:rFonts w:ascii="Aptos" w:eastAsia="MS Gothic" w:hAnsi="Aptos" w:cs="MS Gothic" w:hint="eastAsia"/>
          <w:kern w:val="0"/>
        </w:rPr>
        <w:t>苗</w:t>
      </w:r>
      <w:r w:rsidR="00B82D82" w:rsidRPr="00B42B2A">
        <w:rPr>
          <w:rFonts w:ascii="Aptos" w:eastAsia="Microsoft JhengHei" w:hAnsi="Aptos" w:cs="Microsoft JhengHei" w:hint="eastAsia"/>
          <w:kern w:val="0"/>
        </w:rPr>
        <w:t>领</w:t>
      </w:r>
      <w:proofErr w:type="spellEnd"/>
      <w:r w:rsidR="00B82D82" w:rsidRPr="00B82D82">
        <w:rPr>
          <w:rFonts w:ascii="Aptos" w:hAnsi="Aptos" w:cs="Times New Roman"/>
          <w:kern w:val="0"/>
        </w:rPr>
        <w:t xml:space="preserve"> et al. 2023</w:t>
      </w:r>
      <w:r w:rsidR="002B3A52">
        <w:rPr>
          <w:rFonts w:ascii="Aptos" w:hAnsi="Aptos" w:cs="Times New Roman"/>
          <w:kern w:val="0"/>
        </w:rPr>
        <w:t>;</w:t>
      </w:r>
      <w:r w:rsidR="002B3A52" w:rsidRPr="002B3A52">
        <w:t xml:space="preserve"> </w:t>
      </w:r>
      <w:r w:rsidR="002B3A52" w:rsidRPr="002B3A52">
        <w:rPr>
          <w:rFonts w:ascii="Aptos" w:hAnsi="Aptos" w:cs="Times New Roman"/>
          <w:kern w:val="0"/>
        </w:rPr>
        <w:t>Zhang and Welle 2025</w:t>
      </w:r>
      <w:r w:rsidR="00B82D82" w:rsidRPr="00B82D82">
        <w:rPr>
          <w:rFonts w:ascii="Aptos" w:hAnsi="Aptos" w:cs="Times New Roman"/>
          <w:kern w:val="0"/>
        </w:rPr>
        <w:t>)</w:t>
      </w:r>
    </w:p>
    <w:p w14:paraId="3F28ECB8" w14:textId="77777777" w:rsidR="00922C14" w:rsidRDefault="002B3A52" w:rsidP="002B3A52">
      <w:pPr>
        <w:pStyle w:val="ListParagraph"/>
        <w:numPr>
          <w:ilvl w:val="0"/>
          <w:numId w:val="13"/>
        </w:numPr>
      </w:pPr>
      <w:r>
        <w:t>Direct</w:t>
      </w:r>
      <w:r w:rsidR="00922C14">
        <w:t>:</w:t>
      </w:r>
    </w:p>
    <w:p w14:paraId="7653CECA" w14:textId="337F89BB" w:rsidR="00922C14" w:rsidRDefault="002B3A52" w:rsidP="00922C14">
      <w:pPr>
        <w:pStyle w:val="ListParagraph"/>
        <w:numPr>
          <w:ilvl w:val="1"/>
          <w:numId w:val="13"/>
        </w:numPr>
      </w:pPr>
      <w:r>
        <w:t xml:space="preserve">Munjal, G., A. </w:t>
      </w:r>
      <w:proofErr w:type="spellStart"/>
      <w:r>
        <w:t>Nallapaneni</w:t>
      </w:r>
      <w:proofErr w:type="spellEnd"/>
      <w:r>
        <w:t xml:space="preserve">, P. Mulukutla, S. Mishra, and G. Dwivedi. 2023. “Supporting the Energy Transition by Addressing Technology Gaps of </w:t>
      </w:r>
      <w:proofErr w:type="spellStart"/>
      <w:r>
        <w:t>Electrolyzers</w:t>
      </w:r>
      <w:proofErr w:type="spellEnd"/>
      <w:r>
        <w:t xml:space="preserve">,” July. </w:t>
      </w:r>
      <w:hyperlink r:id="rId6" w:history="1">
        <w:r w:rsidR="00922C14" w:rsidRPr="00812FD1">
          <w:rPr>
            <w:rStyle w:val="Hyperlink"/>
          </w:rPr>
          <w:t>https://wri-india.org/research/supporting-energy-transition-addressing-technology-gaps-electrolyzers</w:t>
        </w:r>
      </w:hyperlink>
      <w:r>
        <w:t>.</w:t>
      </w:r>
    </w:p>
    <w:p w14:paraId="39E0F9BD" w14:textId="6FE53445" w:rsidR="002B3A52" w:rsidRDefault="002B3A52" w:rsidP="00922C14">
      <w:pPr>
        <w:pStyle w:val="ListParagraph"/>
        <w:numPr>
          <w:ilvl w:val="1"/>
          <w:numId w:val="13"/>
        </w:numPr>
      </w:pPr>
      <w:proofErr w:type="spellStart"/>
      <w:r>
        <w:t>Nallapaneni</w:t>
      </w:r>
      <w:proofErr w:type="spellEnd"/>
      <w:r>
        <w:t xml:space="preserve">, A., G. Munjal, P. Mulukutla, and J. Saxena. 2023. “Accelerating the Production and Use of Green Hydrogen,” July. </w:t>
      </w:r>
      <w:hyperlink r:id="rId7" w:history="1">
        <w:r w:rsidR="00922C14" w:rsidRPr="00812FD1">
          <w:rPr>
            <w:rStyle w:val="Hyperlink"/>
          </w:rPr>
          <w:t>https://wri-india.org/research/accelerating-production-and-use-green-hydrogen</w:t>
        </w:r>
      </w:hyperlink>
      <w:r>
        <w:t>.</w:t>
      </w:r>
    </w:p>
    <w:p w14:paraId="14FB5EA3" w14:textId="6FA7037D" w:rsidR="00922C14" w:rsidRDefault="00922C14" w:rsidP="00922C14">
      <w:pPr>
        <w:pStyle w:val="ListParagraph"/>
        <w:numPr>
          <w:ilvl w:val="0"/>
          <w:numId w:val="13"/>
        </w:numPr>
      </w:pPr>
      <w:r>
        <w:t xml:space="preserve">Include, not main focus: </w:t>
      </w:r>
    </w:p>
    <w:p w14:paraId="50A1F8A6" w14:textId="465FE4A0" w:rsidR="00922C14" w:rsidRDefault="00922C14" w:rsidP="00922C14">
      <w:pPr>
        <w:pStyle w:val="ListParagraph"/>
        <w:numPr>
          <w:ilvl w:val="1"/>
          <w:numId w:val="13"/>
        </w:numPr>
      </w:pPr>
      <w:r>
        <w:t xml:space="preserve">Ma, R., and S. Chakrabarty. 2024. “Pathways to Decarbonize India’s Transport Sector: Scenario Analysis Using the Energy Policy Simulator,” May. </w:t>
      </w:r>
      <w:hyperlink r:id="rId8" w:history="1">
        <w:r w:rsidRPr="00812FD1">
          <w:rPr>
            <w:rStyle w:val="Hyperlink"/>
          </w:rPr>
          <w:t>https://wri-india.org/research/pathways-decarbonize-indias-transport-sector-scenario-analysis-using-energy-policy</w:t>
        </w:r>
      </w:hyperlink>
      <w:r>
        <w:t>.</w:t>
      </w:r>
    </w:p>
    <w:p w14:paraId="71D3EDBD" w14:textId="6C024B5C" w:rsidR="00922C14" w:rsidRDefault="002B3A52" w:rsidP="00922C14">
      <w:pPr>
        <w:pStyle w:val="ListParagraph"/>
        <w:numPr>
          <w:ilvl w:val="1"/>
          <w:numId w:val="13"/>
        </w:numPr>
      </w:pPr>
      <w:r>
        <w:t xml:space="preserve">Zhang, Y., and B. Welle. 2025. “Completing the Trip: Establishing a Global Quantified Climate Goal for the Transport Sector,” June. </w:t>
      </w:r>
      <w:hyperlink r:id="rId9" w:history="1">
        <w:r w:rsidR="00922C14" w:rsidRPr="00812FD1">
          <w:rPr>
            <w:rStyle w:val="Hyperlink"/>
          </w:rPr>
          <w:t>https://www.wri.org/research/completing-trip-establishing-global-quantified-climate-goal-transport-sector</w:t>
        </w:r>
      </w:hyperlink>
      <w:r>
        <w:t>.</w:t>
      </w:r>
    </w:p>
    <w:p w14:paraId="65018996" w14:textId="736B2E16" w:rsidR="002B3A52" w:rsidRDefault="002B3A52" w:rsidP="00922C14">
      <w:pPr>
        <w:pStyle w:val="ListParagraph"/>
        <w:numPr>
          <w:ilvl w:val="1"/>
          <w:numId w:val="13"/>
        </w:numPr>
      </w:pPr>
      <w:proofErr w:type="spellStart"/>
      <w:r w:rsidRPr="00922C14">
        <w:rPr>
          <w:rFonts w:ascii="MS Gothic" w:eastAsia="MS Gothic" w:hAnsi="MS Gothic" w:cs="MS Gothic" w:hint="eastAsia"/>
        </w:rPr>
        <w:t>苗</w:t>
      </w:r>
      <w:r w:rsidRPr="00922C14">
        <w:rPr>
          <w:rFonts w:ascii="Microsoft JhengHei" w:eastAsia="Microsoft JhengHei" w:hAnsi="Microsoft JhengHei" w:cs="Microsoft JhengHei" w:hint="eastAsia"/>
        </w:rPr>
        <w:t>领</w:t>
      </w:r>
      <w:proofErr w:type="spellEnd"/>
      <w:r>
        <w:t xml:space="preserve">, </w:t>
      </w:r>
      <w:proofErr w:type="spellStart"/>
      <w:r w:rsidRPr="00922C14">
        <w:rPr>
          <w:rFonts w:ascii="MS Gothic" w:eastAsia="MS Gothic" w:hAnsi="MS Gothic" w:cs="MS Gothic" w:hint="eastAsia"/>
        </w:rPr>
        <w:t>刘永</w:t>
      </w:r>
      <w:r w:rsidRPr="00922C14">
        <w:rPr>
          <w:rFonts w:ascii="Microsoft JhengHei" w:eastAsia="Microsoft JhengHei" w:hAnsi="Microsoft JhengHei" w:cs="Microsoft JhengHei" w:hint="eastAsia"/>
        </w:rPr>
        <w:t>红</w:t>
      </w:r>
      <w:proofErr w:type="spellEnd"/>
      <w:r>
        <w:t xml:space="preserve">, </w:t>
      </w:r>
      <w:proofErr w:type="spellStart"/>
      <w:r w:rsidRPr="00922C14">
        <w:rPr>
          <w:rFonts w:ascii="MS Gothic" w:eastAsia="MS Gothic" w:hAnsi="MS Gothic" w:cs="MS Gothic" w:hint="eastAsia"/>
        </w:rPr>
        <w:t>曾雪</w:t>
      </w:r>
      <w:r w:rsidRPr="00922C14">
        <w:rPr>
          <w:rFonts w:ascii="Microsoft JhengHei" w:eastAsia="Microsoft JhengHei" w:hAnsi="Microsoft JhengHei" w:cs="Microsoft JhengHei" w:hint="eastAsia"/>
        </w:rPr>
        <w:t>兰</w:t>
      </w:r>
      <w:proofErr w:type="spellEnd"/>
      <w:r>
        <w:t xml:space="preserve">, </w:t>
      </w:r>
      <w:proofErr w:type="spellStart"/>
      <w:r w:rsidRPr="00922C14">
        <w:rPr>
          <w:rFonts w:ascii="MS Gothic" w:eastAsia="MS Gothic" w:hAnsi="MS Gothic" w:cs="MS Gothic" w:hint="eastAsia"/>
        </w:rPr>
        <w:t>任</w:t>
      </w:r>
      <w:r w:rsidRPr="00922C14">
        <w:rPr>
          <w:rFonts w:ascii="Microsoft JhengHei" w:eastAsia="Microsoft JhengHei" w:hAnsi="Microsoft JhengHei" w:cs="Microsoft JhengHei" w:hint="eastAsia"/>
        </w:rPr>
        <w:t>焕焕</w:t>
      </w:r>
      <w:proofErr w:type="spellEnd"/>
      <w:r>
        <w:t xml:space="preserve">, Z. Huang, and </w:t>
      </w:r>
      <w:proofErr w:type="spellStart"/>
      <w:r w:rsidRPr="00922C14">
        <w:rPr>
          <w:rFonts w:ascii="MS Gothic" w:eastAsia="MS Gothic" w:hAnsi="MS Gothic" w:cs="MS Gothic" w:hint="eastAsia"/>
        </w:rPr>
        <w:t>薛露露</w:t>
      </w:r>
      <w:proofErr w:type="spellEnd"/>
      <w:r>
        <w:t>. 2023. “Pathways to Decarbonize the Road Transport Sector in Guangdong, China,” April. https://wri.org.cn/en/report/Pathways-to-Decarbonize-the-Road-Transport-Sector-in-Guangdong.</w:t>
      </w:r>
    </w:p>
    <w:p w14:paraId="3DAAD4EB" w14:textId="36EDF30D" w:rsidR="00E51590" w:rsidRPr="00BE6330" w:rsidRDefault="00FD40AA" w:rsidP="00BE6330">
      <w:pPr>
        <w:pStyle w:val="Heading2"/>
      </w:pPr>
      <w:r w:rsidRPr="00BE6330">
        <w:t xml:space="preserve">Give me all the papers that were </w:t>
      </w:r>
      <w:r w:rsidRPr="00BE6330">
        <w:rPr>
          <w:b/>
          <w:bCs/>
          <w:u w:val="single"/>
        </w:rPr>
        <w:t>published as part of the cities World Resources Report</w:t>
      </w:r>
      <w:r w:rsidRPr="00BE6330">
        <w:t>? (</w:t>
      </w:r>
      <w:r w:rsidR="00E12617" w:rsidRPr="00BE6330">
        <w:t>umbrella research program)</w:t>
      </w:r>
    </w:p>
    <w:p w14:paraId="7A2162DD" w14:textId="1352EED6" w:rsidR="00E12617" w:rsidRDefault="00E12617" w:rsidP="0066656C">
      <w:r w:rsidRPr="00F84014">
        <w:rPr>
          <w:b/>
          <w:bCs/>
        </w:rPr>
        <w:t>Task:</w:t>
      </w:r>
      <w:r w:rsidRPr="000550F4">
        <w:t xml:space="preserve"> </w:t>
      </w:r>
      <w:r>
        <w:t xml:space="preserve">Retrieve </w:t>
      </w:r>
      <w:r>
        <w:t xml:space="preserve">all </w:t>
      </w:r>
      <w:r>
        <w:t xml:space="preserve">papers </w:t>
      </w:r>
      <w:r>
        <w:t>that were published within a specific, well-defined research program, our WRI Ross Center’s flagship research initiative that ran roughly 2015-202</w:t>
      </w:r>
      <w:r w:rsidR="00AD5A96">
        <w:t>1</w:t>
      </w:r>
      <w:r w:rsidR="0066656C">
        <w:t xml:space="preserve">. </w:t>
      </w:r>
      <w:r w:rsidRPr="00F6476C">
        <w:t xml:space="preserve">Do </w:t>
      </w:r>
      <w:r>
        <w:t xml:space="preserve">not retrieve </w:t>
      </w:r>
      <w:r w:rsidRPr="003A1C5C">
        <w:t>papers</w:t>
      </w:r>
      <w:r>
        <w:t xml:space="preserve"> that </w:t>
      </w:r>
      <w:r w:rsidR="0066656C">
        <w:t>cite the WRR or have similar topics but were not part of the official corpus</w:t>
      </w:r>
      <w:r>
        <w:t xml:space="preserve">. </w:t>
      </w:r>
    </w:p>
    <w:p w14:paraId="6DDAAE4B" w14:textId="61FF6EB3" w:rsidR="00E12617" w:rsidRDefault="00E12617" w:rsidP="00E12617">
      <w:pPr>
        <w:rPr>
          <w:b/>
          <w:bCs/>
        </w:rPr>
      </w:pPr>
      <w:r>
        <w:rPr>
          <w:b/>
          <w:bCs/>
        </w:rPr>
        <w:t xml:space="preserve">Answer: </w:t>
      </w:r>
      <w:r w:rsidR="00FA62F7">
        <w:t>16 papers (7 thematic, 7 city case studies, 1 framing paper, 1 synthesis report) with many different authors.</w:t>
      </w:r>
    </w:p>
    <w:p w14:paraId="22D58D49" w14:textId="77777777" w:rsidR="00FA62F7" w:rsidRDefault="00FA62F7" w:rsidP="00FA62F7">
      <w:pPr>
        <w:pStyle w:val="ListParagraph"/>
        <w:numPr>
          <w:ilvl w:val="0"/>
          <w:numId w:val="14"/>
        </w:numPr>
      </w:pPr>
      <w:r w:rsidRPr="00FA62F7">
        <w:rPr>
          <w:b/>
          <w:bCs/>
        </w:rPr>
        <w:t>Framing &amp; synthesis:</w:t>
      </w:r>
      <w:r w:rsidRPr="00FA62F7">
        <w:rPr>
          <w:b/>
          <w:bCs/>
        </w:rPr>
        <w:t xml:space="preserve"> </w:t>
      </w:r>
      <w:r w:rsidRPr="00FA62F7">
        <w:t>Mahendra et al. 2021; Beard, Mahendra, and Westphal 2016</w:t>
      </w:r>
    </w:p>
    <w:p w14:paraId="042895D0" w14:textId="0A27E7FE" w:rsidR="00FA62F7" w:rsidRPr="00FA62F7" w:rsidRDefault="00FA62F7" w:rsidP="006706B9">
      <w:pPr>
        <w:pStyle w:val="ListParagraph"/>
        <w:numPr>
          <w:ilvl w:val="1"/>
          <w:numId w:val="16"/>
        </w:numPr>
      </w:pPr>
      <w:r w:rsidRPr="00FA62F7">
        <w:t xml:space="preserve">Beard, V.A., A. Mahendra, and M.I. Westphal. 2016. “Towards a More Equal City: Framing the Challenges and Opportunities,” October. </w:t>
      </w:r>
      <w:hyperlink r:id="rId10" w:history="1">
        <w:r w:rsidRPr="00FA62F7">
          <w:rPr>
            <w:rStyle w:val="Hyperlink"/>
          </w:rPr>
          <w:t>https://www.wri.org/research/towards-more-equal-city-framing-challenges-and-opportunities</w:t>
        </w:r>
      </w:hyperlink>
      <w:r w:rsidRPr="00FA62F7">
        <w:t>.</w:t>
      </w:r>
    </w:p>
    <w:p w14:paraId="240811A6" w14:textId="2311C93C" w:rsidR="00FA62F7" w:rsidRPr="00FA62F7" w:rsidRDefault="00FA62F7" w:rsidP="006706B9">
      <w:pPr>
        <w:pStyle w:val="ListParagraph"/>
        <w:numPr>
          <w:ilvl w:val="1"/>
          <w:numId w:val="16"/>
        </w:numPr>
      </w:pPr>
      <w:r w:rsidRPr="00FA62F7">
        <w:t xml:space="preserve">Mahendra, A., R. King, J. Du, A. Dasgupta, V.A. Beard, A. </w:t>
      </w:r>
      <w:proofErr w:type="spellStart"/>
      <w:r w:rsidRPr="00FA62F7">
        <w:t>Kallergis</w:t>
      </w:r>
      <w:proofErr w:type="spellEnd"/>
      <w:r w:rsidRPr="00FA62F7">
        <w:t>, and K. Schalch. 2021. “Seven Transformations for More Equitable and Sustainable Cities,” October. https://www.wri.org/research/7-transformations-more-equitable-sustainable-cities.</w:t>
      </w:r>
    </w:p>
    <w:p w14:paraId="31354FA1" w14:textId="0B492A64" w:rsidR="000E5226" w:rsidRPr="003F07AE" w:rsidRDefault="000E5226" w:rsidP="00471018">
      <w:pPr>
        <w:pStyle w:val="ListParagraph"/>
        <w:numPr>
          <w:ilvl w:val="0"/>
          <w:numId w:val="14"/>
        </w:numPr>
      </w:pPr>
      <w:r w:rsidRPr="00471018">
        <w:rPr>
          <w:b/>
          <w:bCs/>
        </w:rPr>
        <w:t>Thematic papers</w:t>
      </w:r>
      <w:r w:rsidR="00471018" w:rsidRPr="00471018">
        <w:rPr>
          <w:b/>
          <w:bCs/>
        </w:rPr>
        <w:t>:</w:t>
      </w:r>
      <w:r w:rsidR="003F07AE">
        <w:rPr>
          <w:b/>
          <w:bCs/>
        </w:rPr>
        <w:t xml:space="preserve"> </w:t>
      </w:r>
      <w:r w:rsidR="003F07AE" w:rsidRPr="003F07AE">
        <w:t>Westphal et al. 2017; King et al. 2017; Mitlin et al. 2019; Satterthwaite et al. 2019; Venter, Mahendra, and Hidalgo 2019; Chen and Beard 2018; Mahendra and Seto 2019</w:t>
      </w:r>
    </w:p>
    <w:p w14:paraId="25DC92B9" w14:textId="77777777" w:rsidR="003F07AE" w:rsidRDefault="003F07AE" w:rsidP="003F07AE">
      <w:pPr>
        <w:pStyle w:val="ListParagraph"/>
        <w:numPr>
          <w:ilvl w:val="0"/>
          <w:numId w:val="18"/>
        </w:numPr>
      </w:pPr>
      <w:r>
        <w:t>Chen, M., and V.A. Beard. 2018. “Including the Excluded: Supporting Informal Workers for More Equal and Productive Cities in the Global South,” May. https://www.wri.org/research/including-excluded-supporting-informal-workers-more-equal-and-productive-cities-global.</w:t>
      </w:r>
    </w:p>
    <w:p w14:paraId="19F5934F" w14:textId="77777777" w:rsidR="003F07AE" w:rsidRDefault="003F07AE" w:rsidP="003F07AE">
      <w:pPr>
        <w:pStyle w:val="ListParagraph"/>
        <w:numPr>
          <w:ilvl w:val="0"/>
          <w:numId w:val="18"/>
        </w:numPr>
      </w:pPr>
      <w:r>
        <w:t>King, R., M. Orloff, T. Virsilas, and T. Pande. 2017. “Confronting the Urban Housing Crisis in the Global South: Adequate, Secure, and Affordable Housing,” December. https://www.wri.org/research/confronting-urban-housing-crisis-global-south-adequate-secure-and-affordable-housing.</w:t>
      </w:r>
    </w:p>
    <w:p w14:paraId="7D20F7D7" w14:textId="77777777" w:rsidR="003F07AE" w:rsidRDefault="003F07AE" w:rsidP="003F07AE">
      <w:pPr>
        <w:pStyle w:val="ListParagraph"/>
        <w:numPr>
          <w:ilvl w:val="0"/>
          <w:numId w:val="18"/>
        </w:numPr>
      </w:pPr>
      <w:r>
        <w:lastRenderedPageBreak/>
        <w:t>Mahendra, A., and K.C. Seto. 2019. “Upward and Outward Growth: Managing Urban Expansion for More Equitable Cities in the Global South,” January. https://www.wri.org/research/upward-and-outward-growth-managing-urban-expansion-more-equitable-cities-global-south.</w:t>
      </w:r>
    </w:p>
    <w:p w14:paraId="74D0F182" w14:textId="77777777" w:rsidR="003F07AE" w:rsidRDefault="003F07AE" w:rsidP="003F07AE">
      <w:pPr>
        <w:pStyle w:val="ListParagraph"/>
        <w:numPr>
          <w:ilvl w:val="0"/>
          <w:numId w:val="18"/>
        </w:numPr>
      </w:pPr>
      <w:r>
        <w:t>Mitlin, D., V.A. Beard, D. Satterthwaite, and J. Du. 2019. “Unaffordable and Undrinkable: Rethinking Urban Water Access in the Global South,” August. https://www.wri.org/research/unaffordable-and-undrinkable-rethinking-urban-water-access-global-south.</w:t>
      </w:r>
    </w:p>
    <w:p w14:paraId="0ECDF28E" w14:textId="77777777" w:rsidR="003F07AE" w:rsidRDefault="003F07AE" w:rsidP="003F07AE">
      <w:pPr>
        <w:pStyle w:val="ListParagraph"/>
        <w:numPr>
          <w:ilvl w:val="0"/>
          <w:numId w:val="18"/>
        </w:numPr>
      </w:pPr>
      <w:r>
        <w:t>Satterthwaite, D., V.A. Beard, D. Mitlin, and J. Du. 2019. “Untreated and Unsafe: Solving the Urban Sanitation Crisis in the Global South,” December. https://www.wri.org/research/untreated-and-unsafe-solving-urban-sanitation-crisis-global-south.</w:t>
      </w:r>
    </w:p>
    <w:p w14:paraId="0DDEDB79" w14:textId="77777777" w:rsidR="003F07AE" w:rsidRDefault="003F07AE" w:rsidP="003F07AE">
      <w:pPr>
        <w:pStyle w:val="ListParagraph"/>
        <w:numPr>
          <w:ilvl w:val="0"/>
          <w:numId w:val="18"/>
        </w:numPr>
      </w:pPr>
      <w:r>
        <w:t>Venter, C., A. Mahendra, and D. Hidalgo. 2019. “From Mobility to Access for All: Expanding Urban Transportation Choices in the Global South,” May. https://www.wri.org/research/mobility-access-all-expanding-urban-transportation-choices-global-south.</w:t>
      </w:r>
    </w:p>
    <w:p w14:paraId="11F825E5" w14:textId="141736DB" w:rsidR="006706B9" w:rsidRPr="00FA62F7" w:rsidRDefault="003F07AE" w:rsidP="003F07AE">
      <w:pPr>
        <w:pStyle w:val="ListParagraph"/>
        <w:numPr>
          <w:ilvl w:val="0"/>
          <w:numId w:val="18"/>
        </w:numPr>
      </w:pPr>
      <w:r>
        <w:t>Westphal, M.I., L. Zhou, D. Satterthwaite, and S. Martin. 2017. “Powering Cities in the Global South,” July. https://www.wri.org/research/powering-cities-global-south-how-energy-access-all-benefits-economy-and-environment.</w:t>
      </w:r>
    </w:p>
    <w:p w14:paraId="79B6BB55" w14:textId="17CD988B" w:rsidR="006706B9" w:rsidRDefault="00471018" w:rsidP="006706B9">
      <w:pPr>
        <w:pStyle w:val="ListParagraph"/>
        <w:numPr>
          <w:ilvl w:val="0"/>
          <w:numId w:val="14"/>
        </w:numPr>
      </w:pPr>
      <w:r w:rsidRPr="006706B9">
        <w:rPr>
          <w:b/>
          <w:bCs/>
        </w:rPr>
        <w:t xml:space="preserve">City case studies: </w:t>
      </w:r>
      <w:r w:rsidR="006706B9" w:rsidRPr="006706B9">
        <w:t xml:space="preserve">Mahadevia, Pai, and Mahendra 2018; Abers et al. 2018; Kamath et al. 2018; Das and King 2019; Sarmiento, Alveano, and King 2019; Abers et al. 2018; Pieterse and Owens 2018; </w:t>
      </w:r>
      <w:proofErr w:type="spellStart"/>
      <w:r w:rsidR="006706B9" w:rsidRPr="006706B9">
        <w:t>Lwasa</w:t>
      </w:r>
      <w:proofErr w:type="spellEnd"/>
      <w:r w:rsidR="006706B9" w:rsidRPr="006706B9">
        <w:t xml:space="preserve"> and Owens 2018</w:t>
      </w:r>
    </w:p>
    <w:p w14:paraId="2121BF10" w14:textId="19876191" w:rsidR="006706B9" w:rsidRDefault="006706B9" w:rsidP="006706B9">
      <w:pPr>
        <w:pStyle w:val="ListParagraph"/>
        <w:numPr>
          <w:ilvl w:val="0"/>
          <w:numId w:val="15"/>
        </w:numPr>
        <w:ind w:left="1440"/>
      </w:pPr>
      <w:r>
        <w:t>Abers, R., R. King, D. Votto, and I. Brandão. 2018. “Porto Alegre: Participatory Budgeting and the Challenge of Sustaining Transformative Change,” June. https://www.wri.org/research/porto-alegre-participatory-budgeting-and-challenge-sustaining-transformative-change.</w:t>
      </w:r>
    </w:p>
    <w:p w14:paraId="26AB8582" w14:textId="77777777" w:rsidR="006706B9" w:rsidRDefault="006706B9" w:rsidP="006706B9">
      <w:pPr>
        <w:pStyle w:val="ListParagraph"/>
        <w:numPr>
          <w:ilvl w:val="0"/>
          <w:numId w:val="15"/>
        </w:numPr>
        <w:ind w:left="1440"/>
      </w:pPr>
      <w:r>
        <w:t>Das, A., and R. King. 2019. “Surabaya: The Legacy of Participatory Upgrading of Informal Settlements,” November. https://www.wri.org/research/surabaya-legacy-participatory-upgrading-informal-settlements.</w:t>
      </w:r>
    </w:p>
    <w:p w14:paraId="1D2D84A6" w14:textId="77777777" w:rsidR="006706B9" w:rsidRDefault="006706B9" w:rsidP="006706B9">
      <w:pPr>
        <w:pStyle w:val="ListParagraph"/>
        <w:numPr>
          <w:ilvl w:val="0"/>
          <w:numId w:val="15"/>
        </w:numPr>
        <w:ind w:left="1440"/>
      </w:pPr>
      <w:r>
        <w:t xml:space="preserve">Kamath, L., R. King, H. Burte, and A. </w:t>
      </w:r>
      <w:proofErr w:type="spellStart"/>
      <w:r>
        <w:t>Madhale</w:t>
      </w:r>
      <w:proofErr w:type="spellEnd"/>
      <w:r>
        <w:t>. 2018. “Pune: Civil Society Coalitions, Policy Contradictions, and Unsteady Transformation,” August. https://www.wri.org/research/pune-civil-society-coalitions-policy-contradictions-and-unsteady-transformation.</w:t>
      </w:r>
    </w:p>
    <w:p w14:paraId="7646A586" w14:textId="77777777" w:rsidR="006706B9" w:rsidRDefault="006706B9" w:rsidP="006706B9">
      <w:pPr>
        <w:pStyle w:val="ListParagraph"/>
        <w:numPr>
          <w:ilvl w:val="0"/>
          <w:numId w:val="15"/>
        </w:numPr>
        <w:ind w:left="1440"/>
      </w:pPr>
      <w:proofErr w:type="spellStart"/>
      <w:r>
        <w:t>Lwasa</w:t>
      </w:r>
      <w:proofErr w:type="spellEnd"/>
      <w:r>
        <w:t>, S., and K. Owens. 2018. “Kampala: Rebuilding Public Sector Legitimacy with A New Approach to Sanitation Services,” October. https://www.wri.org/research/kampala-rebuilding-public-sector-legitimacy-new-approach-sanitation-services.</w:t>
      </w:r>
    </w:p>
    <w:p w14:paraId="0F4901FD" w14:textId="77777777" w:rsidR="006706B9" w:rsidRDefault="006706B9" w:rsidP="006706B9">
      <w:pPr>
        <w:pStyle w:val="ListParagraph"/>
        <w:numPr>
          <w:ilvl w:val="0"/>
          <w:numId w:val="15"/>
        </w:numPr>
        <w:ind w:left="1440"/>
      </w:pPr>
      <w:r w:rsidRPr="006706B9">
        <w:lastRenderedPageBreak/>
        <w:t xml:space="preserve">Mahadevia, D., M. Pai, and A. Mahendra. </w:t>
      </w:r>
      <w:r>
        <w:t>2018. “Ahmedabad: Town Planning Schemes for Equitable Development—Glass Half Full or Half Empty?,” August. https://www.wri.org/research/ahmedabad-town-planning-schemes-equitable-development-glass-half-full-or-half-empty.</w:t>
      </w:r>
    </w:p>
    <w:p w14:paraId="209EC1A5" w14:textId="1CB393DE" w:rsidR="006706B9" w:rsidRPr="006706B9" w:rsidRDefault="006706B9" w:rsidP="006706B9">
      <w:pPr>
        <w:pStyle w:val="ListParagraph"/>
        <w:numPr>
          <w:ilvl w:val="0"/>
          <w:numId w:val="15"/>
        </w:numPr>
        <w:ind w:left="1440"/>
        <w:rPr>
          <w:rFonts w:ascii="Aptos" w:hAnsi="Aptos"/>
        </w:rPr>
      </w:pPr>
      <w:r>
        <w:t xml:space="preserve">Pieterse, E., and K. Owens. 2018. “Johannesburg: Confronting Spatial Inequality,” December. </w:t>
      </w:r>
      <w:hyperlink r:id="rId11" w:history="1">
        <w:r w:rsidRPr="00812FD1">
          <w:rPr>
            <w:rStyle w:val="Hyperlink"/>
          </w:rPr>
          <w:t>https://www.wri.org/research/johannesburg-confronting-spatial-inequality</w:t>
        </w:r>
      </w:hyperlink>
      <w:r>
        <w:t>.</w:t>
      </w:r>
    </w:p>
    <w:p w14:paraId="673CCF5C" w14:textId="182A17E3" w:rsidR="006706B9" w:rsidRPr="006706B9" w:rsidRDefault="006706B9" w:rsidP="006706B9">
      <w:pPr>
        <w:pStyle w:val="ListParagraph"/>
        <w:numPr>
          <w:ilvl w:val="0"/>
          <w:numId w:val="15"/>
        </w:numPr>
        <w:ind w:left="1440"/>
        <w:rPr>
          <w:rFonts w:ascii="Aptos" w:hAnsi="Aptos"/>
        </w:rPr>
      </w:pPr>
      <w:r>
        <w:t xml:space="preserve">Sarmiento, C.S., S. Alveano, and R. King. 2019. “Guadalajara: Revisiting Public Space Interventions through the Via </w:t>
      </w:r>
      <w:proofErr w:type="spellStart"/>
      <w:r>
        <w:t>RecreActiva</w:t>
      </w:r>
      <w:proofErr w:type="spellEnd"/>
      <w:r>
        <w:t>,” March. https://www.wri.org/research/guadalajara-revisiting-public-space-interventions-through-recreactiva</w:t>
      </w:r>
    </w:p>
    <w:p w14:paraId="46649533" w14:textId="300DB01D" w:rsidR="00B6024A" w:rsidRDefault="00B6024A" w:rsidP="001D52F9">
      <w:pPr>
        <w:rPr>
          <w:b/>
          <w:bCs/>
        </w:rPr>
      </w:pPr>
    </w:p>
    <w:p w14:paraId="6F0B8743" w14:textId="6785C232" w:rsidR="001D52F9" w:rsidRDefault="00191419" w:rsidP="00BE6330">
      <w:pPr>
        <w:pStyle w:val="ListParagraph"/>
        <w:numPr>
          <w:ilvl w:val="0"/>
          <w:numId w:val="15"/>
        </w:numPr>
      </w:pPr>
      <w:r w:rsidRPr="00191419">
        <w:t xml:space="preserve">Have we published </w:t>
      </w:r>
      <w:r w:rsidRPr="00191419">
        <w:rPr>
          <w:b/>
          <w:bCs/>
          <w:u w:val="single"/>
        </w:rPr>
        <w:t>anything to do with urban finance since 2020</w:t>
      </w:r>
      <w:r w:rsidRPr="00191419">
        <w:t xml:space="preserve">? </w:t>
      </w:r>
      <w:r>
        <w:t xml:space="preserve">(amorphous topic after a </w:t>
      </w:r>
      <w:proofErr w:type="spellStart"/>
      <w:r>
        <w:t>cut off</w:t>
      </w:r>
      <w:proofErr w:type="spellEnd"/>
      <w:r>
        <w:t xml:space="preserve"> date)</w:t>
      </w:r>
    </w:p>
    <w:p w14:paraId="544355DD" w14:textId="77777777" w:rsidR="00191419" w:rsidRDefault="00191419" w:rsidP="00191419">
      <w:pPr>
        <w:pStyle w:val="ListParagraph"/>
      </w:pPr>
    </w:p>
    <w:p w14:paraId="2A627A4B" w14:textId="39C5B70C" w:rsidR="00191419" w:rsidRDefault="00191419" w:rsidP="00191419">
      <w:r w:rsidRPr="00F84014">
        <w:rPr>
          <w:b/>
          <w:bCs/>
        </w:rPr>
        <w:t>Task:</w:t>
      </w:r>
      <w:r w:rsidRPr="000550F4">
        <w:t xml:space="preserve"> </w:t>
      </w:r>
      <w:r>
        <w:t xml:space="preserve">Retrieve all papers that were published </w:t>
      </w:r>
      <w:r>
        <w:t xml:space="preserve">after a specific date on an amorphous </w:t>
      </w:r>
      <w:r w:rsidR="006C2BC0">
        <w:t>intersection</w:t>
      </w:r>
      <w:r w:rsidR="00656CB7">
        <w:t xml:space="preserve">. </w:t>
      </w:r>
      <w:r w:rsidR="008B34E8">
        <w:t xml:space="preserve">“Urban finance” </w:t>
      </w:r>
      <w:r w:rsidR="002F0AB5">
        <w:t xml:space="preserve">is </w:t>
      </w:r>
      <w:r w:rsidR="0090049F">
        <w:t xml:space="preserve">a concatenation of two amorphous terms and </w:t>
      </w:r>
      <w:r w:rsidR="002F0AB5">
        <w:t>not thing as such, so expecting to return all things in our corpus to do with finance</w:t>
      </w:r>
      <w:r w:rsidR="006C2BC0">
        <w:t>, which is mostly electric buses and transportation</w:t>
      </w:r>
      <w:r w:rsidR="002F0AB5">
        <w:t xml:space="preserve"> – </w:t>
      </w:r>
      <w:r w:rsidR="006C2BC0">
        <w:t>if we expanded the</w:t>
      </w:r>
      <w:r w:rsidR="002F0AB5">
        <w:t xml:space="preserve"> corpus</w:t>
      </w:r>
      <w:r w:rsidR="0090049F">
        <w:t xml:space="preserve"> to all of WRI and see if the tool picks up city/urban vs. non-urban finance uses. </w:t>
      </w:r>
    </w:p>
    <w:p w14:paraId="1EFA565B" w14:textId="0F9B8245" w:rsidR="00191419" w:rsidRPr="00F633FB" w:rsidRDefault="00191419" w:rsidP="00191419">
      <w:r>
        <w:rPr>
          <w:b/>
          <w:bCs/>
        </w:rPr>
        <w:t>Answer:</w:t>
      </w:r>
      <w:r w:rsidR="0090049F">
        <w:rPr>
          <w:b/>
          <w:bCs/>
        </w:rPr>
        <w:t xml:space="preserve"> </w:t>
      </w:r>
      <w:r w:rsidR="00F633FB" w:rsidRPr="00F633FB">
        <w:t xml:space="preserve">Mulukutla et al. 2022; Tun et al. 2021; Kustar et al. 2024; Zhang et al. 2024; Govea, Martínez, and Hernández 2023; Pandey, </w:t>
      </w:r>
      <w:proofErr w:type="spellStart"/>
      <w:r w:rsidR="00F633FB" w:rsidRPr="00F633FB">
        <w:t>Kp</w:t>
      </w:r>
      <w:proofErr w:type="spellEnd"/>
      <w:r w:rsidR="00F633FB" w:rsidRPr="00F633FB">
        <w:t xml:space="preserve">, and Mulukutla 2024; Tesoriere et al. 2023; </w:t>
      </w:r>
      <w:proofErr w:type="spellStart"/>
      <w:r w:rsidR="00F633FB" w:rsidRPr="00F633FB">
        <w:rPr>
          <w:rFonts w:ascii="MS Gothic" w:eastAsia="MS Gothic" w:hAnsi="MS Gothic" w:cs="MS Gothic" w:hint="eastAsia"/>
        </w:rPr>
        <w:t>薛露露</w:t>
      </w:r>
      <w:proofErr w:type="spellEnd"/>
      <w:r w:rsidR="00F633FB" w:rsidRPr="00F633FB">
        <w:t xml:space="preserve"> and Chen 2024; Mulukutla, Das, and Bansal 2023; Tun et al. 2021; Dhindaw et al. 2021</w:t>
      </w:r>
    </w:p>
    <w:p w14:paraId="35B856E1" w14:textId="77777777" w:rsidR="00F633FB" w:rsidRDefault="00F633FB" w:rsidP="00F633FB">
      <w:pPr>
        <w:pStyle w:val="ListParagraph"/>
        <w:numPr>
          <w:ilvl w:val="0"/>
          <w:numId w:val="14"/>
        </w:numPr>
      </w:pPr>
      <w:r>
        <w:t>Dhindaw, J., S.K. Kumaraswamy, S. Prakash, R. Chanchani, and A. Deb. 2021. “Synergizing Land Value Capture and Transit-Oriented Development: A Study of Bengaluru Metro,” January. https://www.wri.org/research/synergizing-land-value-capture-tod.</w:t>
      </w:r>
    </w:p>
    <w:p w14:paraId="7BE9D21F" w14:textId="77777777" w:rsidR="00F633FB" w:rsidRPr="00F633FB" w:rsidRDefault="00F633FB" w:rsidP="00F633FB">
      <w:pPr>
        <w:pStyle w:val="ListParagraph"/>
        <w:numPr>
          <w:ilvl w:val="0"/>
          <w:numId w:val="14"/>
        </w:numPr>
        <w:rPr>
          <w:lang w:val="es-ES"/>
        </w:rPr>
      </w:pPr>
      <w:r>
        <w:t xml:space="preserve">Govea, A., A.M. Martínez, and J.J. Hernández. </w:t>
      </w:r>
      <w:r w:rsidRPr="00F633FB">
        <w:rPr>
          <w:lang w:val="es-ES"/>
        </w:rPr>
        <w:t>2023. “Análisis de los mecanismos financieros para la sostenibilidad del transporte público en ciudades mexicanas,” May. https://es.wri.org/publicaciones/analisis-de-los-mecanismos-financieros-para-la-sostenibilidad-del-transporte-publico.</w:t>
      </w:r>
    </w:p>
    <w:p w14:paraId="542EEE0A" w14:textId="77777777" w:rsidR="00F633FB" w:rsidRDefault="00F633FB" w:rsidP="00F633FB">
      <w:pPr>
        <w:pStyle w:val="ListParagraph"/>
        <w:numPr>
          <w:ilvl w:val="0"/>
          <w:numId w:val="14"/>
        </w:numPr>
      </w:pPr>
      <w:r>
        <w:t xml:space="preserve">Kustar, A., A. Davidson, T.H. Tun, B. Welle, and S. </w:t>
      </w:r>
      <w:proofErr w:type="spellStart"/>
      <w:r>
        <w:t>Muralidaran</w:t>
      </w:r>
      <w:proofErr w:type="spellEnd"/>
      <w:r>
        <w:t>. 2024. “A Fare Look: Funding Urban Public Transport Operations,” November. https://www.wri.org/research/fare-look-funding-urban-public-transport-operations.</w:t>
      </w:r>
    </w:p>
    <w:p w14:paraId="276EDC5C" w14:textId="77777777" w:rsidR="00F633FB" w:rsidRDefault="00F633FB" w:rsidP="00F633FB">
      <w:pPr>
        <w:pStyle w:val="ListParagraph"/>
        <w:numPr>
          <w:ilvl w:val="0"/>
          <w:numId w:val="14"/>
        </w:numPr>
      </w:pPr>
      <w:r>
        <w:lastRenderedPageBreak/>
        <w:t>Mulukutla, P., S. Das, and P. Bansal. 2023. “Financial Analysis of Charging Station (</w:t>
      </w:r>
      <w:proofErr w:type="spellStart"/>
      <w:r>
        <w:t>FACt</w:t>
      </w:r>
      <w:proofErr w:type="spellEnd"/>
      <w:r>
        <w:t>),” March. https://wri-india.org/research/financial-analysis-charging-station-fact.</w:t>
      </w:r>
    </w:p>
    <w:p w14:paraId="63089062" w14:textId="77777777" w:rsidR="00F633FB" w:rsidRDefault="00F633FB" w:rsidP="00F633FB">
      <w:pPr>
        <w:pStyle w:val="ListParagraph"/>
        <w:numPr>
          <w:ilvl w:val="0"/>
          <w:numId w:val="14"/>
        </w:numPr>
      </w:pPr>
      <w:r w:rsidRPr="00F633FB">
        <w:rPr>
          <w:lang w:val="pt-BR"/>
        </w:rPr>
        <w:t xml:space="preserve">Mulukutla, P., M. Pai, S. Das, and A. Ray. 2022. </w:t>
      </w:r>
      <w:r>
        <w:t>“Rolling out Electric Buses,” March. https://wri-india.org/research/rolling-out-electric-buses.</w:t>
      </w:r>
    </w:p>
    <w:p w14:paraId="5A97ED12" w14:textId="77777777" w:rsidR="00F633FB" w:rsidRDefault="00F633FB" w:rsidP="00F633FB">
      <w:pPr>
        <w:pStyle w:val="ListParagraph"/>
        <w:numPr>
          <w:ilvl w:val="0"/>
          <w:numId w:val="14"/>
        </w:numPr>
      </w:pPr>
      <w:r>
        <w:t xml:space="preserve">Pandey, M.D., A. </w:t>
      </w:r>
      <w:proofErr w:type="spellStart"/>
      <w:r>
        <w:t>Kp</w:t>
      </w:r>
      <w:proofErr w:type="spellEnd"/>
      <w:r>
        <w:t>, and P. Mulukutla. 2024. “Assessing Financing Challenges for Implementing the Large-Scale Electric Bus Program in India,” September. https://wri-india.org/research/assessing-financing-challenges-implementing-large-scale-electric-bus-program-india.</w:t>
      </w:r>
    </w:p>
    <w:p w14:paraId="116EB3D8" w14:textId="77777777" w:rsidR="00F633FB" w:rsidRDefault="00F633FB" w:rsidP="00F633FB">
      <w:pPr>
        <w:pStyle w:val="ListParagraph"/>
        <w:numPr>
          <w:ilvl w:val="0"/>
          <w:numId w:val="14"/>
        </w:numPr>
      </w:pPr>
      <w:r>
        <w:t xml:space="preserve">Tesoriere, G., R. Shrestha, V. Kothari, H. Steimer, M.T. </w:t>
      </w:r>
      <w:proofErr w:type="spellStart"/>
      <w:r>
        <w:t>Yangden</w:t>
      </w:r>
      <w:proofErr w:type="spellEnd"/>
      <w:r>
        <w:t>, and L.H. Duarte. 2023. “Changing the Demand Preference for Electric Vehicles in Ho Chi Minh City: Costs and Benefits From Incentives in the Early Stages of Adoption,” January. https://www.wri.org/research/changing-demand-preference-electric-vehicles-ho-chi-minh-city-costs-and-benefits.</w:t>
      </w:r>
    </w:p>
    <w:p w14:paraId="5EF612F3" w14:textId="77777777" w:rsidR="00F633FB" w:rsidRDefault="00F633FB" w:rsidP="00F633FB">
      <w:pPr>
        <w:pStyle w:val="ListParagraph"/>
        <w:numPr>
          <w:ilvl w:val="0"/>
          <w:numId w:val="14"/>
        </w:numPr>
      </w:pPr>
      <w:r>
        <w:t>Tun, T.H., T. Fried, C. Kanuri, A. Oursler, A. Davidson, and B. Welle. 2021. “Impact-Driven Investing in New Mobility Enterprises: Perspectives from Kampala, Uganda, and Hyderabad, India,” September. https://www.wri.org/research/impact-driven-investing-new-mobility-enterprises-perspectives.</w:t>
      </w:r>
    </w:p>
    <w:p w14:paraId="2141D7EF" w14:textId="77777777" w:rsidR="00F633FB" w:rsidRDefault="00F633FB" w:rsidP="00F633FB">
      <w:pPr>
        <w:pStyle w:val="ListParagraph"/>
        <w:numPr>
          <w:ilvl w:val="0"/>
          <w:numId w:val="14"/>
        </w:numPr>
      </w:pPr>
      <w:r>
        <w:t>Zhang, Y., M. Caldwell, V. Laxton, B. Welle, and K.Z. Liu. 2024. “Access to Climate Finance in Low and Middle-Income Countries: 14 Case Studies in the Transport Sector,” November. https://www.wri.org/research/access-climate-finance-low-middle-income-countries-14-case-studies-transport-sector.</w:t>
      </w:r>
    </w:p>
    <w:p w14:paraId="7605B5A0" w14:textId="77777777" w:rsidR="00F633FB" w:rsidRDefault="00F633FB" w:rsidP="00F633FB">
      <w:pPr>
        <w:pStyle w:val="ListParagraph"/>
        <w:numPr>
          <w:ilvl w:val="0"/>
          <w:numId w:val="14"/>
        </w:numPr>
      </w:pPr>
      <w:proofErr w:type="spellStart"/>
      <w:r w:rsidRPr="00F633FB">
        <w:rPr>
          <w:rFonts w:ascii="MS Gothic" w:eastAsia="MS Gothic" w:hAnsi="MS Gothic" w:cs="MS Gothic" w:hint="eastAsia"/>
        </w:rPr>
        <w:t>薛露露</w:t>
      </w:r>
      <w:proofErr w:type="spellEnd"/>
      <w:r>
        <w:t>, and K. Chen. 2024. “Feasibility of Zero Emission Freight Zones: Scenario Analysis and Risk Assessment,” March. https://wri.org.cn/en/research/feasibility-of-zero-emission-freight-zones-in-Beijing-Scenario-analysis-and-risk-assessment.</w:t>
      </w:r>
    </w:p>
    <w:p w14:paraId="767FB46F" w14:textId="397DF52C" w:rsidR="006C2BC0" w:rsidRDefault="006C2BC0" w:rsidP="000C0A7B"/>
    <w:p w14:paraId="5A9AE777" w14:textId="6E4C8EEA" w:rsidR="008D1029" w:rsidRDefault="009E7EA1" w:rsidP="000C0A7B">
      <w:pPr>
        <w:pStyle w:val="Heading2"/>
      </w:pPr>
      <w:r w:rsidRPr="00191419">
        <w:t xml:space="preserve">Have we published </w:t>
      </w:r>
      <w:r w:rsidRPr="00A6520A">
        <w:rPr>
          <w:b/>
          <w:bCs/>
          <w:u w:val="single"/>
        </w:rPr>
        <w:t xml:space="preserve">anything to do with </w:t>
      </w:r>
      <w:r w:rsidR="006F2A03">
        <w:rPr>
          <w:b/>
          <w:bCs/>
          <w:u w:val="single"/>
        </w:rPr>
        <w:t xml:space="preserve">urban </w:t>
      </w:r>
      <w:r w:rsidRPr="00A6520A">
        <w:rPr>
          <w:b/>
          <w:bCs/>
          <w:u w:val="single"/>
        </w:rPr>
        <w:t>finance – please exclude anything to do with electric buses</w:t>
      </w:r>
      <w:r w:rsidRPr="00191419">
        <w:t xml:space="preserve">? </w:t>
      </w:r>
      <w:r>
        <w:t xml:space="preserve">(amorphous topic </w:t>
      </w:r>
      <w:r>
        <w:t>with a specific subgroup removed</w:t>
      </w:r>
    </w:p>
    <w:p w14:paraId="41D55712" w14:textId="525007E5" w:rsidR="00A6520A" w:rsidRDefault="00A6520A" w:rsidP="00A6520A">
      <w:r w:rsidRPr="00F84014">
        <w:rPr>
          <w:b/>
          <w:bCs/>
        </w:rPr>
        <w:t>Task:</w:t>
      </w:r>
      <w:r w:rsidRPr="000550F4">
        <w:t xml:space="preserve"> </w:t>
      </w:r>
      <w:r>
        <w:t xml:space="preserve">Variation on the previous question, asking to remove the dominant thematic intersection and removing the temporal cut off. </w:t>
      </w:r>
    </w:p>
    <w:p w14:paraId="1E6171C0" w14:textId="5618FBBD" w:rsidR="00A6520A" w:rsidRPr="00A033C4" w:rsidRDefault="00A6520A" w:rsidP="00A6520A">
      <w:r>
        <w:rPr>
          <w:b/>
          <w:bCs/>
        </w:rPr>
        <w:t xml:space="preserve">Answer: </w:t>
      </w:r>
      <w:r w:rsidR="00A033C4" w:rsidRPr="00A033C4">
        <w:t>Ahmad et al. 2019; Dhindaw, Kumar, and Jain 2021; Horn et al. 2024; Govea, Martínez, and Hernández 2023; “Climate Emergency, Urban Opportunity” n.d.; Díaz, Montoya, and Mora, n.d.; Godfrey and Zhao 2016; Xue and Fang 2017; Coalition for Urban Transitions 2021; Dhindaw et al. 2021; Mahendra et al. 2020</w:t>
      </w:r>
      <w:r w:rsidR="00212ECF" w:rsidRPr="00A033C4">
        <w:fldChar w:fldCharType="begin"/>
      </w:r>
      <w:r w:rsidR="00A033C4" w:rsidRPr="00A033C4">
        <w:instrText xml:space="preserve"> ADDIN ZOTERO_ITEM CSL_CITATION {"citationID":"QDJXOh12","properties":{"formattedCitation":"(Ahmad et al. 2019; Dhindaw, Kumar, and Jain 2021; Horn et al. 2024; Govea, Mart\\uc0\\u237{}nez, and Hern\\uc0\\u225{}ndez 2023; \\uc0\\u8220{}Climate Emergency, Urban Opportunity\\uc0\\u8221{} n.d.; D\\uc0\\u237{}az, Montoya, and Mora, n.d.; Godfrey and Zhao 2016; Xue and Fang 2017; Coalition for Urban Transitions 2021; Dhindaw et al. 2021; Mahendra et al. 2020)","plainCitation":"(Ahmad et al. 2019; Dhindaw, Kumar, and Jain 2021; Horn et al. 2024; Govea, Martínez, and Hernández 2023; “Climate Emergency, Urban Opportunity” n.d.; Díaz, Montoya, and Mora, n.d.; Godfrey and Zhao 2016; Xue and Fang 2017; Coalition for Urban Transitions 2021; Dhindaw et al. 2021; Mahendra et al. 2020)","noteIndex":0},"citationItems":[{"id":1082,"uris":["http://zotero.org/groups/6249414/items/F7IDHQKH"],"itemData":{"id":1082,"type":"report","abstract":"This paper recommends a coordinated or systems approach to scaling up financing for sustainable infrastructure in cities.","language":"en-US","publisher":"Coalition for Urban Transitions","title":"Scaling Up Investment for Sustainable Urban Infrastructure: A Guide to National and Subnational Reform","title-short":"Scaling Up Investment for Sustainable Urban Infrastructure","URL":"https://urbantransitions.global/en/publication/scaling-up-investment-for-sustainable-urban-infrastructure-a-guide-to-national-and-subnational-reform/","author":[{"family":"Ahmad","given":"Ehtisham"},{"family":"Dowling","given":"Dan"},{"family":"Chan","given":"Denise"},{"family":"Colenbrander","given":"Sarah"},{"family":"Godfrey","given":"Nick"}],"accessed":{"date-parts":[["2025",10,16]]},"issued":{"date-parts":[["2019"]]}}},{"id":1158,"uris":["http://zotero.org/groups/6249414/items/NXTFIW6S"],"itemData":{"id":1158,"type":"article-journal","abstract":"This practice note looks at the WRI India approach of developing a powerful value accelerator platform to scale innovative solutions for gaps in service delivery in collaboration with the quadruple helix stakeholders of government, private sector, academia and citizens. This note assesses the existing innovation ecosystem and the potential for pilot projects to mobilise investment and spark policy reform for the successful delivery of sustainable urban services. This note also sheds light on the enabling conditions needed to deliver sustainable infrastructure, and issues that must be addressed to enable innovative small players and new entrants to participate.","language":"en","source":"www.wri.org","title":"Accelerating Innovation in Urban Service Delivery in Indian Cities: Lessons from TheCityFix Labs India","title-short":"Accelerating Innovation in Urban Service Delivery in Indian Cities","URL":"https://www.wri.org/research/accelerating-innovation-urban-service-delivery-indian-cities-lessons-thecityfix-labs-india","author":[{"family":"Dhindaw","given":"Jaya"},{"family":"Kumar","given":"Aarathi"},{"family":"Jain","given":"Monica"}],"accessed":{"date-parts":[["2025",10,16]]},"issued":{"date-parts":[["2021",8,17]]}}},{"id":1184,"uris":["http://zotero.org/groups/6249414/items/L6WW4KFB"],"itemData":{"id":1184,"type":"article-journal","abstract":"This practice note from WRI Brasil shares insights from the program's Nature-Based Solutions Accelerator.","container-title":"UrbanShift","language":"en","title":"Accelerating Nature-Based Solutions in Brazilian Cities","URL":"https://www.shiftcities.org/publication/accelerating-nature-based-solutions-brazilian-cities","author":[{"family":"Horn","given":"Lara"},{"family":"Tornello","given":"Vitor Tramontin"},{"family":"Arioli","given":"Magdala"},{"family":"Corrêa","given":"Fernando"},{"family":"Azeredo","given":"Laura"}],"accessed":{"date-parts":[["2025",10,16]]},"issued":{"date-parts":[["2024",9,1]]}}},{"id":1137,"uris":["http://zotero.org/groups/6249414/items/752MDJ5V"],"itemData":{"id":1137,"type":"article-journal","abstract":"SinopsisLa presente investigación responde a la pregunta de cuáles son los posibles mecanismos de financiamiento y fondeo del transporte público urbano, y qué requerimientos o adaptaciones son necesarias en el contexto de las ciudades mexicanas. Se toman como referencia los instrumentos financieros identificados mediante una revisión de literatura de publicaciones de organismos multilaterales sobre el tema a nivel global,de revisión de casos en ciudades mexicanas y de propuestas derivadas de las experiencias a nivel local.","language":"es","source":"es.wri.org","title":"Análisis de los mecanismos financieros para la sostenibilidad del transporte público en ciudades mexicanas","URL":"https://es.wri.org/publicaciones/analisis-de-los-mecanismos-financieros-para-la-sostenibilidad-del-transporte-publico","author":[{"family":"Govea","given":"Ariel"},{"family":"Martínez","given":"Ana María"},{"family":"Hernández","given":"José Juan"}],"accessed":{"date-parts":[["2025",10,16]]},"issued":{"date-parts":[["2023",5,30]]}}},{"id":1071,"uris":["http://zotero.org/groups/6249414/items/CDMQS349"],"itemData":{"id":1071,"type":"report","abstract":"How national governments can secure economic prosperity and avert climate catastrophe by transforming cities","language":"en-US","publisher":"Coalition for Urban Transitions","title":"Climate Emergency, Urban Opportunity","URL":"https://urbantransitions.global/en/publication/climate-emergency-urban-opportunity/","accessed":{"date-parts":[["2025",10,15]]}}},{"id":1505,"uris":["http://zotero.org/groups/6249414/items/U975BVPY"],"itemData":{"id":1505,"type":"article-journal","language":"en","source":"Zotero","title":"FEDERAL ACTIONS FOR URBAN PLANNING:","author":[{"family":"Díaz","given":"Gorka Zubicaray"},{"family":"Montoya","given":"Natalia García"},{"family":"Mora","given":"Jorge A Macías"}]}},{"id":1076,"uris":["http://zotero.org/groups/6249414/items/G7QRARX5"],"itemData":{"id":1076,"type":"report","abstract":"In urban infrastructure the investment decisions taken today will shape tomorrow. Despite the critical importance of infrastructure for urban development, financing to scale up smarter, more sustainable urban infrastructure remains an immense challenge, particularly in emerging and developing economies.","language":"en-US","publisher":"Coalition for Urban Transitions","title":"Financing the Urban Transition for Sustainable Development: Better Finance for Better Cities","title-short":"Financing the Urban Transition for Sustainable Development","URL":"https://urbantransitions.global/en/publication/financing-the-urban-transition-for-sustainable-development-better-finance-for-better-cities/","author":[{"family":"Godfrey","given":"Nick"},{"family":"Zhao","given":"Xiao"}],"accessed":{"date-parts":[["2025",10,16]]},"issued":{"date-parts":[["2016"]]}}},{"id":1113,"uris":["http://zotero.org/groups/6249414/items/88FRKPH2"],"itemData":{"id":1113,"type":"article-journal","abstract":"SynopsisChina’s cities face significant challenges in financing the growth of urban transit infrastructure. The current practice of financing urban metro or subway projects through municipal fiscal revenues (partly from land concession fees) and government-backed bank loans is not only inadequate to meet the demand, but also exacerbates deep-seated problems. In a variety of approaches that aim to alleviate the financing problems of local governments, Rail plus Property (R+P) development offers a promising solution.","language":"en","source":"www.wri.org","title":"Rail Plus Property Development in China: the Pilot Case of Shenzhen","title-short":"Rail Plus Property Development in China","URL":"https://www.wri.org/rail-plus-property-development-china-pilot-case-shenzhen","author":[{"family":"Xue","given":"Lulu"},{"family":"Fang","given":"Wanli"}],"accessed":{"date-parts":[["2025",10,16]]},"issued":{"date-parts":[["2017",7,3]]}}},{"id":1070,"uris":["http://zotero.org/groups/6249414/items/FJ5EAAEG"],"itemData":{"id":1070,"type":"report","abstract":"How national governments can recover from COVID-19, secure shared prosperity, and tackle the climate crisis through cities.","language":"en-US","publisher":"Coalition for Urban Transitions","title":"Seizing the Urban Opportunity","URL":"https://urbantransitions.global/en/publication/seizing-the-urban-opportunity/","author":[{"literal":"Coalition for Urban Transitions"}],"accessed":{"date-parts":[["2025",10,15]]},"issued":{"date-parts":[["2021"]]}}},{"id":1130,"uris":["http://zotero.org/groups/6249414/items/DR3R6682"],"itemData":{"id":1130,"type":"article-journal","abstract":"The Government of Karnataka and Bangalore Metro Rail Corporation Limited are exploring ways to offset the heavy economic burden of expanding the metro rail transit network in Bengaluru. Land value capture (LVC) is a public financing strategy that can recover a portion of the real estate value that development along the metro corridor generates for private property owners. Deployed effectively, LVC can help fund the growth of mass transit and allied infrastructure.","language":"en","source":"www.wri.org","title":"Synergizing Land Value Capture and Transit-Oriented Development: A Study of Bengaluru Metro","title-short":"Synergizing Land Value Capture and Transit-Oriented Development","URL":"https://www.wri.org/research/synergizing-land-value-capture-tod","author":[{"family":"Dhindaw","given":"Jaya"},{"family":"Kumaraswamy","given":"Sree Kumar"},{"family":"Prakash","given":"Surya"},{"family":"Chanchani","given":"Radha"},{"family":"Deb","given":"Amartya"}],"accessed":{"date-parts":[["2025",10,16]]},"issued":{"date-parts":[["2021",1,6]]}}},{"id":1068,"uris":["http://zotero.org/groups/6249414/items/NWK2JWJ9"],"itemData":{"id":1068,"type":"article-journal","abstract":"SynopsisThis paper presents analysis of the fiscal and equity impacts of urban land value capture instruments based on three case studies from the global south. These include the Lideta redevelopment in Addis Ababa, Ethiopia; the Outer Ring Road in Hyderabad, India; and Água Espraiada Urban Operation in São Paulo, Brazil. It combines desk research with interviews of local key informants with deep knowledge of the policy and market dynamics in the three cities and representing different perspectives.","language":"en","source":"www.wri.org","title":"Urban Land Value Capture in São Paulo, Addis Ababa, and Hyderabad: Differing Interpretations, Equity Impacts, and Enabling Conditions","title-short":"Urban Land Value Capture in São Paulo, Addis Ababa, and Hyderabad","URL":"https://www.wri.org/research/urban-land-value-capture-sao-paulo-addis-ababa-and-hyderabad-differing-interpretations","author":[{"family":"Mahendra","given":"Anjali"},{"family":"King","given":"Robin"},{"family":"Gray","given":"Erin"},{"family":"Hart","given":"Maria"},{"family":"Azeredo","given":"Laura"},{"family":"Betti","given":"Luana"},{"family":"Prakash","given":"Surya"},{"family":"Deb","given":"Amartya"},{"family":"Ashebir","given":"Elleni"},{"family":"Ibrahim","given":"Asmaa"}],"accessed":{"date-parts":[["2025",10,15]]},"issued":{"date-parts":[["2020",12,17]]}}}],"schema":"https://github.com/citation-style-language/schema/raw/master/csl-citation.json"} </w:instrText>
      </w:r>
      <w:r w:rsidR="00212ECF" w:rsidRPr="00A033C4">
        <w:fldChar w:fldCharType="separate"/>
      </w:r>
      <w:r w:rsidR="00212ECF" w:rsidRPr="00A033C4">
        <w:fldChar w:fldCharType="end"/>
      </w:r>
    </w:p>
    <w:p w14:paraId="033C6C34" w14:textId="77777777" w:rsidR="00A6520A" w:rsidRDefault="00A6520A" w:rsidP="00A6520A">
      <w:pPr>
        <w:rPr>
          <w:b/>
          <w:bCs/>
        </w:rPr>
      </w:pPr>
    </w:p>
    <w:p w14:paraId="7A36DB37" w14:textId="77777777" w:rsidR="00A033C4" w:rsidRPr="00A033C4" w:rsidRDefault="00A033C4" w:rsidP="00A033C4">
      <w:pPr>
        <w:pStyle w:val="ListParagraph"/>
        <w:numPr>
          <w:ilvl w:val="0"/>
          <w:numId w:val="23"/>
        </w:numPr>
      </w:pPr>
      <w:r w:rsidRPr="00A033C4">
        <w:lastRenderedPageBreak/>
        <w:t>Ahmad, E., D. Dowling, D. Chan, S. Colenbrander, and N. Godfrey. 2019. “Scaling Up Investment for Sustainable Urban Infrastructure: A Guide to National and Subnational Reform.” Coalition for Urban Transitions. https://urbantransitions.global/en/publication/scaling-up-investment-for-sustainable-urban-infrastructure-a-guide-to-national-and-subnational-reform/.</w:t>
      </w:r>
    </w:p>
    <w:p w14:paraId="2584BBA7" w14:textId="77777777" w:rsidR="00A033C4" w:rsidRPr="00A033C4" w:rsidRDefault="00A033C4" w:rsidP="00A033C4">
      <w:pPr>
        <w:pStyle w:val="ListParagraph"/>
        <w:numPr>
          <w:ilvl w:val="0"/>
          <w:numId w:val="23"/>
        </w:numPr>
      </w:pPr>
      <w:r w:rsidRPr="00A033C4">
        <w:t>“Climate Emergency, Urban Opportunity.” n.d. Coalition for Urban Transitions. Accessed October 15, 2025. https://urbantransitions.global/en/publication/climate-emergency-urban-opportunity/.</w:t>
      </w:r>
    </w:p>
    <w:p w14:paraId="701FB415" w14:textId="77777777" w:rsidR="00A033C4" w:rsidRPr="00A033C4" w:rsidRDefault="00A033C4" w:rsidP="00A033C4">
      <w:pPr>
        <w:pStyle w:val="ListParagraph"/>
        <w:numPr>
          <w:ilvl w:val="0"/>
          <w:numId w:val="23"/>
        </w:numPr>
      </w:pPr>
      <w:r w:rsidRPr="00A033C4">
        <w:t>Coalition for Urban Transitions. 2021. “Seizing the Urban Opportunity.” Coalition for Urban Transitions. https://urbantransitions.global/en/publication/seizing-the-urban-opportunity/.</w:t>
      </w:r>
    </w:p>
    <w:p w14:paraId="0B4C6F3C" w14:textId="77777777" w:rsidR="00A033C4" w:rsidRPr="00A033C4" w:rsidRDefault="00A033C4" w:rsidP="00A033C4">
      <w:pPr>
        <w:pStyle w:val="ListParagraph"/>
        <w:numPr>
          <w:ilvl w:val="0"/>
          <w:numId w:val="23"/>
        </w:numPr>
      </w:pPr>
      <w:r w:rsidRPr="00A033C4">
        <w:t xml:space="preserve">Dhindaw, J., A. Kumar, and M. Jain. 2021. “Accelerating Innovation in Urban Service Delivery in Indian Cities: Lessons from </w:t>
      </w:r>
      <w:proofErr w:type="spellStart"/>
      <w:r w:rsidRPr="00A033C4">
        <w:t>TheCityFix</w:t>
      </w:r>
      <w:proofErr w:type="spellEnd"/>
      <w:r w:rsidRPr="00A033C4">
        <w:t xml:space="preserve"> Labs India,” August. https://www.wri.org/research/accelerating-innovation-urban-service-delivery-indian-cities-lessons-thecityfix-labs-india.</w:t>
      </w:r>
    </w:p>
    <w:p w14:paraId="0E540FF7" w14:textId="77777777" w:rsidR="00A033C4" w:rsidRPr="00A033C4" w:rsidRDefault="00A033C4" w:rsidP="00A033C4">
      <w:pPr>
        <w:pStyle w:val="ListParagraph"/>
        <w:numPr>
          <w:ilvl w:val="0"/>
          <w:numId w:val="23"/>
        </w:numPr>
      </w:pPr>
      <w:r w:rsidRPr="00A033C4">
        <w:t>Dhindaw, J., S.K. Kumaraswamy, S. Prakash, R. Chanchani, and A. Deb. 2021. “Synergizing Land Value Capture and Transit-Oriented Development: A Study of Bengaluru Metro,” January. https://www.wri.org/research/synergizing-land-value-capture-tod.</w:t>
      </w:r>
    </w:p>
    <w:p w14:paraId="49F52EED" w14:textId="77777777" w:rsidR="00A033C4" w:rsidRPr="00A033C4" w:rsidRDefault="00A033C4" w:rsidP="00A033C4">
      <w:pPr>
        <w:pStyle w:val="ListParagraph"/>
        <w:numPr>
          <w:ilvl w:val="0"/>
          <w:numId w:val="23"/>
        </w:numPr>
      </w:pPr>
      <w:r w:rsidRPr="00A033C4">
        <w:t>Díaz, G.Z., N.G. Montoya, and J.A.M. Mora. n.d. “FEDERAL ACTIONS FOR URBAN PLANNING:”</w:t>
      </w:r>
    </w:p>
    <w:p w14:paraId="5E161CC7" w14:textId="77777777" w:rsidR="00A033C4" w:rsidRPr="00A033C4" w:rsidRDefault="00A033C4" w:rsidP="00A033C4">
      <w:pPr>
        <w:pStyle w:val="ListParagraph"/>
        <w:numPr>
          <w:ilvl w:val="0"/>
          <w:numId w:val="23"/>
        </w:numPr>
      </w:pPr>
      <w:r w:rsidRPr="00A033C4">
        <w:t>Godfrey, N., and X. Zhao. 2016. “Financing the Urban Transition for Sustainable Development: Better Finance for Better Cities.” Coalition for Urban Transitions. https://urbantransitions.global/en/publication/financing-the-urban-transition-for-sustainable-development-better-finance-for-better-cities/.</w:t>
      </w:r>
    </w:p>
    <w:p w14:paraId="115AE09A" w14:textId="77777777" w:rsidR="00A033C4" w:rsidRPr="00A033C4" w:rsidRDefault="00A033C4" w:rsidP="00A033C4">
      <w:pPr>
        <w:pStyle w:val="ListParagraph"/>
        <w:numPr>
          <w:ilvl w:val="0"/>
          <w:numId w:val="23"/>
        </w:numPr>
        <w:rPr>
          <w:lang w:val="es-ES"/>
        </w:rPr>
      </w:pPr>
      <w:r w:rsidRPr="00A033C4">
        <w:t xml:space="preserve">Govea, A., A.M. Martínez, and J.J. Hernández. </w:t>
      </w:r>
      <w:r w:rsidRPr="00A033C4">
        <w:rPr>
          <w:lang w:val="es-ES"/>
        </w:rPr>
        <w:t>2023. “Análisis de los mecanismos financieros para la sostenibilidad del transporte público en ciudades mexicanas,” May. https://es.wri.org/publicaciones/analisis-de-los-mecanismos-financieros-para-la-sostenibilidad-del-transporte-publico.</w:t>
      </w:r>
    </w:p>
    <w:p w14:paraId="66673368" w14:textId="77777777" w:rsidR="00A033C4" w:rsidRPr="00A033C4" w:rsidRDefault="00A033C4" w:rsidP="00A033C4">
      <w:pPr>
        <w:pStyle w:val="ListParagraph"/>
        <w:numPr>
          <w:ilvl w:val="0"/>
          <w:numId w:val="23"/>
        </w:numPr>
      </w:pPr>
      <w:r w:rsidRPr="00A033C4">
        <w:t xml:space="preserve">Horn, L., V.T. Tornello, M. Arioli, F. Corrêa, and L. Azeredo. 2024. “Accelerating Nature-Based Solutions in Brazilian Cities.” </w:t>
      </w:r>
      <w:proofErr w:type="spellStart"/>
      <w:r w:rsidRPr="00A033C4">
        <w:t>UrbanShift</w:t>
      </w:r>
      <w:proofErr w:type="spellEnd"/>
      <w:r w:rsidRPr="00A033C4">
        <w:t>, September. https://www.shiftcities.org/publication/accelerating-nature-based-solutions-brazilian-cities.</w:t>
      </w:r>
    </w:p>
    <w:p w14:paraId="202C1737" w14:textId="77777777" w:rsidR="00A033C4" w:rsidRPr="00A033C4" w:rsidRDefault="00A033C4" w:rsidP="00A033C4">
      <w:pPr>
        <w:pStyle w:val="ListParagraph"/>
        <w:numPr>
          <w:ilvl w:val="0"/>
          <w:numId w:val="23"/>
        </w:numPr>
      </w:pPr>
      <w:r w:rsidRPr="00A033C4">
        <w:t xml:space="preserve">Mahendra, A., R. King, E. Gray, M. Hart, L. Azeredo, L. Betti, S. Prakash, A. Deb, E. Ashebir, and A. Ibrahim. 2020. “Urban Land Value Capture in São Paulo, Addis Ababa, and Hyderabad: Differing Interpretations, Equity Impacts, and Enabling </w:t>
      </w:r>
      <w:r w:rsidRPr="00A033C4">
        <w:lastRenderedPageBreak/>
        <w:t>Conditions,” December. https://www.wri.org/research/urban-land-value-capture-sao-paulo-addis-ababa-and-hyderabad-differing-interpretations.</w:t>
      </w:r>
    </w:p>
    <w:p w14:paraId="56836B2D" w14:textId="77777777" w:rsidR="00A033C4" w:rsidRPr="00A033C4" w:rsidRDefault="00A033C4" w:rsidP="00A033C4">
      <w:pPr>
        <w:pStyle w:val="ListParagraph"/>
        <w:numPr>
          <w:ilvl w:val="0"/>
          <w:numId w:val="23"/>
        </w:numPr>
      </w:pPr>
      <w:r w:rsidRPr="00A033C4">
        <w:t>Xue, L., and W. Fang. 2017. “Rail Plus Property Development in China: The Pilot Case of Shenzhen,” July. https://www.wri.org/rail-plus-property-development-china-pilot-case-shenzhen.</w:t>
      </w:r>
    </w:p>
    <w:p w14:paraId="1A9295CE" w14:textId="77777777" w:rsidR="00A6520A" w:rsidRDefault="00A6520A" w:rsidP="00A6520A"/>
    <w:p w14:paraId="24A2CB44" w14:textId="77777777" w:rsidR="004F6E5A" w:rsidRDefault="004F6E5A" w:rsidP="000C0A7B">
      <w:pPr>
        <w:pStyle w:val="Heading2"/>
      </w:pPr>
      <w:r>
        <w:t xml:space="preserve">What are our major flagship research publications in the last decade? </w:t>
      </w:r>
    </w:p>
    <w:p w14:paraId="43039554" w14:textId="7AB522BB" w:rsidR="004F6E5A" w:rsidRDefault="004F6E5A" w:rsidP="004F6E5A">
      <w:r w:rsidRPr="00F84014">
        <w:rPr>
          <w:b/>
          <w:bCs/>
        </w:rPr>
        <w:t>Task:</w:t>
      </w:r>
      <w:r w:rsidRPr="000550F4">
        <w:t xml:space="preserve"> </w:t>
      </w:r>
      <w:r w:rsidR="000C0A7B">
        <w:t xml:space="preserve">Retrieve publications based on their significance for our program, with a loose cut off point. </w:t>
      </w:r>
      <w:r w:rsidR="00A17A79">
        <w:t xml:space="preserve">This is a judgement call, and different folks may have different opinions… which makes it interesting to me to see how the AI would decide this. </w:t>
      </w:r>
    </w:p>
    <w:p w14:paraId="20256C2C" w14:textId="3A6A0B3A" w:rsidR="00071224" w:rsidRPr="00071224" w:rsidRDefault="004F6E5A" w:rsidP="00071224">
      <w:pPr>
        <w:rPr>
          <w:lang w:val="fr-FR"/>
        </w:rPr>
      </w:pPr>
      <w:proofErr w:type="spellStart"/>
      <w:r w:rsidRPr="00071224">
        <w:rPr>
          <w:b/>
          <w:bCs/>
          <w:lang w:val="fr-FR"/>
        </w:rPr>
        <w:t>Answer</w:t>
      </w:r>
      <w:proofErr w:type="spellEnd"/>
      <w:r w:rsidRPr="00071224">
        <w:rPr>
          <w:b/>
          <w:bCs/>
          <w:lang w:val="fr-FR"/>
        </w:rPr>
        <w:t xml:space="preserve">: </w:t>
      </w:r>
    </w:p>
    <w:p w14:paraId="20DA9A3E" w14:textId="77777777" w:rsidR="00D747A9" w:rsidRDefault="00D747A9" w:rsidP="00071224">
      <w:pPr>
        <w:pStyle w:val="ListParagraph"/>
        <w:numPr>
          <w:ilvl w:val="0"/>
          <w:numId w:val="24"/>
        </w:numPr>
      </w:pPr>
      <w:r>
        <w:t>Ahmad, E., D. Dowling, D. Chan, S. Colenbrander, and N. Godfrey. 2019. “Scaling Up Investment for Sustainable Urban Infrastructure: A Guide to National and Subnational Reform.” Coalition for Urban Transitions. https://urbantransitions.global/en/publication/scaling-up-investment-for-sustainable-urban-infrastructure-a-guide-to-national-and-subnational-reform/.</w:t>
      </w:r>
    </w:p>
    <w:p w14:paraId="7D5BF923" w14:textId="77777777" w:rsidR="00D747A9" w:rsidRDefault="00D747A9" w:rsidP="00071224">
      <w:pPr>
        <w:pStyle w:val="ListParagraph"/>
        <w:numPr>
          <w:ilvl w:val="0"/>
          <w:numId w:val="24"/>
        </w:numPr>
      </w:pPr>
      <w:r>
        <w:t>Beard, V.A., A. Mahendra, and M.I. Westphal. 2016. “Towards a More Equal City: Framing the Challenges and Opportunities,” October. https://www.wri.org/research/towards-more-equal-city-framing-challenges-and-opportunities.</w:t>
      </w:r>
    </w:p>
    <w:p w14:paraId="4C71B1E5" w14:textId="77777777" w:rsidR="00D747A9" w:rsidRPr="00071224" w:rsidRDefault="00D747A9" w:rsidP="00071224">
      <w:pPr>
        <w:pStyle w:val="ListParagraph"/>
        <w:numPr>
          <w:ilvl w:val="0"/>
          <w:numId w:val="24"/>
        </w:numPr>
        <w:rPr>
          <w:lang w:val="pt-BR"/>
        </w:rPr>
      </w:pPr>
      <w:r>
        <w:t xml:space="preserve">Bonini, A.P.H., A. Turbay, A.A. Rosa, B. Araújo, C.C. Frankl, D. Redondo, F.L.L. Zampieri, et al. 2021. </w:t>
      </w:r>
      <w:r w:rsidRPr="00071224">
        <w:rPr>
          <w:lang w:val="pt-BR"/>
        </w:rPr>
        <w:t>“Ruas Completas no Brasil,” July. https://www.wribrasil.org.br/publicacoes/ruas-completas-no-brasil.</w:t>
      </w:r>
    </w:p>
    <w:p w14:paraId="40C27389" w14:textId="77777777" w:rsidR="00D747A9" w:rsidRDefault="00D747A9" w:rsidP="00071224">
      <w:pPr>
        <w:pStyle w:val="ListParagraph"/>
        <w:numPr>
          <w:ilvl w:val="0"/>
          <w:numId w:val="24"/>
        </w:numPr>
      </w:pPr>
      <w:r>
        <w:t>Chanchani, R., J. Dhindaw, R. King, and M. Pai. 2023. “Our Journey with the City: Deciphering WRI India Ross Center’s Influence in Bengaluru,” October. https://www.wri.org/research/our-journey-city-deciphering-wri-india-ross-centers-influence-bengaluru.</w:t>
      </w:r>
    </w:p>
    <w:p w14:paraId="7ED72456" w14:textId="77777777" w:rsidR="00D747A9" w:rsidRDefault="00D747A9" w:rsidP="00071224">
      <w:pPr>
        <w:pStyle w:val="ListParagraph"/>
        <w:numPr>
          <w:ilvl w:val="0"/>
          <w:numId w:val="24"/>
        </w:numPr>
      </w:pPr>
      <w:r>
        <w:t xml:space="preserve">Chatterjee, S., S. Jain, O. Shetty, A. Aggarwal, Y. </w:t>
      </w:r>
      <w:proofErr w:type="spellStart"/>
      <w:r>
        <w:t>Siroliya</w:t>
      </w:r>
      <w:proofErr w:type="spellEnd"/>
      <w:r>
        <w:t>, and D. Ashar. 2025. “Safer Streets in Mumbai: Reflecting on a Decade of Processes &amp; Solutions for Road Safety,” February. https://wri-india.org/research/safer-streets-mumbai-reflecting-decade-processes-solutions-road-safety.</w:t>
      </w:r>
    </w:p>
    <w:p w14:paraId="1E99E1B8" w14:textId="77777777" w:rsidR="00D747A9" w:rsidRDefault="00D747A9" w:rsidP="00071224">
      <w:pPr>
        <w:pStyle w:val="ListParagraph"/>
        <w:numPr>
          <w:ilvl w:val="0"/>
          <w:numId w:val="24"/>
        </w:numPr>
      </w:pPr>
      <w:r w:rsidRPr="00071224">
        <w:rPr>
          <w:lang w:val="fr-FR"/>
        </w:rPr>
        <w:t xml:space="preserve">Chu, E., A. Brown, K. Michael, J. Du, S. </w:t>
      </w:r>
      <w:proofErr w:type="spellStart"/>
      <w:r w:rsidRPr="00071224">
        <w:rPr>
          <w:lang w:val="fr-FR"/>
        </w:rPr>
        <w:t>Lwasa</w:t>
      </w:r>
      <w:proofErr w:type="spellEnd"/>
      <w:r w:rsidRPr="00071224">
        <w:rPr>
          <w:lang w:val="fr-FR"/>
        </w:rPr>
        <w:t xml:space="preserve">, and A. Mahendra. </w:t>
      </w:r>
      <w:r>
        <w:t>2019. “Unlocking the Potential for Transformative Climate Adaptation in Cities,” January. https://www.wri.org/research/unlocking-potential-transformative-climate-adaptation-cities.</w:t>
      </w:r>
    </w:p>
    <w:p w14:paraId="107507AB" w14:textId="77777777" w:rsidR="00D747A9" w:rsidRDefault="00D747A9" w:rsidP="00071224">
      <w:pPr>
        <w:pStyle w:val="ListParagraph"/>
        <w:numPr>
          <w:ilvl w:val="0"/>
          <w:numId w:val="24"/>
        </w:numPr>
      </w:pPr>
      <w:r>
        <w:t>“Climate Emergency, Urban Opportunity.” n.d. Coalition for Urban Transitions. Accessed October 15, 2025. https://urbantransitions.global/en/publication/climate-emergency-urban-opportunity/.</w:t>
      </w:r>
    </w:p>
    <w:p w14:paraId="74B3EAF5" w14:textId="77777777" w:rsidR="00D747A9" w:rsidRDefault="00D747A9" w:rsidP="00071224">
      <w:pPr>
        <w:pStyle w:val="ListParagraph"/>
        <w:numPr>
          <w:ilvl w:val="0"/>
          <w:numId w:val="24"/>
        </w:numPr>
      </w:pPr>
      <w:r>
        <w:t>Coalition for Urban Transitions. 2021. “Seizing the Urban Opportunity.” Coalition for Urban Transitions. https://urbantransitions.global/en/publication/seizing-the-urban-opportunity/.</w:t>
      </w:r>
    </w:p>
    <w:p w14:paraId="3549AFEB" w14:textId="77777777" w:rsidR="00D747A9" w:rsidRDefault="00D747A9" w:rsidP="00071224">
      <w:pPr>
        <w:pStyle w:val="ListParagraph"/>
        <w:numPr>
          <w:ilvl w:val="0"/>
          <w:numId w:val="24"/>
        </w:numPr>
      </w:pPr>
      <w:r>
        <w:t xml:space="preserve">Dhindaw, J., A. Kumar, and M. Jain. 2021. “Accelerating Innovation in Urban Service Delivery in Indian Cities: Lessons from </w:t>
      </w:r>
      <w:proofErr w:type="spellStart"/>
      <w:r>
        <w:t>TheCityFix</w:t>
      </w:r>
      <w:proofErr w:type="spellEnd"/>
      <w:r>
        <w:t xml:space="preserve"> Labs India,” August. https://www.wri.org/research/accelerating-innovation-urban-service-delivery-indian-cities-lessons-thecityfix-labs-india.</w:t>
      </w:r>
    </w:p>
    <w:p w14:paraId="66EE8809" w14:textId="77777777" w:rsidR="00D747A9" w:rsidRDefault="00D747A9" w:rsidP="00071224">
      <w:pPr>
        <w:pStyle w:val="ListParagraph"/>
        <w:numPr>
          <w:ilvl w:val="0"/>
          <w:numId w:val="24"/>
        </w:numPr>
      </w:pPr>
      <w:r>
        <w:t>Dhindaw, J., S.K. Kumaraswamy, S. Prakash, R. Chanchani, and A. Deb. 2021. “Synergizing Land Value Capture and Transit-Oriented Development: A Study of Bengaluru Metro,” January. https://www.wri.org/research/synergizing-land-value-capture-tod.</w:t>
      </w:r>
    </w:p>
    <w:p w14:paraId="714DD261" w14:textId="77777777" w:rsidR="00D747A9" w:rsidRDefault="00D747A9" w:rsidP="00071224">
      <w:pPr>
        <w:pStyle w:val="ListParagraph"/>
        <w:numPr>
          <w:ilvl w:val="0"/>
          <w:numId w:val="24"/>
        </w:numPr>
      </w:pPr>
      <w:r>
        <w:t>Godfrey, N., and X. Zhao. 2016. “Financing the Urban Transition for Sustainable Development: Better Finance for Better Cities.” Coalition for Urban Transitions. https://urbantransitions.global/en/publication/financing-the-urban-transition-for-sustainable-development-better-finance-for-better-cities/.</w:t>
      </w:r>
    </w:p>
    <w:p w14:paraId="518CD46A" w14:textId="77777777" w:rsidR="00D747A9" w:rsidRPr="00071224" w:rsidRDefault="00D747A9" w:rsidP="00071224">
      <w:pPr>
        <w:pStyle w:val="ListParagraph"/>
        <w:numPr>
          <w:ilvl w:val="0"/>
          <w:numId w:val="24"/>
        </w:numPr>
        <w:rPr>
          <w:lang w:val="es-ES"/>
        </w:rPr>
      </w:pPr>
      <w:r>
        <w:t xml:space="preserve">Govea, A., A.M. Martínez, and J.J. Hernández. </w:t>
      </w:r>
      <w:r w:rsidRPr="00071224">
        <w:rPr>
          <w:lang w:val="es-ES"/>
        </w:rPr>
        <w:t>2023. “Análisis de los mecanismos financieros para la sostenibilidad del transporte público en ciudades mexicanas,” May. https://es.wri.org/publicaciones/analisis-de-los-mecanismos-financieros-para-la-sostenibilidad-del-transporte-publico.</w:t>
      </w:r>
    </w:p>
    <w:p w14:paraId="22BDC60B" w14:textId="77777777" w:rsidR="00D747A9" w:rsidRDefault="00D747A9" w:rsidP="00071224">
      <w:pPr>
        <w:pStyle w:val="ListParagraph"/>
        <w:numPr>
          <w:ilvl w:val="0"/>
          <w:numId w:val="24"/>
        </w:numPr>
      </w:pPr>
      <w:r>
        <w:t xml:space="preserve">Habtemariam, L.W., F. </w:t>
      </w:r>
      <w:proofErr w:type="spellStart"/>
      <w:r>
        <w:t>Gelaye</w:t>
      </w:r>
      <w:proofErr w:type="spellEnd"/>
      <w:r>
        <w:t>, J. Du, and A. Mahendra. 2021. “Water Resilience in a Changing Urban Context: Africa’s Challenge and Pathways for Action,” July. https://www.wri.org/research/urban-water-resilience-africa.</w:t>
      </w:r>
    </w:p>
    <w:p w14:paraId="65635E2C" w14:textId="77777777" w:rsidR="00D747A9" w:rsidRDefault="00D747A9" w:rsidP="00071224">
      <w:pPr>
        <w:pStyle w:val="ListParagraph"/>
        <w:numPr>
          <w:ilvl w:val="0"/>
          <w:numId w:val="24"/>
        </w:numPr>
      </w:pPr>
      <w:r>
        <w:t xml:space="preserve">Horn, L., V.T. Tornello, M. Arioli, F. Corrêa, and L. Azeredo. 2024. “Accelerating Nature-Based Solutions in Brazilian Cities.” </w:t>
      </w:r>
      <w:proofErr w:type="spellStart"/>
      <w:r>
        <w:t>UrbanShift</w:t>
      </w:r>
      <w:proofErr w:type="spellEnd"/>
      <w:r>
        <w:t>, September. https://www.shiftcities.org/publication/accelerating-nature-based-solutions-brazilian-cities.</w:t>
      </w:r>
    </w:p>
    <w:p w14:paraId="3020B772" w14:textId="77777777" w:rsidR="00D747A9" w:rsidRDefault="00D747A9" w:rsidP="00071224">
      <w:pPr>
        <w:pStyle w:val="ListParagraph"/>
        <w:numPr>
          <w:ilvl w:val="0"/>
          <w:numId w:val="24"/>
        </w:numPr>
      </w:pPr>
      <w:r>
        <w:t>López, S., V. John, D. Pérez-Barbosa, V. Perdomo, J. Vega, J. Kisner, E. Dumbaugh, et al. 2025. “Motorcycle Safety and Urban Road Infrastructure,” October. https://www.wri.org/research/motorcycle-safety-and-urban-road-infrastructure.</w:t>
      </w:r>
    </w:p>
    <w:p w14:paraId="722A54BF" w14:textId="77777777" w:rsidR="00D747A9" w:rsidRDefault="00D747A9" w:rsidP="00071224">
      <w:pPr>
        <w:pStyle w:val="ListParagraph"/>
        <w:numPr>
          <w:ilvl w:val="0"/>
          <w:numId w:val="24"/>
        </w:numPr>
      </w:pPr>
      <w:r>
        <w:t xml:space="preserve">Mahendra, A., R. King, J. Du, A. Dasgupta, V.A. Beard, A. </w:t>
      </w:r>
      <w:proofErr w:type="spellStart"/>
      <w:r>
        <w:t>Kallergis</w:t>
      </w:r>
      <w:proofErr w:type="spellEnd"/>
      <w:r>
        <w:t>, and K. Schalch. 2021. “Seven Transformations for More Equitable and Sustainable Cities,” October. https://www.wri.org/research/7-transformations-more-equitable-sustainable-cities.</w:t>
      </w:r>
    </w:p>
    <w:p w14:paraId="5D021666" w14:textId="77777777" w:rsidR="00D747A9" w:rsidRDefault="00D747A9" w:rsidP="00071224">
      <w:pPr>
        <w:pStyle w:val="ListParagraph"/>
        <w:numPr>
          <w:ilvl w:val="0"/>
          <w:numId w:val="24"/>
        </w:numPr>
      </w:pPr>
      <w:r>
        <w:t>Mahendra, A., R. King, E. Gray, M. Hart, L. Azeredo, L. Betti, S. Prakash, A. Deb, E. Ashebir, and A. Ibrahim. 2020. “Urban Land Value Capture in São Paulo, Addis Ababa, and Hyderabad: Differing Interpretations, Equity Impacts, and Enabling Conditions,” December. https://www.wri.org/research/urban-land-value-capture-sao-paulo-addis-ababa-and-hyderabad-differing-interpretations.</w:t>
      </w:r>
    </w:p>
    <w:p w14:paraId="3422405D" w14:textId="77777777" w:rsidR="00D747A9" w:rsidRDefault="00D747A9" w:rsidP="00071224">
      <w:pPr>
        <w:pStyle w:val="ListParagraph"/>
        <w:numPr>
          <w:ilvl w:val="0"/>
          <w:numId w:val="24"/>
        </w:numPr>
      </w:pPr>
      <w:r>
        <w:t xml:space="preserve">Martínez, A., R. King, J.L. Santana, C. Jacquin, and F. Páez. 2021. “Exploring WRI Ross Center’s Experience in Mexico City: A Deep City-Level Engagement Approach.” Washington, DC: World Resources Institute., Practice Note., . </w:t>
      </w:r>
      <w:proofErr w:type="spellStart"/>
      <w:r>
        <w:t>doi:https</w:t>
      </w:r>
      <w:proofErr w:type="spellEnd"/>
      <w:r>
        <w:t>://doi.org/10.46830/wripn.18.00098.</w:t>
      </w:r>
    </w:p>
    <w:p w14:paraId="210C0C8C" w14:textId="77777777" w:rsidR="00D747A9" w:rsidRDefault="00D747A9" w:rsidP="00071224">
      <w:pPr>
        <w:pStyle w:val="ListParagraph"/>
        <w:numPr>
          <w:ilvl w:val="0"/>
          <w:numId w:val="24"/>
        </w:numPr>
      </w:pPr>
      <w:r>
        <w:t>Oliver, E., and L. Marsters. 2022. “Nature-Based Solutions in Sub-Saharan Africa for Climate and Water Resilience,” March. https://www.wri.org/research/nature-based-solutions-sub-saharan-africa-climate-and-water-resilience.</w:t>
      </w:r>
    </w:p>
    <w:p w14:paraId="664A2BC0" w14:textId="77777777" w:rsidR="00D747A9" w:rsidRDefault="00D747A9" w:rsidP="00071224">
      <w:pPr>
        <w:pStyle w:val="ListParagraph"/>
        <w:numPr>
          <w:ilvl w:val="0"/>
          <w:numId w:val="24"/>
        </w:numPr>
      </w:pPr>
      <w:r>
        <w:t xml:space="preserve">Sharpin, A.B., C. Adriazola-Steil, S. Job, M. </w:t>
      </w:r>
      <w:proofErr w:type="spellStart"/>
      <w:r>
        <w:t>Obelheiro</w:t>
      </w:r>
      <w:proofErr w:type="spellEnd"/>
      <w:r>
        <w:t>, B. Welle, C.T. Imamoglu, A. Bhatt, D. Liu, N. Lleras, and N. Luke. 2021. “Low-Speed Zone Guide,” May. https://www.wri.org/research/low-speed-zone-guide.</w:t>
      </w:r>
    </w:p>
    <w:p w14:paraId="467D5D3C" w14:textId="77777777" w:rsidR="00D747A9" w:rsidRDefault="00D747A9" w:rsidP="00071224">
      <w:pPr>
        <w:pStyle w:val="ListParagraph"/>
        <w:numPr>
          <w:ilvl w:val="0"/>
          <w:numId w:val="24"/>
        </w:numPr>
      </w:pPr>
      <w:r>
        <w:t xml:space="preserve">Welle, B., W. Li, C. Adriazola-Steil, R. King, M. </w:t>
      </w:r>
      <w:proofErr w:type="spellStart"/>
      <w:r>
        <w:t>Obelheiro</w:t>
      </w:r>
      <w:proofErr w:type="spellEnd"/>
      <w:r>
        <w:t>, C. Sarmiento, and Q. Liu. 2015. “Cities Safer by Design.” 978-1-56973-866–5. https://www.wri.org/publication/cities-safer-design.</w:t>
      </w:r>
    </w:p>
    <w:p w14:paraId="4D2632FE" w14:textId="77777777" w:rsidR="00E735F0" w:rsidRPr="00A033C4" w:rsidRDefault="00E735F0" w:rsidP="004F6E5A"/>
    <w:p w14:paraId="7459809E" w14:textId="77777777" w:rsidR="004F6E5A" w:rsidRDefault="004F6E5A" w:rsidP="00A6520A"/>
    <w:p w14:paraId="572AEBBE" w14:textId="416D1B0C" w:rsidR="004F6E5A" w:rsidRDefault="004F6E5A" w:rsidP="00A6520A">
      <w:r>
        <w:t xml:space="preserve">Additional questions I’d love to ask sometime - </w:t>
      </w:r>
    </w:p>
    <w:p w14:paraId="483B5388" w14:textId="24E46616" w:rsidR="003427F9" w:rsidRDefault="008D1029" w:rsidP="00E735F0">
      <w:r>
        <w:t>What is our experience with cost</w:t>
      </w:r>
      <w:r w:rsidR="00575F60">
        <w:t>-</w:t>
      </w:r>
      <w:r>
        <w:t xml:space="preserve">benefit analysis? </w:t>
      </w:r>
      <w:r w:rsidR="004F6E5A">
        <w:t>(</w:t>
      </w:r>
      <w:r w:rsidR="00C04424" w:rsidRPr="00E735F0">
        <w:rPr>
          <w:b/>
          <w:bCs/>
          <w:u w:val="single"/>
        </w:rPr>
        <w:t xml:space="preserve">specific </w:t>
      </w:r>
      <w:r w:rsidR="000B257C" w:rsidRPr="00E735F0">
        <w:rPr>
          <w:b/>
          <w:bCs/>
          <w:u w:val="single"/>
        </w:rPr>
        <w:t xml:space="preserve">methodology </w:t>
      </w:r>
      <w:r w:rsidR="000B257C">
        <w:t>used in papers</w:t>
      </w:r>
      <w:r w:rsidR="00C04424">
        <w:t xml:space="preserve"> – could ask for others, too: surveys, case studies, etc.</w:t>
      </w:r>
      <w:r w:rsidR="000B257C">
        <w:t>)</w:t>
      </w:r>
    </w:p>
    <w:p w14:paraId="758A6579" w14:textId="69B98D84" w:rsidR="00B2220D" w:rsidRDefault="00B2220D" w:rsidP="00E735F0">
      <w:r>
        <w:t xml:space="preserve">What is our entire publication record in Brazil? </w:t>
      </w:r>
      <w:r w:rsidR="000B257C">
        <w:t xml:space="preserve">(retrieves </w:t>
      </w:r>
      <w:r w:rsidR="000B257C" w:rsidRPr="00E735F0">
        <w:rPr>
          <w:u w:val="single"/>
        </w:rPr>
        <w:t>corpus on a specific geography</w:t>
      </w:r>
      <w:r w:rsidR="00E735F0">
        <w:t xml:space="preserve"> across topic areas </w:t>
      </w:r>
      <w:r w:rsidR="00D31505">
        <w:t xml:space="preserve">- </w:t>
      </w:r>
      <w:r w:rsidR="00E735F0">
        <w:t>a bit like 2.</w:t>
      </w:r>
      <w:r w:rsidR="00D31505">
        <w:t>)</w:t>
      </w:r>
      <w:r w:rsidR="000B257C">
        <w:t xml:space="preserve">, including what country teams publish and what is published </w:t>
      </w:r>
      <w:r w:rsidR="00C04424">
        <w:t>on Brazil; especially interesting once we expand corpus to all of WRI)</w:t>
      </w:r>
    </w:p>
    <w:p w14:paraId="72118905" w14:textId="77777777" w:rsidR="000C78B9" w:rsidRDefault="000C78B9" w:rsidP="000C78B9">
      <w:pPr>
        <w:pStyle w:val="ListParagraph"/>
      </w:pPr>
    </w:p>
    <w:p w14:paraId="748A7182" w14:textId="77777777" w:rsidR="004F6E5A" w:rsidRDefault="004F6E5A" w:rsidP="004F6E5A"/>
    <w:p w14:paraId="0EDDFEF3" w14:textId="77777777" w:rsidR="00B2220D" w:rsidRDefault="00B2220D" w:rsidP="00B2220D"/>
    <w:p w14:paraId="672E6513" w14:textId="77777777" w:rsidR="003427F9" w:rsidRDefault="003427F9" w:rsidP="009E7EA1">
      <w:pPr>
        <w:pStyle w:val="ListParagraph"/>
      </w:pPr>
    </w:p>
    <w:p w14:paraId="0444C521" w14:textId="77777777" w:rsidR="003427F9" w:rsidRDefault="003427F9"/>
    <w:sectPr w:rsidR="003427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78B6"/>
    <w:multiLevelType w:val="hybridMultilevel"/>
    <w:tmpl w:val="4FDE8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4A2AE0"/>
    <w:multiLevelType w:val="hybridMultilevel"/>
    <w:tmpl w:val="040811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986697"/>
    <w:multiLevelType w:val="hybridMultilevel"/>
    <w:tmpl w:val="7632FBE8"/>
    <w:lvl w:ilvl="0" w:tplc="CB40D53A">
      <w:start w:val="4"/>
      <w:numFmt w:val="decimal"/>
      <w:lvlText w:val="%1."/>
      <w:lvlJc w:val="left"/>
      <w:pPr>
        <w:ind w:left="720" w:hanging="360"/>
      </w:pPr>
      <w:rPr>
        <w:rFonts w:ascii="Calibri" w:hAnsi="Calibri" w:cs="Calibri"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CA5058"/>
    <w:multiLevelType w:val="hybridMultilevel"/>
    <w:tmpl w:val="F06AD69A"/>
    <w:lvl w:ilvl="0" w:tplc="85E05734">
      <w:start w:val="1"/>
      <w:numFmt w:val="decimal"/>
      <w:pStyle w:val="Heading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D91AB4"/>
    <w:multiLevelType w:val="hybridMultilevel"/>
    <w:tmpl w:val="59A45D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5266033"/>
    <w:multiLevelType w:val="hybridMultilevel"/>
    <w:tmpl w:val="8140E7BC"/>
    <w:lvl w:ilvl="0" w:tplc="FFFFFFF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AC6241E"/>
    <w:multiLevelType w:val="hybridMultilevel"/>
    <w:tmpl w:val="B7D4D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6F5772"/>
    <w:multiLevelType w:val="hybridMultilevel"/>
    <w:tmpl w:val="D7FC5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453B86"/>
    <w:multiLevelType w:val="hybridMultilevel"/>
    <w:tmpl w:val="4EBCF3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F084D3A"/>
    <w:multiLevelType w:val="hybridMultilevel"/>
    <w:tmpl w:val="BDCA6D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8341F7"/>
    <w:multiLevelType w:val="hybridMultilevel"/>
    <w:tmpl w:val="AAEA7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DC007A"/>
    <w:multiLevelType w:val="hybridMultilevel"/>
    <w:tmpl w:val="E3B8C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D92655"/>
    <w:multiLevelType w:val="hybridMultilevel"/>
    <w:tmpl w:val="B13A7888"/>
    <w:lvl w:ilvl="0" w:tplc="FFFFFFFF">
      <w:start w:val="1"/>
      <w:numFmt w:val="bullet"/>
      <w:lvlText w:val=""/>
      <w:lvlJc w:val="left"/>
      <w:pPr>
        <w:ind w:left="720" w:hanging="360"/>
      </w:pPr>
      <w:rPr>
        <w:rFonts w:ascii="Symbol" w:hAnsi="Symbol" w:hint="default"/>
      </w:rPr>
    </w:lvl>
    <w:lvl w:ilvl="1" w:tplc="FFFFFFFF">
      <w:start w:val="1"/>
      <w:numFmt w:val="decimal"/>
      <w:lvlText w:val="%2."/>
      <w:lvlJc w:val="left"/>
      <w:pPr>
        <w:ind w:left="1440" w:hanging="360"/>
      </w:pPr>
      <w:rPr>
        <w:rFont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6F53A17"/>
    <w:multiLevelType w:val="hybridMultilevel"/>
    <w:tmpl w:val="AB1E4FF6"/>
    <w:lvl w:ilvl="0" w:tplc="FFFFFFF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58D70834"/>
    <w:multiLevelType w:val="hybridMultilevel"/>
    <w:tmpl w:val="E5E07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6004D7"/>
    <w:multiLevelType w:val="hybridMultilevel"/>
    <w:tmpl w:val="961C2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C353CA"/>
    <w:multiLevelType w:val="hybridMultilevel"/>
    <w:tmpl w:val="52A60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E025A5"/>
    <w:multiLevelType w:val="hybridMultilevel"/>
    <w:tmpl w:val="AE068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096AC5"/>
    <w:multiLevelType w:val="hybridMultilevel"/>
    <w:tmpl w:val="9410A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EB6886"/>
    <w:multiLevelType w:val="hybridMultilevel"/>
    <w:tmpl w:val="E856E010"/>
    <w:lvl w:ilvl="0" w:tplc="2F2CF6F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9034B49"/>
    <w:multiLevelType w:val="hybridMultilevel"/>
    <w:tmpl w:val="B8C034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2174FD"/>
    <w:multiLevelType w:val="hybridMultilevel"/>
    <w:tmpl w:val="84DA14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D643675"/>
    <w:multiLevelType w:val="hybridMultilevel"/>
    <w:tmpl w:val="E556B1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EF439DF"/>
    <w:multiLevelType w:val="hybridMultilevel"/>
    <w:tmpl w:val="136ECB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16246002">
    <w:abstractNumId w:val="0"/>
  </w:num>
  <w:num w:numId="2" w16cid:durableId="1791129022">
    <w:abstractNumId w:val="20"/>
  </w:num>
  <w:num w:numId="3" w16cid:durableId="1487823574">
    <w:abstractNumId w:val="16"/>
  </w:num>
  <w:num w:numId="4" w16cid:durableId="327708706">
    <w:abstractNumId w:val="19"/>
  </w:num>
  <w:num w:numId="5" w16cid:durableId="1071586714">
    <w:abstractNumId w:val="10"/>
  </w:num>
  <w:num w:numId="6" w16cid:durableId="1172599403">
    <w:abstractNumId w:val="11"/>
  </w:num>
  <w:num w:numId="7" w16cid:durableId="80567666">
    <w:abstractNumId w:val="7"/>
  </w:num>
  <w:num w:numId="8" w16cid:durableId="1171988432">
    <w:abstractNumId w:val="21"/>
  </w:num>
  <w:num w:numId="9" w16cid:durableId="1588685066">
    <w:abstractNumId w:val="17"/>
  </w:num>
  <w:num w:numId="10" w16cid:durableId="6753772">
    <w:abstractNumId w:val="9"/>
  </w:num>
  <w:num w:numId="11" w16cid:durableId="1157575115">
    <w:abstractNumId w:val="18"/>
  </w:num>
  <w:num w:numId="12" w16cid:durableId="1288125139">
    <w:abstractNumId w:val="15"/>
  </w:num>
  <w:num w:numId="13" w16cid:durableId="2112236212">
    <w:abstractNumId w:val="22"/>
  </w:num>
  <w:num w:numId="14" w16cid:durableId="1222597694">
    <w:abstractNumId w:val="1"/>
  </w:num>
  <w:num w:numId="15" w16cid:durableId="1215508004">
    <w:abstractNumId w:val="8"/>
  </w:num>
  <w:num w:numId="16" w16cid:durableId="1002126942">
    <w:abstractNumId w:val="12"/>
  </w:num>
  <w:num w:numId="17" w16cid:durableId="1942832161">
    <w:abstractNumId w:val="13"/>
  </w:num>
  <w:num w:numId="18" w16cid:durableId="2019574588">
    <w:abstractNumId w:val="5"/>
  </w:num>
  <w:num w:numId="19" w16cid:durableId="829636724">
    <w:abstractNumId w:val="2"/>
  </w:num>
  <w:num w:numId="20" w16cid:durableId="162286300">
    <w:abstractNumId w:val="3"/>
  </w:num>
  <w:num w:numId="21" w16cid:durableId="394360382">
    <w:abstractNumId w:val="4"/>
  </w:num>
  <w:num w:numId="22" w16cid:durableId="1437211443">
    <w:abstractNumId w:val="23"/>
  </w:num>
  <w:num w:numId="23" w16cid:durableId="698315771">
    <w:abstractNumId w:val="6"/>
  </w:num>
  <w:num w:numId="24" w16cid:durableId="12470315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24A"/>
    <w:rsid w:val="000550F4"/>
    <w:rsid w:val="00071224"/>
    <w:rsid w:val="00076C69"/>
    <w:rsid w:val="000B257C"/>
    <w:rsid w:val="000C080B"/>
    <w:rsid w:val="000C0A7B"/>
    <w:rsid w:val="000C1D57"/>
    <w:rsid w:val="000C409A"/>
    <w:rsid w:val="000C78B9"/>
    <w:rsid w:val="000E5226"/>
    <w:rsid w:val="00111FC7"/>
    <w:rsid w:val="001121F5"/>
    <w:rsid w:val="0016552F"/>
    <w:rsid w:val="00191419"/>
    <w:rsid w:val="001A4AEC"/>
    <w:rsid w:val="001C1360"/>
    <w:rsid w:val="001D2EB4"/>
    <w:rsid w:val="001D481F"/>
    <w:rsid w:val="001D52F9"/>
    <w:rsid w:val="00205B22"/>
    <w:rsid w:val="00212ECF"/>
    <w:rsid w:val="00220DF5"/>
    <w:rsid w:val="00230B5F"/>
    <w:rsid w:val="002439FA"/>
    <w:rsid w:val="00264BDB"/>
    <w:rsid w:val="002A4A23"/>
    <w:rsid w:val="002B3A52"/>
    <w:rsid w:val="002F0AB5"/>
    <w:rsid w:val="002F6003"/>
    <w:rsid w:val="00312CB4"/>
    <w:rsid w:val="003427F9"/>
    <w:rsid w:val="00351D24"/>
    <w:rsid w:val="0036435A"/>
    <w:rsid w:val="003725C7"/>
    <w:rsid w:val="0037349B"/>
    <w:rsid w:val="00386E13"/>
    <w:rsid w:val="00386ED8"/>
    <w:rsid w:val="003B01B1"/>
    <w:rsid w:val="003F07AE"/>
    <w:rsid w:val="004064B3"/>
    <w:rsid w:val="00471018"/>
    <w:rsid w:val="004929AC"/>
    <w:rsid w:val="00494A71"/>
    <w:rsid w:val="004F6E5A"/>
    <w:rsid w:val="005337E5"/>
    <w:rsid w:val="00573666"/>
    <w:rsid w:val="00575F60"/>
    <w:rsid w:val="0059279B"/>
    <w:rsid w:val="00605783"/>
    <w:rsid w:val="00656CB7"/>
    <w:rsid w:val="0066656C"/>
    <w:rsid w:val="006706B9"/>
    <w:rsid w:val="006C2BC0"/>
    <w:rsid w:val="006D548C"/>
    <w:rsid w:val="006F2A03"/>
    <w:rsid w:val="007075EC"/>
    <w:rsid w:val="00794CB8"/>
    <w:rsid w:val="008007DF"/>
    <w:rsid w:val="00810704"/>
    <w:rsid w:val="00847E1C"/>
    <w:rsid w:val="008744A1"/>
    <w:rsid w:val="00877DD2"/>
    <w:rsid w:val="00880D6D"/>
    <w:rsid w:val="008B34E8"/>
    <w:rsid w:val="008D1029"/>
    <w:rsid w:val="008D5004"/>
    <w:rsid w:val="008E0EF5"/>
    <w:rsid w:val="008E3366"/>
    <w:rsid w:val="0090049F"/>
    <w:rsid w:val="00922C14"/>
    <w:rsid w:val="00924FC7"/>
    <w:rsid w:val="00954C68"/>
    <w:rsid w:val="00990E8A"/>
    <w:rsid w:val="009E7565"/>
    <w:rsid w:val="009E7EA1"/>
    <w:rsid w:val="009F0D7E"/>
    <w:rsid w:val="00A033C4"/>
    <w:rsid w:val="00A17A79"/>
    <w:rsid w:val="00A23E28"/>
    <w:rsid w:val="00A47CBE"/>
    <w:rsid w:val="00A50500"/>
    <w:rsid w:val="00A6520A"/>
    <w:rsid w:val="00A67C44"/>
    <w:rsid w:val="00A71605"/>
    <w:rsid w:val="00A9002A"/>
    <w:rsid w:val="00AC4820"/>
    <w:rsid w:val="00AD5A96"/>
    <w:rsid w:val="00AD6603"/>
    <w:rsid w:val="00AF25E9"/>
    <w:rsid w:val="00AF5E66"/>
    <w:rsid w:val="00B2220D"/>
    <w:rsid w:val="00B264C5"/>
    <w:rsid w:val="00B33B26"/>
    <w:rsid w:val="00B42B2A"/>
    <w:rsid w:val="00B465E7"/>
    <w:rsid w:val="00B6024A"/>
    <w:rsid w:val="00B82D82"/>
    <w:rsid w:val="00BE6330"/>
    <w:rsid w:val="00BF26B6"/>
    <w:rsid w:val="00C04424"/>
    <w:rsid w:val="00C1302F"/>
    <w:rsid w:val="00C173FF"/>
    <w:rsid w:val="00C64D92"/>
    <w:rsid w:val="00C76B2E"/>
    <w:rsid w:val="00C937AC"/>
    <w:rsid w:val="00CE53A7"/>
    <w:rsid w:val="00CE5AC3"/>
    <w:rsid w:val="00D00CB8"/>
    <w:rsid w:val="00D22A13"/>
    <w:rsid w:val="00D31505"/>
    <w:rsid w:val="00D34E07"/>
    <w:rsid w:val="00D747A9"/>
    <w:rsid w:val="00DA54B1"/>
    <w:rsid w:val="00DD6B71"/>
    <w:rsid w:val="00DE2D52"/>
    <w:rsid w:val="00E12617"/>
    <w:rsid w:val="00E2315F"/>
    <w:rsid w:val="00E25AC0"/>
    <w:rsid w:val="00E51590"/>
    <w:rsid w:val="00E735F0"/>
    <w:rsid w:val="00E81A91"/>
    <w:rsid w:val="00EC5349"/>
    <w:rsid w:val="00EE145B"/>
    <w:rsid w:val="00EE1F48"/>
    <w:rsid w:val="00EF7F5F"/>
    <w:rsid w:val="00F3753B"/>
    <w:rsid w:val="00F47FEF"/>
    <w:rsid w:val="00F633FB"/>
    <w:rsid w:val="00F84014"/>
    <w:rsid w:val="00FA62F7"/>
    <w:rsid w:val="00FD40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F9F29"/>
  <w15:chartTrackingRefBased/>
  <w15:docId w15:val="{4BE667E5-69D7-4227-BF8F-19BE8F487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24A"/>
  </w:style>
  <w:style w:type="paragraph" w:styleId="Heading1">
    <w:name w:val="heading 1"/>
    <w:basedOn w:val="Normal"/>
    <w:next w:val="Normal"/>
    <w:link w:val="Heading1Char"/>
    <w:uiPriority w:val="9"/>
    <w:qFormat/>
    <w:rsid w:val="00B602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ListParagraph"/>
    <w:next w:val="Normal"/>
    <w:link w:val="Heading2Char"/>
    <w:uiPriority w:val="9"/>
    <w:unhideWhenUsed/>
    <w:qFormat/>
    <w:rsid w:val="00E81A91"/>
    <w:pPr>
      <w:numPr>
        <w:numId w:val="20"/>
      </w:numPr>
      <w:outlineLvl w:val="1"/>
    </w:pPr>
  </w:style>
  <w:style w:type="paragraph" w:styleId="Heading3">
    <w:name w:val="heading 3"/>
    <w:basedOn w:val="Normal"/>
    <w:next w:val="Normal"/>
    <w:link w:val="Heading3Char"/>
    <w:uiPriority w:val="9"/>
    <w:semiHidden/>
    <w:unhideWhenUsed/>
    <w:qFormat/>
    <w:rsid w:val="00B602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02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02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02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2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2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2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2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1A91"/>
  </w:style>
  <w:style w:type="character" w:customStyle="1" w:styleId="Heading3Char">
    <w:name w:val="Heading 3 Char"/>
    <w:basedOn w:val="DefaultParagraphFont"/>
    <w:link w:val="Heading3"/>
    <w:uiPriority w:val="9"/>
    <w:semiHidden/>
    <w:rsid w:val="00B602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02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02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02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2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2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24A"/>
    <w:rPr>
      <w:rFonts w:eastAsiaTheme="majorEastAsia" w:cstheme="majorBidi"/>
      <w:color w:val="272727" w:themeColor="text1" w:themeTint="D8"/>
    </w:rPr>
  </w:style>
  <w:style w:type="paragraph" w:styleId="Title">
    <w:name w:val="Title"/>
    <w:basedOn w:val="Normal"/>
    <w:next w:val="Normal"/>
    <w:link w:val="TitleChar"/>
    <w:uiPriority w:val="10"/>
    <w:qFormat/>
    <w:rsid w:val="00B602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2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2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2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24A"/>
    <w:pPr>
      <w:spacing w:before="160"/>
      <w:jc w:val="center"/>
    </w:pPr>
    <w:rPr>
      <w:i/>
      <w:iCs/>
      <w:color w:val="404040" w:themeColor="text1" w:themeTint="BF"/>
    </w:rPr>
  </w:style>
  <w:style w:type="character" w:customStyle="1" w:styleId="QuoteChar">
    <w:name w:val="Quote Char"/>
    <w:basedOn w:val="DefaultParagraphFont"/>
    <w:link w:val="Quote"/>
    <w:uiPriority w:val="29"/>
    <w:rsid w:val="00B6024A"/>
    <w:rPr>
      <w:i/>
      <w:iCs/>
      <w:color w:val="404040" w:themeColor="text1" w:themeTint="BF"/>
    </w:rPr>
  </w:style>
  <w:style w:type="paragraph" w:styleId="ListParagraph">
    <w:name w:val="List Paragraph"/>
    <w:basedOn w:val="Normal"/>
    <w:uiPriority w:val="34"/>
    <w:qFormat/>
    <w:rsid w:val="00B6024A"/>
    <w:pPr>
      <w:ind w:left="720"/>
      <w:contextualSpacing/>
    </w:pPr>
  </w:style>
  <w:style w:type="character" w:styleId="IntenseEmphasis">
    <w:name w:val="Intense Emphasis"/>
    <w:basedOn w:val="DefaultParagraphFont"/>
    <w:uiPriority w:val="21"/>
    <w:qFormat/>
    <w:rsid w:val="00B6024A"/>
    <w:rPr>
      <w:i/>
      <w:iCs/>
      <w:color w:val="0F4761" w:themeColor="accent1" w:themeShade="BF"/>
    </w:rPr>
  </w:style>
  <w:style w:type="paragraph" w:styleId="IntenseQuote">
    <w:name w:val="Intense Quote"/>
    <w:basedOn w:val="Normal"/>
    <w:next w:val="Normal"/>
    <w:link w:val="IntenseQuoteChar"/>
    <w:uiPriority w:val="30"/>
    <w:qFormat/>
    <w:rsid w:val="00B602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024A"/>
    <w:rPr>
      <w:i/>
      <w:iCs/>
      <w:color w:val="0F4761" w:themeColor="accent1" w:themeShade="BF"/>
    </w:rPr>
  </w:style>
  <w:style w:type="character" w:styleId="IntenseReference">
    <w:name w:val="Intense Reference"/>
    <w:basedOn w:val="DefaultParagraphFont"/>
    <w:uiPriority w:val="32"/>
    <w:qFormat/>
    <w:rsid w:val="00B6024A"/>
    <w:rPr>
      <w:b/>
      <w:bCs/>
      <w:smallCaps/>
      <w:color w:val="0F4761" w:themeColor="accent1" w:themeShade="BF"/>
      <w:spacing w:val="5"/>
    </w:rPr>
  </w:style>
  <w:style w:type="table" w:styleId="PlainTable2">
    <w:name w:val="Plain Table 2"/>
    <w:basedOn w:val="TableNormal"/>
    <w:uiPriority w:val="42"/>
    <w:rsid w:val="002439F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111FC7"/>
    <w:rPr>
      <w:color w:val="467886" w:themeColor="hyperlink"/>
      <w:u w:val="single"/>
    </w:rPr>
  </w:style>
  <w:style w:type="character" w:styleId="UnresolvedMention">
    <w:name w:val="Unresolved Mention"/>
    <w:basedOn w:val="DefaultParagraphFont"/>
    <w:uiPriority w:val="99"/>
    <w:semiHidden/>
    <w:unhideWhenUsed/>
    <w:rsid w:val="00111FC7"/>
    <w:rPr>
      <w:color w:val="605E5C"/>
      <w:shd w:val="clear" w:color="auto" w:fill="E1DFDD"/>
    </w:rPr>
  </w:style>
  <w:style w:type="paragraph" w:styleId="Bibliography">
    <w:name w:val="Bibliography"/>
    <w:basedOn w:val="Normal"/>
    <w:next w:val="Normal"/>
    <w:uiPriority w:val="37"/>
    <w:unhideWhenUsed/>
    <w:rsid w:val="00386E13"/>
    <w:pPr>
      <w:spacing w:after="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ri-india.org/research/pathways-decarbonize-indias-transport-sector-scenario-analysis-using-energy-policy"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ri-india.org/research/accelerating-production-and-use-green-hydroge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ri-india.org/research/supporting-energy-transition-addressing-technology-gaps-electrolyzers" TargetMode="External"/><Relationship Id="rId11" Type="http://schemas.openxmlformats.org/officeDocument/2006/relationships/hyperlink" Target="https://www.wri.org/research/johannesburg-confronting-spatial-inequality" TargetMode="External"/><Relationship Id="rId5" Type="http://schemas.openxmlformats.org/officeDocument/2006/relationships/hyperlink" Target="https://www.wri.org/research/impactar-tool-air-quality-health-impacts-urban-bus-fleet-brazil-2022" TargetMode="External"/><Relationship Id="rId10" Type="http://schemas.openxmlformats.org/officeDocument/2006/relationships/hyperlink" Target="https://www.wri.org/research/towards-more-equal-city-framing-challenges-and-opportunities" TargetMode="External"/><Relationship Id="rId4" Type="http://schemas.openxmlformats.org/officeDocument/2006/relationships/webSettings" Target="webSettings.xml"/><Relationship Id="rId9" Type="http://schemas.openxmlformats.org/officeDocument/2006/relationships/hyperlink" Target="https://www.wri.org/research/completing-trip-establishing-global-quantified-climate-goal-transport-sec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194</TotalTime>
  <Pages>14</Pages>
  <Words>4900</Words>
  <Characters>37779</Characters>
  <Application>Microsoft Office Word</Application>
  <DocSecurity>0</DocSecurity>
  <Lines>686</Lines>
  <Paragraphs>245</Paragraphs>
  <ScaleCrop>false</ScaleCrop>
  <Company/>
  <LinksUpToDate>false</LinksUpToDate>
  <CharactersWithSpaces>42434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Maassen</dc:creator>
  <cp:keywords/>
  <dc:description/>
  <cp:lastModifiedBy>Anne Maassen</cp:lastModifiedBy>
  <cp:revision>129</cp:revision>
  <dcterms:created xsi:type="dcterms:W3CDTF">2025-10-30T18:12:00Z</dcterms:created>
  <dcterms:modified xsi:type="dcterms:W3CDTF">2025-11-14T16:12:00Z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id="xxcxYtlO"/&gt;&lt;style id="http://www.zotero.org/styles/wri-chicago-author-date" locale="en-US" hasBibliography="1" bibliographyStyleHasBeenSet="1"/&gt;&lt;prefs&gt;&lt;pref name="fieldType" value="Field"/&gt;&lt;pref </vt:lpwstr>
  </property>
  <property fmtid="{D5CDD505-2E9C-101B-9397-08002B2CF9AE}" pid="3" name="ZOTERO_PREF_2">
    <vt:lpwstr>name="automaticJournalAbbreviations" value="true"/&gt;&lt;/prefs&gt;&lt;/data&gt;</vt:lpwstr>
  </property>
</Properties>
</file>