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16A1B" w14:textId="72875F9B" w:rsidR="0080036A" w:rsidRPr="00250258" w:rsidRDefault="0080036A" w:rsidP="0020354F">
      <w:pPr>
        <w:pStyle w:val="Heading2"/>
        <w:rPr>
          <w:sz w:val="22"/>
          <w:szCs w:val="22"/>
        </w:rPr>
      </w:pPr>
      <w:proofErr w:type="spellStart"/>
      <w:r w:rsidRPr="00250258">
        <w:rPr>
          <w:sz w:val="22"/>
          <w:szCs w:val="22"/>
        </w:rPr>
        <w:t>Mapbuilder</w:t>
      </w:r>
      <w:proofErr w:type="spellEnd"/>
      <w:r w:rsidRPr="00250258">
        <w:rPr>
          <w:sz w:val="22"/>
          <w:szCs w:val="22"/>
        </w:rPr>
        <w:t xml:space="preserve"> Layer text for translation:</w:t>
      </w:r>
    </w:p>
    <w:tbl>
      <w:tblPr>
        <w:tblStyle w:val="TableGrid"/>
        <w:tblW w:w="0" w:type="auto"/>
        <w:tblLook w:val="04A0" w:firstRow="1" w:lastRow="0" w:firstColumn="1" w:lastColumn="0" w:noHBand="0" w:noVBand="1"/>
      </w:tblPr>
      <w:tblGrid>
        <w:gridCol w:w="2111"/>
        <w:gridCol w:w="3762"/>
        <w:gridCol w:w="3477"/>
      </w:tblGrid>
      <w:tr w:rsidR="0080036A" w:rsidRPr="00250258" w14:paraId="2B86AAB2" w14:textId="77777777" w:rsidTr="00721250">
        <w:tc>
          <w:tcPr>
            <w:tcW w:w="2155" w:type="dxa"/>
            <w:vAlign w:val="center"/>
          </w:tcPr>
          <w:p w14:paraId="4BB1FD21" w14:textId="58EBE71C" w:rsidR="0080036A" w:rsidRPr="00250258" w:rsidRDefault="0080036A" w:rsidP="00DF23F5">
            <w:pPr>
              <w:jc w:val="center"/>
              <w:rPr>
                <w:b/>
              </w:rPr>
            </w:pPr>
            <w:r w:rsidRPr="00250258">
              <w:rPr>
                <w:b/>
              </w:rPr>
              <w:t>Layer</w:t>
            </w:r>
          </w:p>
        </w:tc>
        <w:tc>
          <w:tcPr>
            <w:tcW w:w="3780" w:type="dxa"/>
          </w:tcPr>
          <w:p w14:paraId="0648C457" w14:textId="01D2D69B" w:rsidR="0080036A" w:rsidRPr="00250258" w:rsidRDefault="0080036A" w:rsidP="0080036A">
            <w:pPr>
              <w:jc w:val="center"/>
              <w:rPr>
                <w:rFonts w:cstheme="minorHAnsi"/>
                <w:b/>
                <w:color w:val="000000" w:themeColor="text1"/>
                <w:shd w:val="clear" w:color="auto" w:fill="FFFFFF"/>
              </w:rPr>
            </w:pPr>
            <w:r w:rsidRPr="00250258">
              <w:rPr>
                <w:rFonts w:cstheme="minorHAnsi"/>
                <w:b/>
                <w:color w:val="000000" w:themeColor="text1"/>
                <w:shd w:val="clear" w:color="auto" w:fill="FFFFFF"/>
              </w:rPr>
              <w:t>English</w:t>
            </w:r>
          </w:p>
        </w:tc>
        <w:tc>
          <w:tcPr>
            <w:tcW w:w="3415" w:type="dxa"/>
          </w:tcPr>
          <w:p w14:paraId="30A0FFEB" w14:textId="5DB51787" w:rsidR="0080036A" w:rsidRPr="00250258" w:rsidRDefault="0020354F">
            <w:pPr>
              <w:rPr>
                <w:rFonts w:cstheme="minorHAnsi"/>
                <w:b/>
                <w:color w:val="000000" w:themeColor="text1"/>
              </w:rPr>
            </w:pPr>
            <w:r w:rsidRPr="00250258">
              <w:rPr>
                <w:rFonts w:cstheme="minorHAnsi"/>
                <w:b/>
                <w:color w:val="000000" w:themeColor="text1"/>
              </w:rPr>
              <w:t>Georgian</w:t>
            </w:r>
          </w:p>
        </w:tc>
      </w:tr>
      <w:tr w:rsidR="00DF23F5" w:rsidRPr="00250258" w14:paraId="751E0CA8" w14:textId="77777777" w:rsidTr="00721250">
        <w:tc>
          <w:tcPr>
            <w:tcW w:w="2155" w:type="dxa"/>
            <w:vMerge w:val="restart"/>
            <w:vAlign w:val="center"/>
          </w:tcPr>
          <w:p w14:paraId="17335ACF" w14:textId="77777777" w:rsidR="00DF23F5" w:rsidRPr="00250258" w:rsidRDefault="00DF23F5" w:rsidP="00DF23F5">
            <w:pPr>
              <w:jc w:val="center"/>
              <w:rPr>
                <w:rFonts w:ascii="Sylfaen" w:hAnsi="Sylfaen"/>
                <w:lang w:val="ka-GE"/>
              </w:rPr>
            </w:pPr>
            <w:r w:rsidRPr="00250258">
              <w:t>Tree Cover Loss</w:t>
            </w:r>
          </w:p>
          <w:p w14:paraId="22897E92" w14:textId="4EEA508A" w:rsidR="0020354F" w:rsidRPr="00250258" w:rsidRDefault="0020354F" w:rsidP="00DF23F5">
            <w:pPr>
              <w:jc w:val="center"/>
              <w:rPr>
                <w:rFonts w:ascii="Sylfaen" w:hAnsi="Sylfaen"/>
                <w:lang w:val="ka-GE"/>
              </w:rPr>
            </w:pPr>
          </w:p>
        </w:tc>
        <w:tc>
          <w:tcPr>
            <w:tcW w:w="3780" w:type="dxa"/>
          </w:tcPr>
          <w:p w14:paraId="0FC96562" w14:textId="6661D3BE" w:rsidR="00DF23F5" w:rsidRPr="00250258" w:rsidRDefault="00DF23F5" w:rsidP="0020354F">
            <w:pPr>
              <w:rPr>
                <w:rFonts w:ascii="Sylfaen" w:hAnsi="Sylfaen" w:cstheme="minorHAnsi"/>
                <w:color w:val="000000" w:themeColor="text1"/>
                <w:shd w:val="clear" w:color="auto" w:fill="FFFFFF"/>
                <w:lang w:val="ka-GE"/>
              </w:rPr>
            </w:pPr>
            <w:r w:rsidRPr="00250258">
              <w:rPr>
                <w:rFonts w:cstheme="minorHAnsi"/>
                <w:color w:val="000000" w:themeColor="text1"/>
                <w:shd w:val="clear" w:color="auto" w:fill="FFFFFF"/>
              </w:rPr>
              <w:t>Tree cover loss</w:t>
            </w:r>
            <w:r w:rsidR="0020354F" w:rsidRPr="00250258">
              <w:rPr>
                <w:rFonts w:ascii="Sylfaen" w:hAnsi="Sylfaen" w:cstheme="minorHAnsi"/>
                <w:color w:val="000000" w:themeColor="text1"/>
                <w:shd w:val="clear" w:color="auto" w:fill="FFFFFF"/>
                <w:lang w:val="ka-GE"/>
              </w:rPr>
              <w:t xml:space="preserve"> </w:t>
            </w:r>
          </w:p>
        </w:tc>
        <w:tc>
          <w:tcPr>
            <w:tcW w:w="3415" w:type="dxa"/>
          </w:tcPr>
          <w:p w14:paraId="3C4318E0" w14:textId="3545218C" w:rsidR="00DF23F5" w:rsidRPr="00250258" w:rsidRDefault="0020354F">
            <w:pPr>
              <w:rPr>
                <w:rFonts w:ascii="Sylfaen" w:hAnsi="Sylfaen" w:cstheme="minorHAnsi"/>
                <w:color w:val="000000" w:themeColor="text1"/>
                <w:lang w:val="ka-GE"/>
              </w:rPr>
            </w:pPr>
            <w:r w:rsidRPr="00250258">
              <w:rPr>
                <w:rFonts w:ascii="Sylfaen" w:hAnsi="Sylfaen" w:cstheme="minorHAnsi"/>
                <w:color w:val="000000" w:themeColor="text1"/>
                <w:lang w:val="ka-GE"/>
              </w:rPr>
              <w:t>ხის ვარჯის კარგვა</w:t>
            </w:r>
          </w:p>
        </w:tc>
      </w:tr>
      <w:tr w:rsidR="00DF23F5" w:rsidRPr="00250258" w14:paraId="2BA35F6D" w14:textId="77777777" w:rsidTr="00721250">
        <w:tc>
          <w:tcPr>
            <w:tcW w:w="2155" w:type="dxa"/>
            <w:vMerge/>
            <w:vAlign w:val="center"/>
          </w:tcPr>
          <w:p w14:paraId="1CD88D95" w14:textId="77777777" w:rsidR="00DF23F5" w:rsidRPr="00250258" w:rsidRDefault="00DF23F5" w:rsidP="00DF23F5">
            <w:pPr>
              <w:jc w:val="center"/>
            </w:pPr>
          </w:p>
        </w:tc>
        <w:tc>
          <w:tcPr>
            <w:tcW w:w="3780" w:type="dxa"/>
          </w:tcPr>
          <w:p w14:paraId="3ABC4D0B" w14:textId="77777777" w:rsidR="00DF23F5" w:rsidRPr="00250258" w:rsidRDefault="00DF23F5">
            <w:pPr>
              <w:rPr>
                <w:rFonts w:cstheme="minorHAnsi"/>
                <w:color w:val="000000" w:themeColor="text1"/>
                <w:shd w:val="clear" w:color="auto" w:fill="FFFFFF"/>
              </w:rPr>
            </w:pPr>
            <w:r w:rsidRPr="00250258">
              <w:rPr>
                <w:rFonts w:cstheme="minorHAnsi"/>
                <w:color w:val="000000" w:themeColor="text1"/>
                <w:shd w:val="clear" w:color="auto" w:fill="FFFFFF"/>
              </w:rPr>
              <w:t>(annual, 30m, global, Hansen/UMD/Google/USGS/NASA)</w:t>
            </w:r>
          </w:p>
        </w:tc>
        <w:tc>
          <w:tcPr>
            <w:tcW w:w="3415" w:type="dxa"/>
          </w:tcPr>
          <w:p w14:paraId="64E47683" w14:textId="14F434BB" w:rsidR="00DF23F5" w:rsidRPr="00250258" w:rsidRDefault="0020354F" w:rsidP="0020354F">
            <w:pPr>
              <w:rPr>
                <w:rFonts w:cstheme="minorHAnsi"/>
                <w:color w:val="000000" w:themeColor="text1"/>
              </w:rPr>
            </w:pPr>
            <w:r w:rsidRPr="00250258">
              <w:rPr>
                <w:rFonts w:cstheme="minorHAnsi"/>
                <w:color w:val="000000" w:themeColor="text1"/>
                <w:shd w:val="clear" w:color="auto" w:fill="FFFFFF"/>
              </w:rPr>
              <w:t>(</w:t>
            </w:r>
            <w:r w:rsidRPr="00250258">
              <w:rPr>
                <w:rFonts w:ascii="Sylfaen" w:hAnsi="Sylfaen" w:cstheme="minorHAnsi"/>
                <w:color w:val="000000" w:themeColor="text1"/>
                <w:shd w:val="clear" w:color="auto" w:fill="FFFFFF"/>
                <w:lang w:val="ka-GE"/>
              </w:rPr>
              <w:t>წლიური</w:t>
            </w:r>
            <w:r w:rsidRPr="00250258">
              <w:rPr>
                <w:rFonts w:cstheme="minorHAnsi"/>
                <w:color w:val="000000" w:themeColor="text1"/>
                <w:shd w:val="clear" w:color="auto" w:fill="FFFFFF"/>
              </w:rPr>
              <w:t>, 30</w:t>
            </w:r>
            <w:r w:rsidRPr="00250258">
              <w:rPr>
                <w:rFonts w:ascii="Sylfaen" w:hAnsi="Sylfaen" w:cstheme="minorHAnsi"/>
                <w:color w:val="000000" w:themeColor="text1"/>
                <w:shd w:val="clear" w:color="auto" w:fill="FFFFFF"/>
                <w:lang w:val="ka-GE"/>
              </w:rPr>
              <w:t xml:space="preserve"> მ</w:t>
            </w:r>
            <w:r w:rsidRPr="00250258">
              <w:rPr>
                <w:rFonts w:cstheme="minorHAnsi"/>
                <w:color w:val="000000" w:themeColor="text1"/>
                <w:shd w:val="clear" w:color="auto" w:fill="FFFFFF"/>
              </w:rPr>
              <w:t xml:space="preserve">, </w:t>
            </w:r>
            <w:r w:rsidRPr="00250258">
              <w:rPr>
                <w:rFonts w:ascii="Sylfaen" w:hAnsi="Sylfaen" w:cstheme="minorHAnsi"/>
                <w:color w:val="000000" w:themeColor="text1"/>
                <w:shd w:val="clear" w:color="auto" w:fill="FFFFFF"/>
                <w:lang w:val="ka-GE"/>
              </w:rPr>
              <w:t>გლობალური</w:t>
            </w:r>
            <w:r w:rsidRPr="00250258">
              <w:rPr>
                <w:rFonts w:cstheme="minorHAnsi"/>
                <w:color w:val="000000" w:themeColor="text1"/>
                <w:shd w:val="clear" w:color="auto" w:fill="FFFFFF"/>
              </w:rPr>
              <w:t>, Hansen/UMD/Google/USGS/NASA)</w:t>
            </w:r>
          </w:p>
        </w:tc>
      </w:tr>
      <w:tr w:rsidR="00DF23F5" w:rsidRPr="00250258" w14:paraId="40AEE106" w14:textId="77777777" w:rsidTr="00721250">
        <w:tc>
          <w:tcPr>
            <w:tcW w:w="2155" w:type="dxa"/>
            <w:vMerge/>
            <w:vAlign w:val="center"/>
          </w:tcPr>
          <w:p w14:paraId="3590984A" w14:textId="77777777" w:rsidR="00DF23F5" w:rsidRPr="00250258" w:rsidRDefault="00DF23F5" w:rsidP="00DF23F5">
            <w:pPr>
              <w:jc w:val="center"/>
            </w:pPr>
          </w:p>
        </w:tc>
        <w:tc>
          <w:tcPr>
            <w:tcW w:w="3780" w:type="dxa"/>
          </w:tcPr>
          <w:p w14:paraId="072F117F" w14:textId="77777777" w:rsidR="00DF23F5" w:rsidRPr="00250258" w:rsidRDefault="00DF23F5">
            <w:pPr>
              <w:rPr>
                <w:rFonts w:cstheme="minorHAnsi"/>
                <w:color w:val="000000" w:themeColor="text1"/>
                <w:shd w:val="clear" w:color="auto" w:fill="FFFFFF"/>
              </w:rPr>
            </w:pPr>
            <w:r w:rsidRPr="00250258">
              <w:rPr>
                <w:rFonts w:cstheme="minorHAnsi"/>
                <w:color w:val="000000" w:themeColor="text1"/>
                <w:shd w:val="clear" w:color="auto" w:fill="FFFFFF"/>
              </w:rPr>
              <w:t>Total Loss</w:t>
            </w:r>
          </w:p>
        </w:tc>
        <w:tc>
          <w:tcPr>
            <w:tcW w:w="3415" w:type="dxa"/>
          </w:tcPr>
          <w:p w14:paraId="33BEFAF9" w14:textId="72D70C72" w:rsidR="00DF23F5" w:rsidRPr="00250258" w:rsidRDefault="008902AE">
            <w:pPr>
              <w:rPr>
                <w:rFonts w:ascii="Sylfaen" w:hAnsi="Sylfaen" w:cstheme="minorHAnsi"/>
                <w:color w:val="000000" w:themeColor="text1"/>
                <w:lang w:val="ka-GE"/>
              </w:rPr>
            </w:pPr>
            <w:r w:rsidRPr="00250258">
              <w:rPr>
                <w:rFonts w:ascii="Sylfaen" w:hAnsi="Sylfaen" w:cstheme="minorHAnsi"/>
                <w:color w:val="000000" w:themeColor="text1"/>
                <w:lang w:val="ka-GE"/>
              </w:rPr>
              <w:t>საერთო</w:t>
            </w:r>
            <w:r w:rsidR="0020354F" w:rsidRPr="00250258">
              <w:rPr>
                <w:rFonts w:ascii="Sylfaen" w:hAnsi="Sylfaen" w:cstheme="minorHAnsi"/>
                <w:color w:val="000000" w:themeColor="text1"/>
                <w:lang w:val="ka-GE"/>
              </w:rPr>
              <w:t xml:space="preserve"> კარგვა</w:t>
            </w:r>
          </w:p>
        </w:tc>
      </w:tr>
      <w:tr w:rsidR="00DF23F5" w:rsidRPr="00250258" w14:paraId="3980A26E" w14:textId="77777777" w:rsidTr="00721250">
        <w:tc>
          <w:tcPr>
            <w:tcW w:w="2155" w:type="dxa"/>
            <w:vMerge w:val="restart"/>
            <w:vAlign w:val="center"/>
          </w:tcPr>
          <w:p w14:paraId="0FFB705C" w14:textId="77777777" w:rsidR="00DF23F5" w:rsidRPr="00250258" w:rsidRDefault="00DF23F5" w:rsidP="00DF23F5">
            <w:pPr>
              <w:jc w:val="center"/>
            </w:pPr>
            <w:r w:rsidRPr="00250258">
              <w:t>Tree cover gain</w:t>
            </w:r>
          </w:p>
        </w:tc>
        <w:tc>
          <w:tcPr>
            <w:tcW w:w="3780" w:type="dxa"/>
          </w:tcPr>
          <w:p w14:paraId="3C123058" w14:textId="77777777" w:rsidR="00DF23F5" w:rsidRPr="00250258" w:rsidRDefault="00DF23F5">
            <w:pPr>
              <w:rPr>
                <w:rFonts w:cstheme="minorHAnsi"/>
                <w:color w:val="000000" w:themeColor="text1"/>
                <w:shd w:val="clear" w:color="auto" w:fill="FFFFFF"/>
              </w:rPr>
            </w:pPr>
            <w:r w:rsidRPr="00250258">
              <w:rPr>
                <w:rFonts w:cstheme="minorHAnsi"/>
                <w:color w:val="000000" w:themeColor="text1"/>
                <w:shd w:val="clear" w:color="auto" w:fill="FFFFFF"/>
              </w:rPr>
              <w:t>Tree Cover gain</w:t>
            </w:r>
          </w:p>
        </w:tc>
        <w:tc>
          <w:tcPr>
            <w:tcW w:w="3415" w:type="dxa"/>
          </w:tcPr>
          <w:p w14:paraId="20D57F48" w14:textId="4A64FDFD" w:rsidR="00DF23F5" w:rsidRPr="00250258" w:rsidRDefault="0020354F" w:rsidP="008902AE">
            <w:pPr>
              <w:rPr>
                <w:rFonts w:ascii="Sylfaen" w:hAnsi="Sylfaen" w:cstheme="minorHAnsi"/>
                <w:color w:val="000000" w:themeColor="text1"/>
                <w:lang w:val="ka-GE"/>
              </w:rPr>
            </w:pPr>
            <w:r w:rsidRPr="00250258">
              <w:rPr>
                <w:rFonts w:ascii="Sylfaen" w:hAnsi="Sylfaen" w:cstheme="minorHAnsi"/>
                <w:color w:val="000000" w:themeColor="text1"/>
                <w:lang w:val="ka-GE"/>
              </w:rPr>
              <w:t xml:space="preserve">ხის ვარჯის </w:t>
            </w:r>
            <w:r w:rsidR="008902AE" w:rsidRPr="00250258">
              <w:rPr>
                <w:rFonts w:ascii="Sylfaen" w:hAnsi="Sylfaen" w:cstheme="minorHAnsi"/>
                <w:color w:val="000000" w:themeColor="text1"/>
                <w:lang w:val="ka-GE"/>
              </w:rPr>
              <w:t>ნა</w:t>
            </w:r>
            <w:r w:rsidRPr="00250258">
              <w:rPr>
                <w:rFonts w:ascii="Sylfaen" w:hAnsi="Sylfaen" w:cstheme="minorHAnsi"/>
                <w:color w:val="000000" w:themeColor="text1"/>
                <w:lang w:val="ka-GE"/>
              </w:rPr>
              <w:t>მატ</w:t>
            </w:r>
            <w:r w:rsidR="008902AE" w:rsidRPr="00250258">
              <w:rPr>
                <w:rFonts w:ascii="Sylfaen" w:hAnsi="Sylfaen" w:cstheme="minorHAnsi"/>
                <w:color w:val="000000" w:themeColor="text1"/>
                <w:lang w:val="ka-GE"/>
              </w:rPr>
              <w:t>ი</w:t>
            </w:r>
          </w:p>
        </w:tc>
      </w:tr>
      <w:tr w:rsidR="00DF23F5" w:rsidRPr="00250258" w14:paraId="074CD1D1" w14:textId="77777777" w:rsidTr="00721250">
        <w:tc>
          <w:tcPr>
            <w:tcW w:w="2155" w:type="dxa"/>
            <w:vMerge/>
            <w:vAlign w:val="center"/>
          </w:tcPr>
          <w:p w14:paraId="16E4356C" w14:textId="77777777" w:rsidR="00DF23F5" w:rsidRPr="00250258" w:rsidRDefault="00DF23F5" w:rsidP="00DF23F5">
            <w:pPr>
              <w:jc w:val="center"/>
            </w:pPr>
          </w:p>
        </w:tc>
        <w:tc>
          <w:tcPr>
            <w:tcW w:w="3780" w:type="dxa"/>
          </w:tcPr>
          <w:p w14:paraId="4BE23372" w14:textId="77777777" w:rsidR="00DF23F5" w:rsidRPr="00250258" w:rsidRDefault="00DF23F5">
            <w:pPr>
              <w:rPr>
                <w:rFonts w:cstheme="minorHAnsi"/>
                <w:color w:val="000000" w:themeColor="text1"/>
                <w:shd w:val="clear" w:color="auto" w:fill="FFFFFF"/>
              </w:rPr>
            </w:pPr>
            <w:r w:rsidRPr="00250258">
              <w:rPr>
                <w:rFonts w:cstheme="minorHAnsi"/>
                <w:color w:val="000000" w:themeColor="text1"/>
                <w:shd w:val="clear" w:color="auto" w:fill="FFFFFF"/>
              </w:rPr>
              <w:t>(2001 – 2012, 30m, global, Hansen/UMD/Google/USGS/NASA)</w:t>
            </w:r>
          </w:p>
        </w:tc>
        <w:tc>
          <w:tcPr>
            <w:tcW w:w="3415" w:type="dxa"/>
          </w:tcPr>
          <w:p w14:paraId="3FDC73A2" w14:textId="3C440809" w:rsidR="00DF23F5" w:rsidRPr="00250258" w:rsidRDefault="0020354F" w:rsidP="0020354F">
            <w:pPr>
              <w:rPr>
                <w:rFonts w:cstheme="minorHAnsi"/>
                <w:color w:val="000000" w:themeColor="text1"/>
              </w:rPr>
            </w:pPr>
            <w:r w:rsidRPr="00250258">
              <w:rPr>
                <w:rFonts w:cstheme="minorHAnsi"/>
                <w:color w:val="000000" w:themeColor="text1"/>
                <w:shd w:val="clear" w:color="auto" w:fill="FFFFFF"/>
              </w:rPr>
              <w:t>(2001 – 2012, 30</w:t>
            </w:r>
            <w:r w:rsidRPr="00250258">
              <w:rPr>
                <w:rFonts w:ascii="Sylfaen" w:hAnsi="Sylfaen" w:cstheme="minorHAnsi"/>
                <w:color w:val="000000" w:themeColor="text1"/>
                <w:shd w:val="clear" w:color="auto" w:fill="FFFFFF"/>
                <w:lang w:val="ka-GE"/>
              </w:rPr>
              <w:t xml:space="preserve"> მ</w:t>
            </w:r>
            <w:r w:rsidRPr="00250258">
              <w:rPr>
                <w:rFonts w:cstheme="minorHAnsi"/>
                <w:color w:val="000000" w:themeColor="text1"/>
                <w:shd w:val="clear" w:color="auto" w:fill="FFFFFF"/>
              </w:rPr>
              <w:t xml:space="preserve">, </w:t>
            </w:r>
            <w:r w:rsidRPr="00250258">
              <w:rPr>
                <w:rFonts w:ascii="Sylfaen" w:hAnsi="Sylfaen" w:cstheme="minorHAnsi"/>
                <w:color w:val="000000" w:themeColor="text1"/>
                <w:shd w:val="clear" w:color="auto" w:fill="FFFFFF"/>
                <w:lang w:val="ka-GE"/>
              </w:rPr>
              <w:t>გლობალური</w:t>
            </w:r>
            <w:r w:rsidRPr="00250258">
              <w:rPr>
                <w:rFonts w:cstheme="minorHAnsi"/>
                <w:color w:val="000000" w:themeColor="text1"/>
                <w:shd w:val="clear" w:color="auto" w:fill="FFFFFF"/>
              </w:rPr>
              <w:t>, Hansen/UMD/Google/USGS/NASA)</w:t>
            </w:r>
          </w:p>
        </w:tc>
      </w:tr>
      <w:tr w:rsidR="00DF23F5" w:rsidRPr="00250258" w14:paraId="5E800574" w14:textId="77777777" w:rsidTr="00721250">
        <w:tc>
          <w:tcPr>
            <w:tcW w:w="2155" w:type="dxa"/>
            <w:vMerge w:val="restart"/>
            <w:vAlign w:val="center"/>
          </w:tcPr>
          <w:p w14:paraId="2919E8BD" w14:textId="77777777" w:rsidR="00DF23F5" w:rsidRPr="00250258" w:rsidRDefault="00DF23F5" w:rsidP="00DF23F5">
            <w:pPr>
              <w:jc w:val="center"/>
            </w:pPr>
            <w:r w:rsidRPr="00250258">
              <w:t>SAD Alerts</w:t>
            </w:r>
          </w:p>
        </w:tc>
        <w:tc>
          <w:tcPr>
            <w:tcW w:w="3780" w:type="dxa"/>
          </w:tcPr>
          <w:p w14:paraId="62025BC5" w14:textId="77777777" w:rsidR="00DF23F5" w:rsidRPr="00250258" w:rsidRDefault="00DF23F5">
            <w:pPr>
              <w:rPr>
                <w:rFonts w:cstheme="minorHAnsi"/>
                <w:color w:val="000000" w:themeColor="text1"/>
                <w:shd w:val="clear" w:color="auto" w:fill="FFFFFF"/>
              </w:rPr>
            </w:pPr>
            <w:r w:rsidRPr="00250258">
              <w:rPr>
                <w:rFonts w:cstheme="minorHAnsi"/>
                <w:color w:val="000000" w:themeColor="text1"/>
                <w:shd w:val="clear" w:color="auto" w:fill="FFFFFF"/>
              </w:rPr>
              <w:t>SAD Alerts</w:t>
            </w:r>
          </w:p>
        </w:tc>
        <w:tc>
          <w:tcPr>
            <w:tcW w:w="3415" w:type="dxa"/>
          </w:tcPr>
          <w:p w14:paraId="0F878EDA" w14:textId="7EA12A42" w:rsidR="00DF23F5" w:rsidRPr="00250258" w:rsidRDefault="008902AE">
            <w:pPr>
              <w:rPr>
                <w:rFonts w:ascii="Sylfaen" w:hAnsi="Sylfaen" w:cstheme="minorHAnsi"/>
                <w:color w:val="000000" w:themeColor="text1"/>
                <w:lang w:val="ka-GE"/>
              </w:rPr>
            </w:pPr>
            <w:r w:rsidRPr="00250258">
              <w:rPr>
                <w:rFonts w:cstheme="minorHAnsi"/>
                <w:color w:val="000000" w:themeColor="text1"/>
                <w:shd w:val="clear" w:color="auto" w:fill="FFFFFF"/>
              </w:rPr>
              <w:t xml:space="preserve">SAD </w:t>
            </w:r>
            <w:r w:rsidRPr="00250258">
              <w:rPr>
                <w:rFonts w:ascii="Sylfaen" w:hAnsi="Sylfaen" w:cstheme="minorHAnsi"/>
                <w:color w:val="000000" w:themeColor="text1"/>
                <w:shd w:val="clear" w:color="auto" w:fill="FFFFFF"/>
                <w:lang w:val="ka-GE"/>
              </w:rPr>
              <w:t>შეტყობინებები</w:t>
            </w:r>
          </w:p>
        </w:tc>
      </w:tr>
      <w:tr w:rsidR="00DF23F5" w:rsidRPr="00250258" w14:paraId="1A7B95A6" w14:textId="77777777" w:rsidTr="00721250">
        <w:tc>
          <w:tcPr>
            <w:tcW w:w="2155" w:type="dxa"/>
            <w:vMerge/>
            <w:vAlign w:val="center"/>
          </w:tcPr>
          <w:p w14:paraId="705E1F2F" w14:textId="77777777" w:rsidR="00DF23F5" w:rsidRPr="00250258" w:rsidRDefault="00DF23F5" w:rsidP="00DF23F5">
            <w:pPr>
              <w:jc w:val="center"/>
            </w:pPr>
          </w:p>
        </w:tc>
        <w:tc>
          <w:tcPr>
            <w:tcW w:w="3780" w:type="dxa"/>
          </w:tcPr>
          <w:p w14:paraId="65DF4B6D" w14:textId="77777777" w:rsidR="00DF23F5" w:rsidRPr="00250258" w:rsidRDefault="00DF23F5">
            <w:pPr>
              <w:rPr>
                <w:rFonts w:cstheme="minorHAnsi"/>
                <w:color w:val="000000" w:themeColor="text1"/>
                <w:shd w:val="clear" w:color="auto" w:fill="FFFFFF"/>
              </w:rPr>
            </w:pPr>
            <w:r w:rsidRPr="00250258">
              <w:rPr>
                <w:rFonts w:cstheme="minorHAnsi"/>
                <w:color w:val="000000" w:themeColor="text1"/>
                <w:shd w:val="clear" w:color="auto" w:fill="FFFFFF"/>
              </w:rPr>
              <w:t xml:space="preserve">(monthly, 250m, Brazilian Amazon, </w:t>
            </w:r>
            <w:proofErr w:type="spellStart"/>
            <w:r w:rsidRPr="00250258">
              <w:rPr>
                <w:rFonts w:cstheme="minorHAnsi"/>
                <w:color w:val="000000" w:themeColor="text1"/>
                <w:shd w:val="clear" w:color="auto" w:fill="FFFFFF"/>
              </w:rPr>
              <w:t>Imazon</w:t>
            </w:r>
            <w:proofErr w:type="spellEnd"/>
            <w:r w:rsidRPr="00250258">
              <w:rPr>
                <w:rFonts w:cstheme="minorHAnsi"/>
                <w:color w:val="000000" w:themeColor="text1"/>
                <w:shd w:val="clear" w:color="auto" w:fill="FFFFFF"/>
              </w:rPr>
              <w:t>)</w:t>
            </w:r>
          </w:p>
        </w:tc>
        <w:tc>
          <w:tcPr>
            <w:tcW w:w="3415" w:type="dxa"/>
          </w:tcPr>
          <w:p w14:paraId="425D9074" w14:textId="24EF6A23" w:rsidR="00DF23F5" w:rsidRPr="00250258" w:rsidRDefault="008902AE" w:rsidP="008902AE">
            <w:pPr>
              <w:rPr>
                <w:rFonts w:cstheme="minorHAnsi"/>
                <w:color w:val="000000" w:themeColor="text1"/>
              </w:rPr>
            </w:pPr>
            <w:r w:rsidRPr="00250258">
              <w:rPr>
                <w:rFonts w:cstheme="minorHAnsi"/>
                <w:color w:val="000000" w:themeColor="text1"/>
                <w:shd w:val="clear" w:color="auto" w:fill="FFFFFF"/>
              </w:rPr>
              <w:t>(</w:t>
            </w:r>
            <w:r w:rsidRPr="00250258">
              <w:rPr>
                <w:rFonts w:ascii="Sylfaen" w:hAnsi="Sylfaen" w:cstheme="minorHAnsi"/>
                <w:color w:val="000000" w:themeColor="text1"/>
                <w:shd w:val="clear" w:color="auto" w:fill="FFFFFF"/>
                <w:lang w:val="ka-GE"/>
              </w:rPr>
              <w:t>თვიური</w:t>
            </w:r>
            <w:r w:rsidRPr="00250258">
              <w:rPr>
                <w:rFonts w:cstheme="minorHAnsi"/>
                <w:color w:val="000000" w:themeColor="text1"/>
                <w:shd w:val="clear" w:color="auto" w:fill="FFFFFF"/>
              </w:rPr>
              <w:t>, 250</w:t>
            </w:r>
            <w:r w:rsidRPr="00250258">
              <w:rPr>
                <w:rFonts w:ascii="Sylfaen" w:hAnsi="Sylfaen" w:cstheme="minorHAnsi"/>
                <w:color w:val="000000" w:themeColor="text1"/>
                <w:shd w:val="clear" w:color="auto" w:fill="FFFFFF"/>
                <w:lang w:val="ka-GE"/>
              </w:rPr>
              <w:t xml:space="preserve"> მ</w:t>
            </w:r>
            <w:r w:rsidRPr="00250258">
              <w:rPr>
                <w:rFonts w:cstheme="minorHAnsi"/>
                <w:color w:val="000000" w:themeColor="text1"/>
                <w:shd w:val="clear" w:color="auto" w:fill="FFFFFF"/>
              </w:rPr>
              <w:t xml:space="preserve">, </w:t>
            </w:r>
            <w:r w:rsidRPr="00250258">
              <w:rPr>
                <w:rFonts w:ascii="Sylfaen" w:hAnsi="Sylfaen" w:cstheme="minorHAnsi"/>
                <w:color w:val="000000" w:themeColor="text1"/>
                <w:shd w:val="clear" w:color="auto" w:fill="FFFFFF"/>
                <w:lang w:val="ka-GE"/>
              </w:rPr>
              <w:t>ბრაზილიის ამაზონია</w:t>
            </w:r>
            <w:r w:rsidRPr="00250258">
              <w:rPr>
                <w:rFonts w:cstheme="minorHAnsi"/>
                <w:color w:val="000000" w:themeColor="text1"/>
                <w:shd w:val="clear" w:color="auto" w:fill="FFFFFF"/>
              </w:rPr>
              <w:t xml:space="preserve">, </w:t>
            </w:r>
            <w:proofErr w:type="spellStart"/>
            <w:r w:rsidRPr="00250258">
              <w:rPr>
                <w:rFonts w:cstheme="minorHAnsi"/>
                <w:color w:val="000000" w:themeColor="text1"/>
                <w:shd w:val="clear" w:color="auto" w:fill="FFFFFF"/>
              </w:rPr>
              <w:t>Imazon</w:t>
            </w:r>
            <w:proofErr w:type="spellEnd"/>
            <w:r w:rsidRPr="00250258">
              <w:rPr>
                <w:rFonts w:cstheme="minorHAnsi"/>
                <w:color w:val="000000" w:themeColor="text1"/>
                <w:shd w:val="clear" w:color="auto" w:fill="FFFFFF"/>
              </w:rPr>
              <w:t>)</w:t>
            </w:r>
          </w:p>
        </w:tc>
      </w:tr>
      <w:tr w:rsidR="00DF23F5" w:rsidRPr="00250258" w14:paraId="50701A37" w14:textId="77777777" w:rsidTr="00721250">
        <w:tc>
          <w:tcPr>
            <w:tcW w:w="2155" w:type="dxa"/>
            <w:vMerge w:val="restart"/>
            <w:vAlign w:val="center"/>
          </w:tcPr>
          <w:p w14:paraId="1228BD2D" w14:textId="77777777" w:rsidR="00DF23F5" w:rsidRPr="00250258" w:rsidRDefault="00DF23F5" w:rsidP="00DF23F5">
            <w:pPr>
              <w:jc w:val="center"/>
            </w:pPr>
            <w:r w:rsidRPr="00250258">
              <w:t>FORMA Alerts</w:t>
            </w:r>
          </w:p>
        </w:tc>
        <w:tc>
          <w:tcPr>
            <w:tcW w:w="3780" w:type="dxa"/>
          </w:tcPr>
          <w:p w14:paraId="3FEE1FD8" w14:textId="77777777" w:rsidR="00DF23F5" w:rsidRPr="00250258" w:rsidRDefault="00DF23F5">
            <w:pPr>
              <w:rPr>
                <w:rFonts w:cstheme="minorHAnsi"/>
                <w:color w:val="000000" w:themeColor="text1"/>
                <w:shd w:val="clear" w:color="auto" w:fill="FFFFFF"/>
              </w:rPr>
            </w:pPr>
            <w:r w:rsidRPr="00250258">
              <w:rPr>
                <w:rFonts w:cstheme="minorHAnsi"/>
                <w:color w:val="000000" w:themeColor="text1"/>
                <w:shd w:val="clear" w:color="auto" w:fill="FFFFFF"/>
              </w:rPr>
              <w:t xml:space="preserve">FORMA Alerts  </w:t>
            </w:r>
          </w:p>
        </w:tc>
        <w:tc>
          <w:tcPr>
            <w:tcW w:w="3415" w:type="dxa"/>
          </w:tcPr>
          <w:p w14:paraId="2D4879A9" w14:textId="66C53FC6" w:rsidR="00DF23F5" w:rsidRPr="00250258" w:rsidRDefault="008902AE">
            <w:pPr>
              <w:rPr>
                <w:rFonts w:ascii="Sylfaen" w:hAnsi="Sylfaen" w:cstheme="minorHAnsi"/>
                <w:color w:val="000000" w:themeColor="text1"/>
                <w:lang w:val="ka-GE"/>
              </w:rPr>
            </w:pPr>
            <w:r w:rsidRPr="00250258">
              <w:rPr>
                <w:rFonts w:cstheme="minorHAnsi"/>
                <w:color w:val="000000" w:themeColor="text1"/>
                <w:shd w:val="clear" w:color="auto" w:fill="FFFFFF"/>
              </w:rPr>
              <w:t>FORMA</w:t>
            </w:r>
            <w:r w:rsidRPr="00250258">
              <w:rPr>
                <w:rFonts w:ascii="Sylfaen" w:hAnsi="Sylfaen" w:cstheme="minorHAnsi"/>
                <w:color w:val="000000" w:themeColor="text1"/>
                <w:shd w:val="clear" w:color="auto" w:fill="FFFFFF"/>
                <w:lang w:val="ka-GE"/>
              </w:rPr>
              <w:t xml:space="preserve"> შეტყობინებები</w:t>
            </w:r>
          </w:p>
        </w:tc>
      </w:tr>
      <w:tr w:rsidR="00DF23F5" w:rsidRPr="00250258" w14:paraId="29F220F1" w14:textId="77777777" w:rsidTr="00721250">
        <w:tc>
          <w:tcPr>
            <w:tcW w:w="2155" w:type="dxa"/>
            <w:vMerge/>
          </w:tcPr>
          <w:p w14:paraId="77AA974E" w14:textId="77777777" w:rsidR="00DF23F5" w:rsidRPr="00250258" w:rsidRDefault="00DF23F5"/>
        </w:tc>
        <w:tc>
          <w:tcPr>
            <w:tcW w:w="3780" w:type="dxa"/>
          </w:tcPr>
          <w:p w14:paraId="667B77AE" w14:textId="77777777" w:rsidR="00DF23F5" w:rsidRPr="00250258" w:rsidRDefault="00DF23F5">
            <w:pPr>
              <w:rPr>
                <w:rFonts w:cstheme="minorHAnsi"/>
                <w:color w:val="000000" w:themeColor="text1"/>
                <w:shd w:val="clear" w:color="auto" w:fill="FFFFFF"/>
              </w:rPr>
            </w:pPr>
            <w:r w:rsidRPr="00250258">
              <w:rPr>
                <w:rFonts w:cstheme="minorHAnsi"/>
                <w:color w:val="000000" w:themeColor="text1"/>
                <w:shd w:val="clear" w:color="auto" w:fill="FFFFFF"/>
              </w:rPr>
              <w:t>(daily, 250m, tropics, WRI/Google)</w:t>
            </w:r>
          </w:p>
        </w:tc>
        <w:tc>
          <w:tcPr>
            <w:tcW w:w="3415" w:type="dxa"/>
          </w:tcPr>
          <w:p w14:paraId="29AB413A" w14:textId="52CC693C" w:rsidR="00DF23F5" w:rsidRPr="00250258" w:rsidRDefault="008902AE" w:rsidP="008902AE">
            <w:pPr>
              <w:rPr>
                <w:rFonts w:cstheme="minorHAnsi"/>
                <w:color w:val="000000" w:themeColor="text1"/>
              </w:rPr>
            </w:pPr>
            <w:r w:rsidRPr="00250258">
              <w:rPr>
                <w:rFonts w:cstheme="minorHAnsi"/>
                <w:color w:val="000000" w:themeColor="text1"/>
                <w:shd w:val="clear" w:color="auto" w:fill="FFFFFF"/>
              </w:rPr>
              <w:t>(</w:t>
            </w:r>
            <w:r w:rsidRPr="00250258">
              <w:rPr>
                <w:rFonts w:ascii="Sylfaen" w:hAnsi="Sylfaen" w:cstheme="minorHAnsi"/>
                <w:color w:val="000000" w:themeColor="text1"/>
                <w:shd w:val="clear" w:color="auto" w:fill="FFFFFF"/>
                <w:lang w:val="ka-GE"/>
              </w:rPr>
              <w:t>ყოველდღიური</w:t>
            </w:r>
            <w:r w:rsidRPr="00250258">
              <w:rPr>
                <w:rFonts w:cstheme="minorHAnsi"/>
                <w:color w:val="000000" w:themeColor="text1"/>
                <w:shd w:val="clear" w:color="auto" w:fill="FFFFFF"/>
              </w:rPr>
              <w:t>, 250</w:t>
            </w:r>
            <w:r w:rsidRPr="00250258">
              <w:rPr>
                <w:rFonts w:ascii="Sylfaen" w:hAnsi="Sylfaen" w:cstheme="minorHAnsi"/>
                <w:color w:val="000000" w:themeColor="text1"/>
                <w:shd w:val="clear" w:color="auto" w:fill="FFFFFF"/>
                <w:lang w:val="ka-GE"/>
              </w:rPr>
              <w:t xml:space="preserve"> მ</w:t>
            </w:r>
            <w:r w:rsidRPr="00250258">
              <w:rPr>
                <w:rFonts w:cstheme="minorHAnsi"/>
                <w:color w:val="000000" w:themeColor="text1"/>
                <w:shd w:val="clear" w:color="auto" w:fill="FFFFFF"/>
              </w:rPr>
              <w:t xml:space="preserve">, </w:t>
            </w:r>
            <w:r w:rsidRPr="00250258">
              <w:rPr>
                <w:rFonts w:ascii="Sylfaen" w:hAnsi="Sylfaen" w:cstheme="minorHAnsi"/>
                <w:color w:val="000000" w:themeColor="text1"/>
                <w:shd w:val="clear" w:color="auto" w:fill="FFFFFF"/>
                <w:lang w:val="ka-GE"/>
              </w:rPr>
              <w:t>ტროპიკები</w:t>
            </w:r>
            <w:r w:rsidRPr="00250258">
              <w:rPr>
                <w:rFonts w:cstheme="minorHAnsi"/>
                <w:color w:val="000000" w:themeColor="text1"/>
                <w:shd w:val="clear" w:color="auto" w:fill="FFFFFF"/>
              </w:rPr>
              <w:t>, WRI/Google)</w:t>
            </w:r>
          </w:p>
        </w:tc>
      </w:tr>
      <w:tr w:rsidR="00DF23F5" w:rsidRPr="00250258" w14:paraId="2E47659B" w14:textId="77777777" w:rsidTr="00721250">
        <w:tc>
          <w:tcPr>
            <w:tcW w:w="2155" w:type="dxa"/>
            <w:vMerge w:val="restart"/>
            <w:vAlign w:val="center"/>
          </w:tcPr>
          <w:p w14:paraId="48E69358" w14:textId="77777777" w:rsidR="00DF23F5" w:rsidRPr="00250258" w:rsidRDefault="00DF23F5" w:rsidP="00DF23F5">
            <w:pPr>
              <w:jc w:val="center"/>
            </w:pPr>
            <w:r w:rsidRPr="00250258">
              <w:t>Terra-I Alerts</w:t>
            </w:r>
          </w:p>
        </w:tc>
        <w:tc>
          <w:tcPr>
            <w:tcW w:w="3780" w:type="dxa"/>
          </w:tcPr>
          <w:p w14:paraId="50AF6FFC" w14:textId="77777777" w:rsidR="00DF23F5" w:rsidRPr="00250258" w:rsidRDefault="00DF23F5">
            <w:pPr>
              <w:rPr>
                <w:rFonts w:cstheme="minorHAnsi"/>
                <w:color w:val="000000" w:themeColor="text1"/>
                <w:shd w:val="clear" w:color="auto" w:fill="FFFFFF"/>
              </w:rPr>
            </w:pPr>
            <w:r w:rsidRPr="00250258">
              <w:rPr>
                <w:rFonts w:cstheme="minorHAnsi"/>
                <w:color w:val="000000" w:themeColor="text1"/>
                <w:shd w:val="clear" w:color="auto" w:fill="FFFFFF"/>
              </w:rPr>
              <w:t>Terra-I Alerts</w:t>
            </w:r>
          </w:p>
        </w:tc>
        <w:tc>
          <w:tcPr>
            <w:tcW w:w="3415" w:type="dxa"/>
          </w:tcPr>
          <w:p w14:paraId="7567E84A" w14:textId="1F628D76" w:rsidR="00DF23F5" w:rsidRPr="00250258" w:rsidRDefault="008902AE">
            <w:pPr>
              <w:rPr>
                <w:rFonts w:cstheme="minorHAnsi"/>
                <w:color w:val="000000" w:themeColor="text1"/>
              </w:rPr>
            </w:pPr>
            <w:r w:rsidRPr="00250258">
              <w:rPr>
                <w:rFonts w:cstheme="minorHAnsi"/>
                <w:color w:val="000000" w:themeColor="text1"/>
                <w:shd w:val="clear" w:color="auto" w:fill="FFFFFF"/>
              </w:rPr>
              <w:t xml:space="preserve">Terra-I </w:t>
            </w:r>
            <w:r w:rsidRPr="00250258">
              <w:rPr>
                <w:rFonts w:ascii="Sylfaen" w:hAnsi="Sylfaen" w:cstheme="minorHAnsi"/>
                <w:color w:val="000000" w:themeColor="text1"/>
                <w:shd w:val="clear" w:color="auto" w:fill="FFFFFF"/>
                <w:lang w:val="ka-GE"/>
              </w:rPr>
              <w:t xml:space="preserve"> შეტყობინებები</w:t>
            </w:r>
          </w:p>
        </w:tc>
      </w:tr>
      <w:tr w:rsidR="00DF23F5" w:rsidRPr="00250258" w14:paraId="64DC9B2A" w14:textId="77777777" w:rsidTr="00721250">
        <w:trPr>
          <w:trHeight w:val="98"/>
        </w:trPr>
        <w:tc>
          <w:tcPr>
            <w:tcW w:w="2155" w:type="dxa"/>
            <w:vMerge/>
          </w:tcPr>
          <w:p w14:paraId="0411B591" w14:textId="77777777" w:rsidR="00DF23F5" w:rsidRPr="00250258" w:rsidRDefault="00DF23F5"/>
        </w:tc>
        <w:tc>
          <w:tcPr>
            <w:tcW w:w="3780" w:type="dxa"/>
          </w:tcPr>
          <w:p w14:paraId="366F2F61" w14:textId="77777777" w:rsidR="00DF23F5" w:rsidRPr="00250258" w:rsidRDefault="00DF23F5">
            <w:pPr>
              <w:rPr>
                <w:rFonts w:cstheme="minorHAnsi"/>
                <w:color w:val="000000" w:themeColor="text1"/>
                <w:shd w:val="clear" w:color="auto" w:fill="FFFFFF"/>
              </w:rPr>
            </w:pPr>
            <w:r w:rsidRPr="00250258">
              <w:rPr>
                <w:rFonts w:cstheme="minorHAnsi"/>
                <w:color w:val="000000" w:themeColor="text1"/>
                <w:shd w:val="clear" w:color="auto" w:fill="FFFFFF"/>
              </w:rPr>
              <w:t xml:space="preserve">(monthly, 250m, tropics, CIAT)  </w:t>
            </w:r>
          </w:p>
        </w:tc>
        <w:tc>
          <w:tcPr>
            <w:tcW w:w="3415" w:type="dxa"/>
          </w:tcPr>
          <w:p w14:paraId="62795C73" w14:textId="6991921E" w:rsidR="00DF23F5" w:rsidRPr="00250258" w:rsidRDefault="008902AE" w:rsidP="008902AE">
            <w:pPr>
              <w:rPr>
                <w:rFonts w:cstheme="minorHAnsi"/>
                <w:color w:val="000000" w:themeColor="text1"/>
              </w:rPr>
            </w:pPr>
            <w:r w:rsidRPr="00250258">
              <w:rPr>
                <w:rFonts w:cstheme="minorHAnsi"/>
                <w:color w:val="000000" w:themeColor="text1"/>
                <w:shd w:val="clear" w:color="auto" w:fill="FFFFFF"/>
              </w:rPr>
              <w:t>(</w:t>
            </w:r>
            <w:r w:rsidRPr="00250258">
              <w:rPr>
                <w:rFonts w:ascii="Sylfaen" w:hAnsi="Sylfaen" w:cstheme="minorHAnsi"/>
                <w:color w:val="000000" w:themeColor="text1"/>
                <w:shd w:val="clear" w:color="auto" w:fill="FFFFFF"/>
                <w:lang w:val="ka-GE"/>
              </w:rPr>
              <w:t>თვიური</w:t>
            </w:r>
            <w:r w:rsidRPr="00250258">
              <w:rPr>
                <w:rFonts w:cstheme="minorHAnsi"/>
                <w:color w:val="000000" w:themeColor="text1"/>
                <w:shd w:val="clear" w:color="auto" w:fill="FFFFFF"/>
              </w:rPr>
              <w:t>, 250</w:t>
            </w:r>
            <w:r w:rsidRPr="00250258">
              <w:rPr>
                <w:rFonts w:ascii="Sylfaen" w:hAnsi="Sylfaen" w:cstheme="minorHAnsi"/>
                <w:color w:val="000000" w:themeColor="text1"/>
                <w:shd w:val="clear" w:color="auto" w:fill="FFFFFF"/>
                <w:lang w:val="ka-GE"/>
              </w:rPr>
              <w:t xml:space="preserve"> მ</w:t>
            </w:r>
            <w:r w:rsidRPr="00250258">
              <w:rPr>
                <w:rFonts w:cstheme="minorHAnsi"/>
                <w:color w:val="000000" w:themeColor="text1"/>
                <w:shd w:val="clear" w:color="auto" w:fill="FFFFFF"/>
              </w:rPr>
              <w:t xml:space="preserve">, </w:t>
            </w:r>
            <w:r w:rsidRPr="00250258">
              <w:rPr>
                <w:rFonts w:ascii="Sylfaen" w:hAnsi="Sylfaen" w:cstheme="minorHAnsi"/>
                <w:color w:val="000000" w:themeColor="text1"/>
                <w:shd w:val="clear" w:color="auto" w:fill="FFFFFF"/>
                <w:lang w:val="ka-GE"/>
              </w:rPr>
              <w:t>ტროპიკები</w:t>
            </w:r>
            <w:r w:rsidRPr="00250258">
              <w:rPr>
                <w:rFonts w:cstheme="minorHAnsi"/>
                <w:color w:val="000000" w:themeColor="text1"/>
                <w:shd w:val="clear" w:color="auto" w:fill="FFFFFF"/>
              </w:rPr>
              <w:t xml:space="preserve">, CIAT)  </w:t>
            </w:r>
          </w:p>
        </w:tc>
      </w:tr>
      <w:tr w:rsidR="00DF23F5" w:rsidRPr="00250258" w14:paraId="57855342" w14:textId="77777777" w:rsidTr="00721250">
        <w:trPr>
          <w:trHeight w:val="98"/>
        </w:trPr>
        <w:tc>
          <w:tcPr>
            <w:tcW w:w="2155" w:type="dxa"/>
            <w:vMerge w:val="restart"/>
            <w:vAlign w:val="center"/>
          </w:tcPr>
          <w:p w14:paraId="7E398FF7" w14:textId="77777777" w:rsidR="00DF23F5" w:rsidRPr="00250258" w:rsidRDefault="00DF23F5" w:rsidP="00DF23F5">
            <w:pPr>
              <w:jc w:val="center"/>
            </w:pPr>
            <w:r w:rsidRPr="00250258">
              <w:t>VIIRS Active Fires</w:t>
            </w:r>
          </w:p>
        </w:tc>
        <w:tc>
          <w:tcPr>
            <w:tcW w:w="3780" w:type="dxa"/>
          </w:tcPr>
          <w:p w14:paraId="015504A6" w14:textId="77777777" w:rsidR="00DF23F5" w:rsidRPr="00250258" w:rsidRDefault="00DF23F5">
            <w:pPr>
              <w:rPr>
                <w:rFonts w:cstheme="minorHAnsi"/>
                <w:color w:val="000000" w:themeColor="text1"/>
                <w:shd w:val="clear" w:color="auto" w:fill="FFFFFF"/>
              </w:rPr>
            </w:pPr>
            <w:r w:rsidRPr="00250258">
              <w:rPr>
                <w:rFonts w:cstheme="minorHAnsi"/>
                <w:color w:val="000000" w:themeColor="text1"/>
                <w:shd w:val="clear" w:color="auto" w:fill="FFFFFF"/>
              </w:rPr>
              <w:t>VIIRS Active Fires</w:t>
            </w:r>
          </w:p>
        </w:tc>
        <w:tc>
          <w:tcPr>
            <w:tcW w:w="3415" w:type="dxa"/>
          </w:tcPr>
          <w:p w14:paraId="35A008FB" w14:textId="71B5077D" w:rsidR="00DF23F5" w:rsidRPr="00250258" w:rsidRDefault="008902AE">
            <w:pPr>
              <w:rPr>
                <w:rFonts w:ascii="Sylfaen" w:hAnsi="Sylfaen" w:cstheme="minorHAnsi"/>
                <w:color w:val="000000" w:themeColor="text1"/>
                <w:lang w:val="ka-GE"/>
              </w:rPr>
            </w:pPr>
            <w:r w:rsidRPr="00250258">
              <w:rPr>
                <w:rFonts w:cstheme="minorHAnsi"/>
                <w:color w:val="000000" w:themeColor="text1"/>
                <w:shd w:val="clear" w:color="auto" w:fill="FFFFFF"/>
              </w:rPr>
              <w:t xml:space="preserve">VIIRS </w:t>
            </w:r>
            <w:r w:rsidRPr="00250258">
              <w:rPr>
                <w:rFonts w:ascii="Sylfaen" w:hAnsi="Sylfaen" w:cstheme="minorHAnsi"/>
                <w:color w:val="000000" w:themeColor="text1"/>
                <w:shd w:val="clear" w:color="auto" w:fill="FFFFFF"/>
                <w:lang w:val="ka-GE"/>
              </w:rPr>
              <w:t>აქტიური ხანძრები</w:t>
            </w:r>
          </w:p>
        </w:tc>
      </w:tr>
      <w:tr w:rsidR="00DF23F5" w:rsidRPr="00250258" w14:paraId="192A26B1" w14:textId="77777777" w:rsidTr="00721250">
        <w:trPr>
          <w:trHeight w:val="98"/>
        </w:trPr>
        <w:tc>
          <w:tcPr>
            <w:tcW w:w="2155" w:type="dxa"/>
            <w:vMerge/>
          </w:tcPr>
          <w:p w14:paraId="30D7FA9F" w14:textId="77777777" w:rsidR="00DF23F5" w:rsidRPr="00250258" w:rsidRDefault="00DF23F5"/>
        </w:tc>
        <w:tc>
          <w:tcPr>
            <w:tcW w:w="3780" w:type="dxa"/>
          </w:tcPr>
          <w:p w14:paraId="68B671F6" w14:textId="77777777" w:rsidR="00DF23F5" w:rsidRPr="00250258" w:rsidRDefault="00DF23F5">
            <w:pPr>
              <w:rPr>
                <w:rFonts w:cstheme="minorHAnsi"/>
                <w:color w:val="000000" w:themeColor="text1"/>
                <w:shd w:val="clear" w:color="auto" w:fill="FFFFFF"/>
              </w:rPr>
            </w:pPr>
            <w:r w:rsidRPr="00250258">
              <w:rPr>
                <w:rFonts w:cstheme="minorHAnsi"/>
                <w:color w:val="000000" w:themeColor="text1"/>
                <w:shd w:val="clear" w:color="auto" w:fill="FFFFFF"/>
              </w:rPr>
              <w:t>(daily, 375m, global, NASA)</w:t>
            </w:r>
          </w:p>
        </w:tc>
        <w:tc>
          <w:tcPr>
            <w:tcW w:w="3415" w:type="dxa"/>
          </w:tcPr>
          <w:p w14:paraId="3A3EE028" w14:textId="283D7857" w:rsidR="00DF23F5" w:rsidRPr="00250258" w:rsidRDefault="008902AE" w:rsidP="008902AE">
            <w:pPr>
              <w:rPr>
                <w:rFonts w:cstheme="minorHAnsi"/>
                <w:color w:val="000000" w:themeColor="text1"/>
              </w:rPr>
            </w:pPr>
            <w:r w:rsidRPr="00250258">
              <w:rPr>
                <w:rFonts w:cstheme="minorHAnsi"/>
                <w:color w:val="000000" w:themeColor="text1"/>
                <w:shd w:val="clear" w:color="auto" w:fill="FFFFFF"/>
              </w:rPr>
              <w:t>(</w:t>
            </w:r>
            <w:r w:rsidRPr="00250258">
              <w:rPr>
                <w:rFonts w:ascii="Sylfaen" w:hAnsi="Sylfaen" w:cstheme="minorHAnsi"/>
                <w:color w:val="000000" w:themeColor="text1"/>
                <w:shd w:val="clear" w:color="auto" w:fill="FFFFFF"/>
                <w:lang w:val="ka-GE"/>
              </w:rPr>
              <w:t>ყოველდღიური</w:t>
            </w:r>
            <w:r w:rsidRPr="00250258">
              <w:rPr>
                <w:rFonts w:cstheme="minorHAnsi"/>
                <w:color w:val="000000" w:themeColor="text1"/>
                <w:shd w:val="clear" w:color="auto" w:fill="FFFFFF"/>
              </w:rPr>
              <w:t>, 375</w:t>
            </w:r>
            <w:r w:rsidRPr="00250258">
              <w:rPr>
                <w:rFonts w:ascii="Sylfaen" w:hAnsi="Sylfaen" w:cstheme="minorHAnsi"/>
                <w:color w:val="000000" w:themeColor="text1"/>
                <w:shd w:val="clear" w:color="auto" w:fill="FFFFFF"/>
                <w:lang w:val="ka-GE"/>
              </w:rPr>
              <w:t xml:space="preserve"> მ</w:t>
            </w:r>
            <w:r w:rsidRPr="00250258">
              <w:rPr>
                <w:rFonts w:cstheme="minorHAnsi"/>
                <w:color w:val="000000" w:themeColor="text1"/>
                <w:shd w:val="clear" w:color="auto" w:fill="FFFFFF"/>
              </w:rPr>
              <w:t xml:space="preserve">, </w:t>
            </w:r>
            <w:r w:rsidRPr="00250258">
              <w:rPr>
                <w:rFonts w:ascii="Sylfaen" w:hAnsi="Sylfaen" w:cstheme="minorHAnsi"/>
                <w:color w:val="000000" w:themeColor="text1"/>
                <w:shd w:val="clear" w:color="auto" w:fill="FFFFFF"/>
                <w:lang w:val="ka-GE"/>
              </w:rPr>
              <w:t>გლობალური</w:t>
            </w:r>
            <w:r w:rsidRPr="00250258">
              <w:rPr>
                <w:rFonts w:cstheme="minorHAnsi"/>
                <w:color w:val="000000" w:themeColor="text1"/>
                <w:shd w:val="clear" w:color="auto" w:fill="FFFFFF"/>
              </w:rPr>
              <w:t>, NASA)</w:t>
            </w:r>
          </w:p>
        </w:tc>
      </w:tr>
      <w:tr w:rsidR="00DF23F5" w:rsidRPr="00250258" w14:paraId="2F940DAC" w14:textId="77777777" w:rsidTr="00721250">
        <w:trPr>
          <w:trHeight w:val="98"/>
        </w:trPr>
        <w:tc>
          <w:tcPr>
            <w:tcW w:w="2155" w:type="dxa"/>
            <w:vMerge w:val="restart"/>
            <w:vAlign w:val="center"/>
          </w:tcPr>
          <w:p w14:paraId="011B04B5" w14:textId="77777777" w:rsidR="00DF23F5" w:rsidRPr="00250258" w:rsidRDefault="00DF23F5" w:rsidP="00DF23F5">
            <w:pPr>
              <w:jc w:val="center"/>
            </w:pPr>
            <w:r w:rsidRPr="00250258">
              <w:t>MODIS Active Fires</w:t>
            </w:r>
          </w:p>
        </w:tc>
        <w:tc>
          <w:tcPr>
            <w:tcW w:w="3780" w:type="dxa"/>
          </w:tcPr>
          <w:p w14:paraId="04905445" w14:textId="77777777" w:rsidR="00DF23F5" w:rsidRPr="00250258" w:rsidRDefault="00DF23F5">
            <w:pPr>
              <w:rPr>
                <w:rFonts w:cstheme="minorHAnsi"/>
                <w:color w:val="000000" w:themeColor="text1"/>
                <w:shd w:val="clear" w:color="auto" w:fill="FFFFFF"/>
              </w:rPr>
            </w:pPr>
            <w:r w:rsidRPr="00250258">
              <w:rPr>
                <w:rFonts w:cstheme="minorHAnsi"/>
                <w:color w:val="000000" w:themeColor="text1"/>
                <w:shd w:val="clear" w:color="auto" w:fill="FFFFFF"/>
              </w:rPr>
              <w:t>MODIS Active Fires</w:t>
            </w:r>
          </w:p>
        </w:tc>
        <w:tc>
          <w:tcPr>
            <w:tcW w:w="3415" w:type="dxa"/>
          </w:tcPr>
          <w:p w14:paraId="2FFD9D9B" w14:textId="489E98D4" w:rsidR="00DF23F5" w:rsidRPr="00250258" w:rsidRDefault="008902AE">
            <w:pPr>
              <w:rPr>
                <w:rFonts w:ascii="Sylfaen" w:hAnsi="Sylfaen" w:cstheme="minorHAnsi"/>
                <w:color w:val="000000" w:themeColor="text1"/>
                <w:lang w:val="ka-GE"/>
              </w:rPr>
            </w:pPr>
            <w:r w:rsidRPr="00250258">
              <w:rPr>
                <w:rFonts w:cstheme="minorHAnsi"/>
                <w:color w:val="000000" w:themeColor="text1"/>
                <w:shd w:val="clear" w:color="auto" w:fill="FFFFFF"/>
              </w:rPr>
              <w:t xml:space="preserve">MODIS </w:t>
            </w:r>
            <w:r w:rsidRPr="00250258">
              <w:rPr>
                <w:rFonts w:ascii="Sylfaen" w:hAnsi="Sylfaen" w:cstheme="minorHAnsi"/>
                <w:color w:val="000000" w:themeColor="text1"/>
                <w:shd w:val="clear" w:color="auto" w:fill="FFFFFF"/>
                <w:lang w:val="ka-GE"/>
              </w:rPr>
              <w:t>აქტიური ხანძრები</w:t>
            </w:r>
          </w:p>
        </w:tc>
      </w:tr>
      <w:tr w:rsidR="00DF23F5" w:rsidRPr="00250258" w14:paraId="15F5BE77" w14:textId="77777777" w:rsidTr="00721250">
        <w:trPr>
          <w:trHeight w:val="70"/>
        </w:trPr>
        <w:tc>
          <w:tcPr>
            <w:tcW w:w="2155" w:type="dxa"/>
            <w:vMerge/>
          </w:tcPr>
          <w:p w14:paraId="5DDD492D" w14:textId="77777777" w:rsidR="00DF23F5" w:rsidRPr="00250258" w:rsidRDefault="00DF23F5"/>
        </w:tc>
        <w:tc>
          <w:tcPr>
            <w:tcW w:w="3780" w:type="dxa"/>
          </w:tcPr>
          <w:p w14:paraId="0D4D22B3" w14:textId="77777777" w:rsidR="00DF23F5" w:rsidRPr="00250258" w:rsidRDefault="00DF23F5">
            <w:pPr>
              <w:rPr>
                <w:rFonts w:cstheme="minorHAnsi"/>
                <w:color w:val="000000" w:themeColor="text1"/>
                <w:shd w:val="clear" w:color="auto" w:fill="FFFFFF"/>
              </w:rPr>
            </w:pPr>
            <w:r w:rsidRPr="00250258">
              <w:rPr>
                <w:rFonts w:cstheme="minorHAnsi"/>
                <w:color w:val="000000" w:themeColor="text1"/>
                <w:shd w:val="clear" w:color="auto" w:fill="FFFFFF"/>
              </w:rPr>
              <w:t>(daily, 1km, global, NASA)</w:t>
            </w:r>
          </w:p>
        </w:tc>
        <w:tc>
          <w:tcPr>
            <w:tcW w:w="3415" w:type="dxa"/>
          </w:tcPr>
          <w:p w14:paraId="6338D2A4" w14:textId="704268BA" w:rsidR="00DF23F5" w:rsidRPr="00250258" w:rsidRDefault="008902AE" w:rsidP="008902AE">
            <w:pPr>
              <w:rPr>
                <w:rFonts w:cstheme="minorHAnsi"/>
                <w:color w:val="000000" w:themeColor="text1"/>
              </w:rPr>
            </w:pPr>
            <w:r w:rsidRPr="00250258">
              <w:rPr>
                <w:rFonts w:cstheme="minorHAnsi"/>
                <w:color w:val="000000" w:themeColor="text1"/>
                <w:shd w:val="clear" w:color="auto" w:fill="FFFFFF"/>
              </w:rPr>
              <w:t>(</w:t>
            </w:r>
            <w:r w:rsidRPr="00250258">
              <w:rPr>
                <w:rFonts w:ascii="Sylfaen" w:hAnsi="Sylfaen" w:cstheme="minorHAnsi"/>
                <w:color w:val="000000" w:themeColor="text1"/>
                <w:shd w:val="clear" w:color="auto" w:fill="FFFFFF"/>
                <w:lang w:val="ka-GE"/>
              </w:rPr>
              <w:t>ყოველდღიური</w:t>
            </w:r>
            <w:r w:rsidRPr="00250258">
              <w:rPr>
                <w:rFonts w:cstheme="minorHAnsi"/>
                <w:color w:val="000000" w:themeColor="text1"/>
                <w:shd w:val="clear" w:color="auto" w:fill="FFFFFF"/>
              </w:rPr>
              <w:t>, 1</w:t>
            </w:r>
            <w:r w:rsidRPr="00250258">
              <w:rPr>
                <w:rFonts w:ascii="Sylfaen" w:hAnsi="Sylfaen" w:cstheme="minorHAnsi"/>
                <w:color w:val="000000" w:themeColor="text1"/>
                <w:shd w:val="clear" w:color="auto" w:fill="FFFFFF"/>
                <w:lang w:val="ka-GE"/>
              </w:rPr>
              <w:t xml:space="preserve"> კმ</w:t>
            </w:r>
            <w:r w:rsidRPr="00250258">
              <w:rPr>
                <w:rFonts w:cstheme="minorHAnsi"/>
                <w:color w:val="000000" w:themeColor="text1"/>
                <w:shd w:val="clear" w:color="auto" w:fill="FFFFFF"/>
              </w:rPr>
              <w:t xml:space="preserve">, </w:t>
            </w:r>
            <w:r w:rsidRPr="00250258">
              <w:rPr>
                <w:rFonts w:ascii="Sylfaen" w:hAnsi="Sylfaen" w:cstheme="minorHAnsi"/>
                <w:color w:val="000000" w:themeColor="text1"/>
                <w:shd w:val="clear" w:color="auto" w:fill="FFFFFF"/>
                <w:lang w:val="ka-GE"/>
              </w:rPr>
              <w:t>გლობალური</w:t>
            </w:r>
            <w:r w:rsidRPr="00250258">
              <w:rPr>
                <w:rFonts w:cstheme="minorHAnsi"/>
                <w:color w:val="000000" w:themeColor="text1"/>
                <w:shd w:val="clear" w:color="auto" w:fill="FFFFFF"/>
              </w:rPr>
              <w:t>, NASA)</w:t>
            </w:r>
          </w:p>
        </w:tc>
      </w:tr>
      <w:tr w:rsidR="00DF23F5" w:rsidRPr="00250258" w14:paraId="04AA2EBE" w14:textId="77777777" w:rsidTr="00721250">
        <w:trPr>
          <w:trHeight w:val="70"/>
        </w:trPr>
        <w:tc>
          <w:tcPr>
            <w:tcW w:w="2155" w:type="dxa"/>
            <w:vMerge w:val="restart"/>
            <w:vAlign w:val="center"/>
          </w:tcPr>
          <w:p w14:paraId="0F988964" w14:textId="77777777" w:rsidR="00DF23F5" w:rsidRPr="00250258" w:rsidRDefault="00DF23F5" w:rsidP="00DF23F5">
            <w:pPr>
              <w:jc w:val="center"/>
            </w:pPr>
            <w:r w:rsidRPr="00250258">
              <w:t>Mangrove Forest</w:t>
            </w:r>
          </w:p>
        </w:tc>
        <w:tc>
          <w:tcPr>
            <w:tcW w:w="3780" w:type="dxa"/>
          </w:tcPr>
          <w:p w14:paraId="69DB709B" w14:textId="77777777" w:rsidR="00DF23F5" w:rsidRPr="00250258" w:rsidRDefault="00DF23F5">
            <w:pPr>
              <w:rPr>
                <w:rFonts w:cstheme="minorHAnsi"/>
                <w:color w:val="000000" w:themeColor="text1"/>
                <w:shd w:val="clear" w:color="auto" w:fill="FFFFFF"/>
              </w:rPr>
            </w:pPr>
            <w:r w:rsidRPr="00250258">
              <w:t>Mangrove Forest</w:t>
            </w:r>
          </w:p>
        </w:tc>
        <w:tc>
          <w:tcPr>
            <w:tcW w:w="3415" w:type="dxa"/>
          </w:tcPr>
          <w:p w14:paraId="227BDBC1" w14:textId="672F3029" w:rsidR="00DF23F5" w:rsidRPr="00250258" w:rsidRDefault="008902AE" w:rsidP="008902AE">
            <w:pPr>
              <w:rPr>
                <w:rFonts w:ascii="Sylfaen" w:hAnsi="Sylfaen" w:cstheme="minorHAnsi"/>
                <w:color w:val="000000" w:themeColor="text1"/>
                <w:lang w:val="ka-GE"/>
              </w:rPr>
            </w:pPr>
            <w:r w:rsidRPr="00250258">
              <w:rPr>
                <w:rFonts w:ascii="Sylfaen" w:hAnsi="Sylfaen" w:cstheme="minorHAnsi"/>
                <w:color w:val="000000" w:themeColor="text1"/>
                <w:lang w:val="ka-GE"/>
              </w:rPr>
              <w:t>მანგროს ტყე</w:t>
            </w:r>
          </w:p>
        </w:tc>
      </w:tr>
      <w:tr w:rsidR="00DF23F5" w:rsidRPr="00250258" w14:paraId="3BA4C7B7" w14:textId="77777777" w:rsidTr="00721250">
        <w:trPr>
          <w:trHeight w:val="70"/>
        </w:trPr>
        <w:tc>
          <w:tcPr>
            <w:tcW w:w="2155" w:type="dxa"/>
            <w:vMerge/>
            <w:vAlign w:val="center"/>
          </w:tcPr>
          <w:p w14:paraId="0FCFE846" w14:textId="77777777" w:rsidR="00DF23F5" w:rsidRPr="00250258" w:rsidRDefault="00DF23F5" w:rsidP="00DF23F5">
            <w:pPr>
              <w:jc w:val="center"/>
            </w:pPr>
          </w:p>
        </w:tc>
        <w:tc>
          <w:tcPr>
            <w:tcW w:w="3780" w:type="dxa"/>
          </w:tcPr>
          <w:p w14:paraId="360E7037" w14:textId="77777777" w:rsidR="00DF23F5" w:rsidRPr="00250258" w:rsidRDefault="00DF23F5">
            <w:pPr>
              <w:rPr>
                <w:rFonts w:cstheme="minorHAnsi"/>
                <w:color w:val="000000" w:themeColor="text1"/>
                <w:shd w:val="clear" w:color="auto" w:fill="FFFFFF"/>
              </w:rPr>
            </w:pPr>
            <w:r w:rsidRPr="00250258">
              <w:rPr>
                <w:rFonts w:cstheme="minorHAnsi"/>
                <w:color w:val="000000" w:themeColor="text1"/>
                <w:shd w:val="clear" w:color="auto" w:fill="FFFFFF"/>
              </w:rPr>
              <w:t xml:space="preserve">(2016, global, Global Mangrove Watch)  </w:t>
            </w:r>
          </w:p>
        </w:tc>
        <w:tc>
          <w:tcPr>
            <w:tcW w:w="3415" w:type="dxa"/>
          </w:tcPr>
          <w:p w14:paraId="62F3BCF4" w14:textId="3AC8714E" w:rsidR="00DF23F5" w:rsidRPr="00250258" w:rsidRDefault="008902AE" w:rsidP="008902AE">
            <w:pPr>
              <w:rPr>
                <w:rFonts w:cstheme="minorHAnsi"/>
                <w:color w:val="000000" w:themeColor="text1"/>
              </w:rPr>
            </w:pPr>
            <w:r w:rsidRPr="00250258">
              <w:rPr>
                <w:rFonts w:cstheme="minorHAnsi"/>
                <w:color w:val="000000" w:themeColor="text1"/>
                <w:shd w:val="clear" w:color="auto" w:fill="FFFFFF"/>
              </w:rPr>
              <w:t xml:space="preserve">(2016, </w:t>
            </w:r>
            <w:r w:rsidRPr="00250258">
              <w:rPr>
                <w:rFonts w:ascii="Sylfaen" w:hAnsi="Sylfaen" w:cstheme="minorHAnsi"/>
                <w:color w:val="000000" w:themeColor="text1"/>
                <w:shd w:val="clear" w:color="auto" w:fill="FFFFFF"/>
                <w:lang w:val="ka-GE"/>
              </w:rPr>
              <w:t>გლობალური</w:t>
            </w:r>
            <w:r w:rsidRPr="00250258">
              <w:rPr>
                <w:rFonts w:cstheme="minorHAnsi"/>
                <w:color w:val="000000" w:themeColor="text1"/>
                <w:shd w:val="clear" w:color="auto" w:fill="FFFFFF"/>
              </w:rPr>
              <w:t xml:space="preserve">, </w:t>
            </w:r>
            <w:r w:rsidRPr="00250258">
              <w:rPr>
                <w:rFonts w:cstheme="minorHAnsi"/>
                <w:color w:val="FF0000"/>
                <w:shd w:val="clear" w:color="auto" w:fill="FFFFFF"/>
              </w:rPr>
              <w:t xml:space="preserve">Global Mangrove Watch)  </w:t>
            </w:r>
          </w:p>
        </w:tc>
      </w:tr>
      <w:tr w:rsidR="007E4973" w:rsidRPr="00250258" w14:paraId="209A44FD" w14:textId="77777777" w:rsidTr="00721250">
        <w:trPr>
          <w:trHeight w:val="70"/>
        </w:trPr>
        <w:tc>
          <w:tcPr>
            <w:tcW w:w="2155" w:type="dxa"/>
            <w:vMerge w:val="restart"/>
            <w:vAlign w:val="center"/>
          </w:tcPr>
          <w:p w14:paraId="3B8E809C" w14:textId="77777777" w:rsidR="007E4973" w:rsidRPr="00250258" w:rsidRDefault="007E4973" w:rsidP="00DF23F5">
            <w:pPr>
              <w:jc w:val="center"/>
            </w:pPr>
            <w:r w:rsidRPr="00250258">
              <w:t>Intact Forest Landscape</w:t>
            </w:r>
          </w:p>
        </w:tc>
        <w:tc>
          <w:tcPr>
            <w:tcW w:w="3780" w:type="dxa"/>
          </w:tcPr>
          <w:p w14:paraId="64E8C54C" w14:textId="77777777" w:rsidR="007E4973" w:rsidRPr="00250258" w:rsidRDefault="007E4973">
            <w:pPr>
              <w:rPr>
                <w:rFonts w:cstheme="minorHAnsi"/>
                <w:color w:val="000000" w:themeColor="text1"/>
                <w:shd w:val="clear" w:color="auto" w:fill="FFFFFF"/>
              </w:rPr>
            </w:pPr>
            <w:r w:rsidRPr="00250258">
              <w:t>Intact Forest Landscape</w:t>
            </w:r>
          </w:p>
        </w:tc>
        <w:tc>
          <w:tcPr>
            <w:tcW w:w="3415" w:type="dxa"/>
          </w:tcPr>
          <w:p w14:paraId="50E5F2A3" w14:textId="5235B935" w:rsidR="007E4973" w:rsidRPr="00250258" w:rsidRDefault="008902AE">
            <w:pPr>
              <w:rPr>
                <w:rFonts w:ascii="Sylfaen" w:hAnsi="Sylfaen" w:cstheme="minorHAnsi"/>
                <w:color w:val="000000" w:themeColor="text1"/>
                <w:lang w:val="ka-GE"/>
              </w:rPr>
            </w:pPr>
            <w:r w:rsidRPr="00250258">
              <w:rPr>
                <w:rFonts w:ascii="Sylfaen" w:hAnsi="Sylfaen" w:cstheme="minorHAnsi"/>
                <w:color w:val="000000" w:themeColor="text1"/>
                <w:lang w:val="ka-GE"/>
              </w:rPr>
              <w:t>ხელუხლებელი ტყის ლანდშაფტი</w:t>
            </w:r>
          </w:p>
        </w:tc>
      </w:tr>
      <w:tr w:rsidR="007E4973" w:rsidRPr="00250258" w14:paraId="23D2C548" w14:textId="77777777" w:rsidTr="00721250">
        <w:trPr>
          <w:trHeight w:val="70"/>
        </w:trPr>
        <w:tc>
          <w:tcPr>
            <w:tcW w:w="2155" w:type="dxa"/>
            <w:vMerge/>
            <w:vAlign w:val="center"/>
          </w:tcPr>
          <w:p w14:paraId="5955555B" w14:textId="77777777" w:rsidR="007E4973" w:rsidRPr="00250258" w:rsidRDefault="007E4973" w:rsidP="00DF23F5">
            <w:pPr>
              <w:jc w:val="center"/>
            </w:pPr>
          </w:p>
        </w:tc>
        <w:tc>
          <w:tcPr>
            <w:tcW w:w="3780" w:type="dxa"/>
          </w:tcPr>
          <w:p w14:paraId="39B86DC8" w14:textId="56BDF2BD" w:rsidR="007E4973" w:rsidRPr="00250258" w:rsidRDefault="007E4973">
            <w:pPr>
              <w:rPr>
                <w:rFonts w:cstheme="minorHAnsi"/>
                <w:color w:val="000000" w:themeColor="text1"/>
                <w:shd w:val="clear" w:color="auto" w:fill="FFFFFF"/>
              </w:rPr>
            </w:pPr>
            <w:r w:rsidRPr="00250258">
              <w:rPr>
                <w:rFonts w:cstheme="minorHAnsi"/>
                <w:color w:val="000000" w:themeColor="text1"/>
                <w:shd w:val="clear" w:color="auto" w:fill="FFFFFF"/>
              </w:rPr>
              <w:t>(2000/2013, global, UMD/WRI/Greenpeace/Transparent World)</w:t>
            </w:r>
          </w:p>
        </w:tc>
        <w:tc>
          <w:tcPr>
            <w:tcW w:w="3415" w:type="dxa"/>
          </w:tcPr>
          <w:p w14:paraId="735876CE" w14:textId="6024E60F" w:rsidR="007E4973" w:rsidRPr="00250258" w:rsidRDefault="008902AE" w:rsidP="008902AE">
            <w:pPr>
              <w:rPr>
                <w:rFonts w:cstheme="minorHAnsi"/>
                <w:color w:val="000000" w:themeColor="text1"/>
              </w:rPr>
            </w:pPr>
            <w:r w:rsidRPr="00250258">
              <w:rPr>
                <w:rFonts w:cstheme="minorHAnsi"/>
                <w:color w:val="000000" w:themeColor="text1"/>
                <w:shd w:val="clear" w:color="auto" w:fill="FFFFFF"/>
              </w:rPr>
              <w:t xml:space="preserve">(2000/2013, </w:t>
            </w:r>
            <w:r w:rsidRPr="00250258">
              <w:rPr>
                <w:rFonts w:ascii="Sylfaen" w:hAnsi="Sylfaen" w:cstheme="minorHAnsi"/>
                <w:color w:val="000000" w:themeColor="text1"/>
                <w:shd w:val="clear" w:color="auto" w:fill="FFFFFF"/>
                <w:lang w:val="ka-GE"/>
              </w:rPr>
              <w:t>გლობალური</w:t>
            </w:r>
            <w:r w:rsidRPr="00250258">
              <w:rPr>
                <w:rFonts w:cstheme="minorHAnsi"/>
                <w:color w:val="000000" w:themeColor="text1"/>
                <w:shd w:val="clear" w:color="auto" w:fill="FFFFFF"/>
              </w:rPr>
              <w:t>, UMD/WRI/Greenpeace/Transparent World)</w:t>
            </w:r>
          </w:p>
        </w:tc>
      </w:tr>
      <w:tr w:rsidR="007E4973" w:rsidRPr="00250258" w14:paraId="1C1884A8" w14:textId="77777777" w:rsidTr="00721250">
        <w:trPr>
          <w:trHeight w:val="70"/>
        </w:trPr>
        <w:tc>
          <w:tcPr>
            <w:tcW w:w="2155" w:type="dxa"/>
            <w:vMerge/>
            <w:vAlign w:val="center"/>
          </w:tcPr>
          <w:p w14:paraId="67E72C27" w14:textId="77777777" w:rsidR="007E4973" w:rsidRPr="00250258" w:rsidRDefault="007E4973" w:rsidP="00DF23F5">
            <w:pPr>
              <w:jc w:val="center"/>
            </w:pPr>
          </w:p>
        </w:tc>
        <w:tc>
          <w:tcPr>
            <w:tcW w:w="3780" w:type="dxa"/>
          </w:tcPr>
          <w:p w14:paraId="2A95BB92" w14:textId="77777777" w:rsidR="007E4973" w:rsidRPr="00250258" w:rsidRDefault="007E4973">
            <w:pPr>
              <w:rPr>
                <w:rFonts w:cstheme="minorHAnsi"/>
                <w:color w:val="000000" w:themeColor="text1"/>
                <w:shd w:val="clear" w:color="auto" w:fill="FFFFFF"/>
              </w:rPr>
            </w:pPr>
            <w:r w:rsidRPr="00250258">
              <w:rPr>
                <w:rFonts w:cstheme="minorHAnsi"/>
                <w:color w:val="000000" w:themeColor="text1"/>
                <w:shd w:val="clear" w:color="auto" w:fill="FFFFFF"/>
              </w:rPr>
              <w:t>Reduction in Extent 2000 - 2013</w:t>
            </w:r>
          </w:p>
        </w:tc>
        <w:tc>
          <w:tcPr>
            <w:tcW w:w="3415" w:type="dxa"/>
          </w:tcPr>
          <w:p w14:paraId="4D499CFD" w14:textId="33D8CF59" w:rsidR="007E4973" w:rsidRPr="00250258" w:rsidRDefault="008163D8">
            <w:pPr>
              <w:rPr>
                <w:rFonts w:ascii="Sylfaen" w:hAnsi="Sylfaen" w:cstheme="minorHAnsi"/>
                <w:color w:val="FF0000"/>
                <w:lang w:val="ka-GE"/>
              </w:rPr>
            </w:pPr>
            <w:r w:rsidRPr="00250258">
              <w:rPr>
                <w:rFonts w:ascii="Sylfaen" w:hAnsi="Sylfaen" w:cstheme="minorHAnsi"/>
                <w:color w:val="FF0000"/>
                <w:lang w:val="ka-GE"/>
              </w:rPr>
              <w:t>სიდიდ</w:t>
            </w:r>
            <w:r w:rsidR="008902AE" w:rsidRPr="00250258">
              <w:rPr>
                <w:rFonts w:ascii="Sylfaen" w:hAnsi="Sylfaen" w:cstheme="minorHAnsi"/>
                <w:color w:val="FF0000"/>
                <w:lang w:val="ka-GE"/>
              </w:rPr>
              <w:t>ის შემცირება 2000-2013</w:t>
            </w:r>
          </w:p>
        </w:tc>
      </w:tr>
      <w:tr w:rsidR="007E4973" w:rsidRPr="00250258" w14:paraId="76888265" w14:textId="77777777" w:rsidTr="00721250">
        <w:trPr>
          <w:trHeight w:val="70"/>
        </w:trPr>
        <w:tc>
          <w:tcPr>
            <w:tcW w:w="2155" w:type="dxa"/>
            <w:vMerge/>
            <w:vAlign w:val="center"/>
          </w:tcPr>
          <w:p w14:paraId="73A5E656" w14:textId="77777777" w:rsidR="007E4973" w:rsidRPr="00250258" w:rsidRDefault="007E4973" w:rsidP="00DF23F5">
            <w:pPr>
              <w:jc w:val="center"/>
            </w:pPr>
          </w:p>
        </w:tc>
        <w:tc>
          <w:tcPr>
            <w:tcW w:w="3780" w:type="dxa"/>
          </w:tcPr>
          <w:p w14:paraId="3E82721F" w14:textId="77777777" w:rsidR="007E4973" w:rsidRPr="00250258" w:rsidRDefault="007E4973">
            <w:pPr>
              <w:rPr>
                <w:rFonts w:cstheme="minorHAnsi"/>
                <w:color w:val="000000" w:themeColor="text1"/>
                <w:shd w:val="clear" w:color="auto" w:fill="FFFFFF"/>
              </w:rPr>
            </w:pPr>
            <w:r w:rsidRPr="00250258">
              <w:rPr>
                <w:rFonts w:cstheme="minorHAnsi"/>
                <w:color w:val="000000" w:themeColor="text1"/>
                <w:shd w:val="clear" w:color="auto" w:fill="FFFFFF"/>
              </w:rPr>
              <w:t>Reduction in extent 2013 - 2016</w:t>
            </w:r>
          </w:p>
        </w:tc>
        <w:tc>
          <w:tcPr>
            <w:tcW w:w="3415" w:type="dxa"/>
          </w:tcPr>
          <w:p w14:paraId="2D60D2EC" w14:textId="02EDC94F" w:rsidR="007E4973" w:rsidRPr="00250258" w:rsidRDefault="008163D8" w:rsidP="008902AE">
            <w:pPr>
              <w:rPr>
                <w:rFonts w:cstheme="minorHAnsi"/>
                <w:color w:val="FF0000"/>
              </w:rPr>
            </w:pPr>
            <w:r w:rsidRPr="00250258">
              <w:rPr>
                <w:rFonts w:ascii="Sylfaen" w:hAnsi="Sylfaen" w:cstheme="minorHAnsi"/>
                <w:color w:val="FF0000"/>
                <w:lang w:val="ka-GE"/>
              </w:rPr>
              <w:t>სიდიდის</w:t>
            </w:r>
            <w:r w:rsidR="008902AE" w:rsidRPr="00250258">
              <w:rPr>
                <w:rFonts w:ascii="Sylfaen" w:hAnsi="Sylfaen" w:cstheme="minorHAnsi"/>
                <w:color w:val="FF0000"/>
                <w:lang w:val="ka-GE"/>
              </w:rPr>
              <w:t xml:space="preserve"> შემცირება 2013-2016</w:t>
            </w:r>
          </w:p>
        </w:tc>
      </w:tr>
      <w:tr w:rsidR="00DF23F5" w:rsidRPr="00250258" w14:paraId="4CFAC79B" w14:textId="77777777" w:rsidTr="00721250">
        <w:trPr>
          <w:trHeight w:val="70"/>
        </w:trPr>
        <w:tc>
          <w:tcPr>
            <w:tcW w:w="2155" w:type="dxa"/>
            <w:vMerge w:val="restart"/>
            <w:vAlign w:val="center"/>
          </w:tcPr>
          <w:p w14:paraId="6DFF54A6" w14:textId="77777777" w:rsidR="00DF23F5" w:rsidRPr="00250258" w:rsidRDefault="00DF23F5" w:rsidP="007E4973">
            <w:pPr>
              <w:jc w:val="center"/>
            </w:pPr>
            <w:r w:rsidRPr="00250258">
              <w:t>Primary Forests</w:t>
            </w:r>
          </w:p>
        </w:tc>
        <w:tc>
          <w:tcPr>
            <w:tcW w:w="3780" w:type="dxa"/>
          </w:tcPr>
          <w:p w14:paraId="775F5D29" w14:textId="77777777" w:rsidR="00DF23F5" w:rsidRPr="00250258" w:rsidRDefault="00DF23F5">
            <w:pPr>
              <w:rPr>
                <w:rFonts w:cstheme="minorHAnsi"/>
                <w:color w:val="000000" w:themeColor="text1"/>
                <w:shd w:val="clear" w:color="auto" w:fill="FFFFFF"/>
              </w:rPr>
            </w:pPr>
            <w:r w:rsidRPr="00250258">
              <w:t>Primary Forests</w:t>
            </w:r>
          </w:p>
        </w:tc>
        <w:tc>
          <w:tcPr>
            <w:tcW w:w="3415" w:type="dxa"/>
          </w:tcPr>
          <w:p w14:paraId="2085EDA6" w14:textId="73F8C402" w:rsidR="00DF23F5" w:rsidRPr="00250258" w:rsidRDefault="008902AE" w:rsidP="008902AE">
            <w:pPr>
              <w:rPr>
                <w:rFonts w:ascii="Sylfaen" w:hAnsi="Sylfaen" w:cstheme="minorHAnsi"/>
                <w:color w:val="000000" w:themeColor="text1"/>
                <w:lang w:val="ka-GE"/>
              </w:rPr>
            </w:pPr>
            <w:r w:rsidRPr="00250258">
              <w:rPr>
                <w:rFonts w:ascii="Sylfaen" w:hAnsi="Sylfaen" w:cstheme="minorHAnsi"/>
                <w:color w:val="000000" w:themeColor="text1"/>
                <w:lang w:val="ka-GE"/>
              </w:rPr>
              <w:t>პირველყოფილი ტყეები</w:t>
            </w:r>
          </w:p>
        </w:tc>
      </w:tr>
      <w:tr w:rsidR="00DF23F5" w:rsidRPr="00250258" w14:paraId="566D0414" w14:textId="77777777" w:rsidTr="00721250">
        <w:trPr>
          <w:trHeight w:val="70"/>
        </w:trPr>
        <w:tc>
          <w:tcPr>
            <w:tcW w:w="2155" w:type="dxa"/>
            <w:vMerge/>
            <w:vAlign w:val="center"/>
          </w:tcPr>
          <w:p w14:paraId="4BC85807" w14:textId="77777777" w:rsidR="00DF23F5" w:rsidRPr="00250258" w:rsidRDefault="00DF23F5" w:rsidP="007E4973">
            <w:pPr>
              <w:jc w:val="center"/>
            </w:pPr>
          </w:p>
        </w:tc>
        <w:tc>
          <w:tcPr>
            <w:tcW w:w="3780" w:type="dxa"/>
          </w:tcPr>
          <w:p w14:paraId="5FE5F2C3" w14:textId="77777777" w:rsidR="00DF23F5" w:rsidRPr="00250258" w:rsidRDefault="00DF23F5">
            <w:pPr>
              <w:rPr>
                <w:rFonts w:cstheme="minorHAnsi"/>
                <w:color w:val="000000" w:themeColor="text1"/>
                <w:shd w:val="clear" w:color="auto" w:fill="FFFFFF"/>
              </w:rPr>
            </w:pPr>
            <w:r w:rsidRPr="00250258">
              <w:rPr>
                <w:rFonts w:cstheme="minorHAnsi"/>
                <w:color w:val="000000" w:themeColor="text1"/>
                <w:shd w:val="clear" w:color="auto" w:fill="FFFFFF"/>
              </w:rPr>
              <w:t xml:space="preserve">(2001, select-countries, UMD)  </w:t>
            </w:r>
          </w:p>
        </w:tc>
        <w:tc>
          <w:tcPr>
            <w:tcW w:w="3415" w:type="dxa"/>
          </w:tcPr>
          <w:p w14:paraId="139F041A" w14:textId="55D7A48F" w:rsidR="00DF23F5" w:rsidRPr="00250258" w:rsidRDefault="008902AE" w:rsidP="008902AE">
            <w:pPr>
              <w:rPr>
                <w:rFonts w:cstheme="minorHAnsi"/>
                <w:color w:val="000000" w:themeColor="text1"/>
              </w:rPr>
            </w:pPr>
            <w:r w:rsidRPr="00250258">
              <w:rPr>
                <w:rFonts w:cstheme="minorHAnsi"/>
                <w:color w:val="000000" w:themeColor="text1"/>
                <w:shd w:val="clear" w:color="auto" w:fill="FFFFFF"/>
              </w:rPr>
              <w:t xml:space="preserve">(2001, </w:t>
            </w:r>
            <w:r w:rsidRPr="00250258">
              <w:rPr>
                <w:rFonts w:ascii="Sylfaen" w:hAnsi="Sylfaen" w:cstheme="minorHAnsi"/>
                <w:color w:val="FF0000"/>
                <w:shd w:val="clear" w:color="auto" w:fill="FFFFFF"/>
                <w:lang w:val="ka-GE"/>
              </w:rPr>
              <w:t>ქვეყნების შერჩ</w:t>
            </w:r>
            <w:r w:rsidR="00250258" w:rsidRPr="00250258">
              <w:rPr>
                <w:rFonts w:ascii="Sylfaen" w:hAnsi="Sylfaen" w:cstheme="minorHAnsi"/>
                <w:color w:val="FF0000"/>
                <w:shd w:val="clear" w:color="auto" w:fill="FFFFFF"/>
                <w:lang w:val="ka-GE"/>
              </w:rPr>
              <w:t>ე</w:t>
            </w:r>
            <w:r w:rsidRPr="00250258">
              <w:rPr>
                <w:rFonts w:ascii="Sylfaen" w:hAnsi="Sylfaen" w:cstheme="minorHAnsi"/>
                <w:color w:val="FF0000"/>
                <w:shd w:val="clear" w:color="auto" w:fill="FFFFFF"/>
                <w:lang w:val="ka-GE"/>
              </w:rPr>
              <w:t>ვა</w:t>
            </w:r>
            <w:r w:rsidRPr="00250258">
              <w:rPr>
                <w:rFonts w:cstheme="minorHAnsi"/>
                <w:color w:val="FF0000"/>
                <w:shd w:val="clear" w:color="auto" w:fill="FFFFFF"/>
              </w:rPr>
              <w:t xml:space="preserve">, </w:t>
            </w:r>
            <w:r w:rsidRPr="00250258">
              <w:rPr>
                <w:rFonts w:cstheme="minorHAnsi"/>
                <w:color w:val="000000" w:themeColor="text1"/>
                <w:shd w:val="clear" w:color="auto" w:fill="FFFFFF"/>
              </w:rPr>
              <w:t xml:space="preserve">UMD)  </w:t>
            </w:r>
          </w:p>
        </w:tc>
      </w:tr>
      <w:tr w:rsidR="007E4973" w:rsidRPr="00250258" w14:paraId="34EB89D4" w14:textId="77777777" w:rsidTr="00721250">
        <w:trPr>
          <w:trHeight w:val="70"/>
        </w:trPr>
        <w:tc>
          <w:tcPr>
            <w:tcW w:w="2155" w:type="dxa"/>
            <w:vMerge w:val="restart"/>
            <w:vAlign w:val="center"/>
          </w:tcPr>
          <w:p w14:paraId="2F425AAB" w14:textId="77777777" w:rsidR="007E4973" w:rsidRPr="00250258" w:rsidRDefault="007E4973" w:rsidP="007E4973">
            <w:pPr>
              <w:jc w:val="center"/>
            </w:pPr>
            <w:r w:rsidRPr="00250258">
              <w:t>Aboveground Live Woody Biomass Density</w:t>
            </w:r>
          </w:p>
        </w:tc>
        <w:tc>
          <w:tcPr>
            <w:tcW w:w="3780" w:type="dxa"/>
          </w:tcPr>
          <w:p w14:paraId="1F9D1F13" w14:textId="77777777" w:rsidR="007E4973" w:rsidRPr="00250258" w:rsidRDefault="007E4973" w:rsidP="007E4973">
            <w:r w:rsidRPr="00250258">
              <w:t>Aboveground Live Woody Biomass Density</w:t>
            </w:r>
          </w:p>
        </w:tc>
        <w:tc>
          <w:tcPr>
            <w:tcW w:w="3415" w:type="dxa"/>
          </w:tcPr>
          <w:p w14:paraId="69BDE448" w14:textId="1107FE70" w:rsidR="007E4973" w:rsidRPr="00250258" w:rsidRDefault="008902AE">
            <w:pPr>
              <w:rPr>
                <w:rFonts w:ascii="Sylfaen" w:hAnsi="Sylfaen" w:cstheme="minorHAnsi"/>
                <w:color w:val="000000" w:themeColor="text1"/>
                <w:lang w:val="ka-GE"/>
              </w:rPr>
            </w:pPr>
            <w:r w:rsidRPr="00250258">
              <w:rPr>
                <w:rFonts w:ascii="Sylfaen" w:hAnsi="Sylfaen" w:cstheme="minorHAnsi"/>
                <w:color w:val="000000" w:themeColor="text1"/>
                <w:lang w:val="ka-GE"/>
              </w:rPr>
              <w:t>მიწისზედა ცოცხალი ტყის ბიომასის სიხშირე</w:t>
            </w:r>
          </w:p>
        </w:tc>
      </w:tr>
      <w:tr w:rsidR="007E4973" w:rsidRPr="00250258" w14:paraId="22C118B4" w14:textId="77777777" w:rsidTr="00721250">
        <w:trPr>
          <w:trHeight w:val="70"/>
        </w:trPr>
        <w:tc>
          <w:tcPr>
            <w:tcW w:w="2155" w:type="dxa"/>
            <w:vMerge/>
            <w:vAlign w:val="center"/>
          </w:tcPr>
          <w:p w14:paraId="4B136487" w14:textId="77777777" w:rsidR="007E4973" w:rsidRPr="00250258" w:rsidRDefault="007E4973" w:rsidP="007E4973"/>
        </w:tc>
        <w:tc>
          <w:tcPr>
            <w:tcW w:w="3780" w:type="dxa"/>
          </w:tcPr>
          <w:p w14:paraId="42047911" w14:textId="77777777" w:rsidR="007E4973" w:rsidRPr="00250258" w:rsidRDefault="007E4973" w:rsidP="007E4973">
            <w:r w:rsidRPr="00250258">
              <w:t xml:space="preserve">(30m, tropics, </w:t>
            </w:r>
            <w:proofErr w:type="spellStart"/>
            <w:r w:rsidRPr="00250258">
              <w:t>Zarin</w:t>
            </w:r>
            <w:proofErr w:type="spellEnd"/>
            <w:r w:rsidRPr="00250258">
              <w:t>/WHRC)</w:t>
            </w:r>
          </w:p>
        </w:tc>
        <w:tc>
          <w:tcPr>
            <w:tcW w:w="3415" w:type="dxa"/>
          </w:tcPr>
          <w:p w14:paraId="40A55BD7" w14:textId="6D82C932" w:rsidR="007E4973" w:rsidRPr="00250258" w:rsidRDefault="008902AE" w:rsidP="008902AE">
            <w:pPr>
              <w:rPr>
                <w:rFonts w:cstheme="minorHAnsi"/>
                <w:color w:val="000000" w:themeColor="text1"/>
              </w:rPr>
            </w:pPr>
            <w:r w:rsidRPr="00250258">
              <w:t>(30</w:t>
            </w:r>
            <w:r w:rsidRPr="00250258">
              <w:rPr>
                <w:rFonts w:ascii="Sylfaen" w:hAnsi="Sylfaen"/>
                <w:lang w:val="ka-GE"/>
              </w:rPr>
              <w:t xml:space="preserve"> მ</w:t>
            </w:r>
            <w:r w:rsidRPr="00250258">
              <w:t xml:space="preserve">, </w:t>
            </w:r>
            <w:r w:rsidRPr="00250258">
              <w:rPr>
                <w:rFonts w:ascii="Sylfaen" w:hAnsi="Sylfaen"/>
                <w:lang w:val="ka-GE"/>
              </w:rPr>
              <w:t>ტროპიკები</w:t>
            </w:r>
            <w:r w:rsidRPr="00250258">
              <w:t xml:space="preserve">, </w:t>
            </w:r>
            <w:proofErr w:type="spellStart"/>
            <w:r w:rsidRPr="00250258">
              <w:t>Zarin</w:t>
            </w:r>
            <w:proofErr w:type="spellEnd"/>
            <w:r w:rsidRPr="00250258">
              <w:t>/WHRC)</w:t>
            </w:r>
          </w:p>
        </w:tc>
      </w:tr>
      <w:tr w:rsidR="007E4973" w:rsidRPr="00250258" w14:paraId="226507AE" w14:textId="77777777" w:rsidTr="00721250">
        <w:trPr>
          <w:trHeight w:val="70"/>
        </w:trPr>
        <w:tc>
          <w:tcPr>
            <w:tcW w:w="2155" w:type="dxa"/>
            <w:vMerge w:val="restart"/>
            <w:vAlign w:val="center"/>
          </w:tcPr>
          <w:p w14:paraId="64DD83CF" w14:textId="77777777" w:rsidR="007E4973" w:rsidRPr="00250258" w:rsidRDefault="007E4973" w:rsidP="007E4973">
            <w:pPr>
              <w:jc w:val="center"/>
            </w:pPr>
            <w:r w:rsidRPr="00250258">
              <w:t>Tree Cover Density</w:t>
            </w:r>
          </w:p>
        </w:tc>
        <w:tc>
          <w:tcPr>
            <w:tcW w:w="3780" w:type="dxa"/>
          </w:tcPr>
          <w:p w14:paraId="211694E9" w14:textId="77777777" w:rsidR="007E4973" w:rsidRPr="00250258" w:rsidRDefault="007E4973" w:rsidP="007E4973">
            <w:r w:rsidRPr="00250258">
              <w:t>Tree Cover Density</w:t>
            </w:r>
          </w:p>
        </w:tc>
        <w:tc>
          <w:tcPr>
            <w:tcW w:w="3415" w:type="dxa"/>
          </w:tcPr>
          <w:p w14:paraId="7A5B7A05" w14:textId="391CA682" w:rsidR="007E4973" w:rsidRPr="00250258" w:rsidRDefault="008902AE">
            <w:pPr>
              <w:rPr>
                <w:rFonts w:ascii="Sylfaen" w:hAnsi="Sylfaen" w:cstheme="minorHAnsi"/>
                <w:color w:val="000000" w:themeColor="text1"/>
                <w:lang w:val="ka-GE"/>
              </w:rPr>
            </w:pPr>
            <w:r w:rsidRPr="00250258">
              <w:rPr>
                <w:rFonts w:ascii="Sylfaen" w:hAnsi="Sylfaen" w:cstheme="minorHAnsi"/>
                <w:color w:val="000000" w:themeColor="text1"/>
                <w:lang w:val="ka-GE"/>
              </w:rPr>
              <w:t>ხის საფარის სიხშირე</w:t>
            </w:r>
          </w:p>
        </w:tc>
      </w:tr>
      <w:tr w:rsidR="007E4973" w:rsidRPr="00250258" w14:paraId="0AD03F11" w14:textId="77777777" w:rsidTr="00721250">
        <w:trPr>
          <w:trHeight w:val="70"/>
        </w:trPr>
        <w:tc>
          <w:tcPr>
            <w:tcW w:w="2155" w:type="dxa"/>
            <w:vMerge/>
            <w:vAlign w:val="center"/>
          </w:tcPr>
          <w:p w14:paraId="18E46D6A" w14:textId="77777777" w:rsidR="007E4973" w:rsidRPr="00250258" w:rsidRDefault="007E4973" w:rsidP="007E4973"/>
        </w:tc>
        <w:tc>
          <w:tcPr>
            <w:tcW w:w="3780" w:type="dxa"/>
          </w:tcPr>
          <w:p w14:paraId="0E462EC3" w14:textId="77777777" w:rsidR="007E4973" w:rsidRPr="00250258" w:rsidRDefault="007E4973" w:rsidP="007E4973">
            <w:r w:rsidRPr="00250258">
              <w:t>(2000, 30m global, Hansen/UMD/Google/USGS/NASA)</w:t>
            </w:r>
          </w:p>
        </w:tc>
        <w:tc>
          <w:tcPr>
            <w:tcW w:w="3415" w:type="dxa"/>
          </w:tcPr>
          <w:p w14:paraId="357CAB9C" w14:textId="7F8D7FBF" w:rsidR="007E4973" w:rsidRPr="00250258" w:rsidRDefault="008902AE" w:rsidP="008902AE">
            <w:pPr>
              <w:rPr>
                <w:rFonts w:cstheme="minorHAnsi"/>
                <w:color w:val="000000" w:themeColor="text1"/>
              </w:rPr>
            </w:pPr>
            <w:r w:rsidRPr="00250258">
              <w:t>(2000, 30</w:t>
            </w:r>
            <w:r w:rsidRPr="00250258">
              <w:rPr>
                <w:rFonts w:ascii="Sylfaen" w:hAnsi="Sylfaen"/>
                <w:lang w:val="ka-GE"/>
              </w:rPr>
              <w:t xml:space="preserve"> მ</w:t>
            </w:r>
            <w:r w:rsidRPr="00250258">
              <w:rPr>
                <w:rFonts w:ascii="Sylfaen" w:hAnsi="Sylfaen"/>
              </w:rPr>
              <w:t>,</w:t>
            </w:r>
            <w:r w:rsidRPr="00250258">
              <w:rPr>
                <w:rFonts w:ascii="Sylfaen" w:hAnsi="Sylfaen"/>
                <w:lang w:val="ka-GE"/>
              </w:rPr>
              <w:t xml:space="preserve"> გლობალური</w:t>
            </w:r>
            <w:r w:rsidRPr="00250258">
              <w:t>, Hansen/UMD/Google/USGS/NASA)</w:t>
            </w:r>
          </w:p>
        </w:tc>
      </w:tr>
      <w:tr w:rsidR="007E4973" w:rsidRPr="00250258" w14:paraId="5E881E77" w14:textId="77777777" w:rsidTr="00721250">
        <w:trPr>
          <w:trHeight w:val="70"/>
        </w:trPr>
        <w:tc>
          <w:tcPr>
            <w:tcW w:w="2155" w:type="dxa"/>
            <w:vMerge w:val="restart"/>
            <w:vAlign w:val="center"/>
          </w:tcPr>
          <w:p w14:paraId="721015E9" w14:textId="77777777" w:rsidR="007E4973" w:rsidRPr="00250258" w:rsidRDefault="007E4973" w:rsidP="007E4973">
            <w:pPr>
              <w:jc w:val="center"/>
            </w:pPr>
            <w:r w:rsidRPr="00250258">
              <w:t>Land Cover</w:t>
            </w:r>
          </w:p>
        </w:tc>
        <w:tc>
          <w:tcPr>
            <w:tcW w:w="3780" w:type="dxa"/>
          </w:tcPr>
          <w:p w14:paraId="6E258853" w14:textId="77777777" w:rsidR="007E4973" w:rsidRPr="00250258" w:rsidRDefault="007E4973" w:rsidP="007E4973">
            <w:r w:rsidRPr="00250258">
              <w:t>Land Cover</w:t>
            </w:r>
          </w:p>
        </w:tc>
        <w:tc>
          <w:tcPr>
            <w:tcW w:w="3415" w:type="dxa"/>
          </w:tcPr>
          <w:p w14:paraId="30EBBB95" w14:textId="6C7ED9A3" w:rsidR="007E4973" w:rsidRPr="00250258" w:rsidRDefault="008902AE" w:rsidP="008902AE">
            <w:pPr>
              <w:rPr>
                <w:rFonts w:ascii="Sylfaen" w:hAnsi="Sylfaen" w:cstheme="minorHAnsi"/>
                <w:color w:val="000000" w:themeColor="text1"/>
                <w:lang w:val="ka-GE"/>
              </w:rPr>
            </w:pPr>
            <w:r w:rsidRPr="00250258">
              <w:rPr>
                <w:rFonts w:ascii="Sylfaen" w:hAnsi="Sylfaen" w:cstheme="minorHAnsi"/>
                <w:color w:val="000000" w:themeColor="text1"/>
                <w:lang w:val="ka-GE"/>
              </w:rPr>
              <w:t>მიწის საფარი</w:t>
            </w:r>
          </w:p>
        </w:tc>
      </w:tr>
      <w:tr w:rsidR="007E4973" w:rsidRPr="00250258" w14:paraId="70AC908B" w14:textId="77777777" w:rsidTr="00721250">
        <w:trPr>
          <w:trHeight w:val="70"/>
        </w:trPr>
        <w:tc>
          <w:tcPr>
            <w:tcW w:w="2155" w:type="dxa"/>
            <w:vMerge/>
            <w:vAlign w:val="center"/>
          </w:tcPr>
          <w:p w14:paraId="2705A52E" w14:textId="77777777" w:rsidR="007E4973" w:rsidRPr="00250258" w:rsidRDefault="007E4973" w:rsidP="007E4973"/>
        </w:tc>
        <w:tc>
          <w:tcPr>
            <w:tcW w:w="3780" w:type="dxa"/>
          </w:tcPr>
          <w:p w14:paraId="1E9EA969" w14:textId="77777777" w:rsidR="007E4973" w:rsidRPr="00250258" w:rsidRDefault="007E4973" w:rsidP="007E4973">
            <w:r w:rsidRPr="00250258">
              <w:t xml:space="preserve">(2009, global, </w:t>
            </w:r>
            <w:proofErr w:type="spellStart"/>
            <w:r w:rsidRPr="00250258">
              <w:t>globecover</w:t>
            </w:r>
            <w:proofErr w:type="spellEnd"/>
            <w:r w:rsidRPr="00250258">
              <w:t xml:space="preserve"> – ESA/ </w:t>
            </w:r>
            <w:proofErr w:type="spellStart"/>
            <w:r w:rsidRPr="00250258">
              <w:t>UCLouvain</w:t>
            </w:r>
            <w:proofErr w:type="spellEnd"/>
            <w:r w:rsidRPr="00250258">
              <w:t xml:space="preserve">)  </w:t>
            </w:r>
          </w:p>
        </w:tc>
        <w:tc>
          <w:tcPr>
            <w:tcW w:w="3415" w:type="dxa"/>
          </w:tcPr>
          <w:p w14:paraId="47D5D080" w14:textId="33F14508" w:rsidR="007E4973" w:rsidRPr="00250258" w:rsidRDefault="008902AE" w:rsidP="008902AE">
            <w:pPr>
              <w:rPr>
                <w:rFonts w:cstheme="minorHAnsi"/>
                <w:color w:val="000000" w:themeColor="text1"/>
              </w:rPr>
            </w:pPr>
            <w:r w:rsidRPr="00250258">
              <w:t xml:space="preserve">(2009, </w:t>
            </w:r>
            <w:r w:rsidRPr="00250258">
              <w:rPr>
                <w:rFonts w:ascii="Sylfaen" w:hAnsi="Sylfaen"/>
                <w:lang w:val="ka-GE"/>
              </w:rPr>
              <w:t>გლობალური</w:t>
            </w:r>
            <w:r w:rsidRPr="00250258">
              <w:t xml:space="preserve">, </w:t>
            </w:r>
            <w:proofErr w:type="spellStart"/>
            <w:r w:rsidRPr="00250258">
              <w:rPr>
                <w:color w:val="FF0000"/>
              </w:rPr>
              <w:t>globecover</w:t>
            </w:r>
            <w:proofErr w:type="spellEnd"/>
            <w:r w:rsidRPr="00250258">
              <w:t xml:space="preserve"> – ESA/ </w:t>
            </w:r>
            <w:proofErr w:type="spellStart"/>
            <w:r w:rsidRPr="00250258">
              <w:t>UCLouvain</w:t>
            </w:r>
            <w:proofErr w:type="spellEnd"/>
            <w:r w:rsidRPr="00250258">
              <w:t xml:space="preserve">)  </w:t>
            </w:r>
          </w:p>
        </w:tc>
      </w:tr>
      <w:tr w:rsidR="007E4973" w:rsidRPr="00250258" w14:paraId="2C3453AF" w14:textId="77777777" w:rsidTr="00721250">
        <w:trPr>
          <w:trHeight w:val="70"/>
        </w:trPr>
        <w:tc>
          <w:tcPr>
            <w:tcW w:w="2155" w:type="dxa"/>
            <w:vMerge/>
            <w:vAlign w:val="center"/>
          </w:tcPr>
          <w:p w14:paraId="273220BB" w14:textId="77777777" w:rsidR="007E4973" w:rsidRPr="00250258" w:rsidRDefault="007E4973" w:rsidP="007E4973"/>
        </w:tc>
        <w:tc>
          <w:tcPr>
            <w:tcW w:w="3780" w:type="dxa"/>
          </w:tcPr>
          <w:p w14:paraId="2D4A57F4" w14:textId="18577B53" w:rsidR="007E4973" w:rsidRPr="00250258" w:rsidRDefault="007E4973" w:rsidP="008902AE">
            <w:r w:rsidRPr="00250258">
              <w:t>Irrigated croplands</w:t>
            </w:r>
          </w:p>
        </w:tc>
        <w:tc>
          <w:tcPr>
            <w:tcW w:w="3415" w:type="dxa"/>
          </w:tcPr>
          <w:p w14:paraId="181D0422" w14:textId="0B8D8A4A" w:rsidR="007E4973" w:rsidRPr="00250258" w:rsidRDefault="008902AE" w:rsidP="008902AE">
            <w:pPr>
              <w:rPr>
                <w:rFonts w:ascii="Sylfaen" w:hAnsi="Sylfaen" w:cstheme="minorHAnsi"/>
                <w:color w:val="000000" w:themeColor="text1"/>
                <w:lang w:val="ka-GE"/>
              </w:rPr>
            </w:pPr>
            <w:r w:rsidRPr="00250258">
              <w:rPr>
                <w:rFonts w:ascii="Sylfaen" w:hAnsi="Sylfaen" w:cstheme="minorHAnsi"/>
                <w:color w:val="000000" w:themeColor="text1"/>
                <w:lang w:val="ka-GE"/>
              </w:rPr>
              <w:t>მორწყვადი ს/ს კულტურები</w:t>
            </w:r>
          </w:p>
        </w:tc>
      </w:tr>
      <w:tr w:rsidR="007E4973" w:rsidRPr="00250258" w14:paraId="5DAF674D" w14:textId="77777777" w:rsidTr="00721250">
        <w:trPr>
          <w:trHeight w:val="70"/>
        </w:trPr>
        <w:tc>
          <w:tcPr>
            <w:tcW w:w="2155" w:type="dxa"/>
            <w:vMerge/>
            <w:vAlign w:val="center"/>
          </w:tcPr>
          <w:p w14:paraId="6E7B376A" w14:textId="77777777" w:rsidR="007E4973" w:rsidRPr="00250258" w:rsidRDefault="007E4973" w:rsidP="007E4973"/>
        </w:tc>
        <w:tc>
          <w:tcPr>
            <w:tcW w:w="3780" w:type="dxa"/>
          </w:tcPr>
          <w:p w14:paraId="0809CB5B" w14:textId="77777777" w:rsidR="007E4973" w:rsidRPr="00250258" w:rsidRDefault="007E4973" w:rsidP="007E4973">
            <w:r w:rsidRPr="00250258">
              <w:t>Rainfed croplands</w:t>
            </w:r>
          </w:p>
        </w:tc>
        <w:tc>
          <w:tcPr>
            <w:tcW w:w="3415" w:type="dxa"/>
          </w:tcPr>
          <w:p w14:paraId="7ACB209F" w14:textId="586C7FF3" w:rsidR="007E4973" w:rsidRPr="00250258" w:rsidRDefault="008902AE">
            <w:pPr>
              <w:rPr>
                <w:rFonts w:cstheme="minorHAnsi"/>
                <w:color w:val="000000" w:themeColor="text1"/>
              </w:rPr>
            </w:pPr>
            <w:r w:rsidRPr="00250258">
              <w:rPr>
                <w:rFonts w:ascii="Sylfaen" w:hAnsi="Sylfaen" w:cstheme="minorHAnsi"/>
                <w:color w:val="000000" w:themeColor="text1"/>
                <w:lang w:val="ka-GE"/>
              </w:rPr>
              <w:t>წვიმით მორწყვადი კულტურები</w:t>
            </w:r>
          </w:p>
        </w:tc>
      </w:tr>
      <w:tr w:rsidR="007E4973" w:rsidRPr="00250258" w14:paraId="7D04CF78" w14:textId="77777777" w:rsidTr="00721250">
        <w:trPr>
          <w:trHeight w:val="70"/>
        </w:trPr>
        <w:tc>
          <w:tcPr>
            <w:tcW w:w="2155" w:type="dxa"/>
            <w:vMerge/>
            <w:vAlign w:val="center"/>
          </w:tcPr>
          <w:p w14:paraId="2D1AD269" w14:textId="77777777" w:rsidR="007E4973" w:rsidRPr="00250258" w:rsidRDefault="007E4973" w:rsidP="007E4973"/>
        </w:tc>
        <w:tc>
          <w:tcPr>
            <w:tcW w:w="3780" w:type="dxa"/>
          </w:tcPr>
          <w:p w14:paraId="7906CD06" w14:textId="77777777" w:rsidR="007E4973" w:rsidRPr="00250258" w:rsidRDefault="007E4973" w:rsidP="007E4973">
            <w:r w:rsidRPr="00250258">
              <w:t>Cropland forest mosaic</w:t>
            </w:r>
          </w:p>
        </w:tc>
        <w:tc>
          <w:tcPr>
            <w:tcW w:w="3415" w:type="dxa"/>
          </w:tcPr>
          <w:p w14:paraId="14F458F1" w14:textId="00EC955D" w:rsidR="007E4973" w:rsidRPr="00250258" w:rsidRDefault="008902AE">
            <w:pPr>
              <w:rPr>
                <w:rFonts w:ascii="Sylfaen" w:hAnsi="Sylfaen" w:cstheme="minorHAnsi"/>
                <w:color w:val="000000" w:themeColor="text1"/>
                <w:lang w:val="ka-GE"/>
              </w:rPr>
            </w:pPr>
            <w:r w:rsidRPr="00250258">
              <w:rPr>
                <w:rFonts w:ascii="Sylfaen" w:hAnsi="Sylfaen" w:cstheme="minorHAnsi"/>
                <w:color w:val="000000" w:themeColor="text1"/>
                <w:lang w:val="ka-GE"/>
              </w:rPr>
              <w:t>ს/ს კულტურების და ტყის მოზაიკა</w:t>
            </w:r>
          </w:p>
        </w:tc>
      </w:tr>
      <w:tr w:rsidR="007E4973" w:rsidRPr="00250258" w14:paraId="24869826" w14:textId="77777777" w:rsidTr="00721250">
        <w:trPr>
          <w:trHeight w:val="70"/>
        </w:trPr>
        <w:tc>
          <w:tcPr>
            <w:tcW w:w="2155" w:type="dxa"/>
            <w:vMerge/>
            <w:vAlign w:val="center"/>
          </w:tcPr>
          <w:p w14:paraId="3C981818" w14:textId="77777777" w:rsidR="007E4973" w:rsidRPr="00250258" w:rsidRDefault="007E4973" w:rsidP="007E4973"/>
        </w:tc>
        <w:tc>
          <w:tcPr>
            <w:tcW w:w="3780" w:type="dxa"/>
          </w:tcPr>
          <w:p w14:paraId="31E120F8" w14:textId="77777777" w:rsidR="007E4973" w:rsidRPr="00250258" w:rsidRDefault="007E4973" w:rsidP="007E4973">
            <w:r w:rsidRPr="00250258">
              <w:t>Broadleaved evergreen or semi-deciduous forest</w:t>
            </w:r>
          </w:p>
        </w:tc>
        <w:tc>
          <w:tcPr>
            <w:tcW w:w="3415" w:type="dxa"/>
          </w:tcPr>
          <w:p w14:paraId="24BA922D" w14:textId="3DD8E16F" w:rsidR="007E4973" w:rsidRPr="00250258" w:rsidRDefault="008902AE" w:rsidP="008902AE">
            <w:pPr>
              <w:rPr>
                <w:rFonts w:ascii="Sylfaen" w:hAnsi="Sylfaen" w:cstheme="minorHAnsi"/>
                <w:color w:val="000000" w:themeColor="text1"/>
                <w:lang w:val="ka-GE"/>
              </w:rPr>
            </w:pPr>
            <w:r w:rsidRPr="00250258">
              <w:rPr>
                <w:rFonts w:ascii="Sylfaen" w:hAnsi="Sylfaen" w:cstheme="minorHAnsi"/>
                <w:color w:val="000000" w:themeColor="text1"/>
                <w:lang w:val="ka-GE"/>
              </w:rPr>
              <w:t>ფართოფოთლოვანი მარადმწვანე ან ნახევრად  ფოთოლმცვენი ტყე</w:t>
            </w:r>
          </w:p>
        </w:tc>
      </w:tr>
      <w:tr w:rsidR="007E4973" w:rsidRPr="00250258" w14:paraId="034F4C72" w14:textId="77777777" w:rsidTr="00721250">
        <w:trPr>
          <w:trHeight w:val="70"/>
        </w:trPr>
        <w:tc>
          <w:tcPr>
            <w:tcW w:w="2155" w:type="dxa"/>
            <w:vMerge/>
            <w:vAlign w:val="center"/>
          </w:tcPr>
          <w:p w14:paraId="5A87AE70" w14:textId="77777777" w:rsidR="007E4973" w:rsidRPr="00250258" w:rsidRDefault="007E4973" w:rsidP="007E4973"/>
        </w:tc>
        <w:tc>
          <w:tcPr>
            <w:tcW w:w="3780" w:type="dxa"/>
          </w:tcPr>
          <w:p w14:paraId="223BE737" w14:textId="77777777" w:rsidR="007E4973" w:rsidRPr="00250258" w:rsidRDefault="007E4973" w:rsidP="007E4973">
            <w:r w:rsidRPr="00250258">
              <w:t>Broadleaved deciduous forest</w:t>
            </w:r>
          </w:p>
        </w:tc>
        <w:tc>
          <w:tcPr>
            <w:tcW w:w="3415" w:type="dxa"/>
          </w:tcPr>
          <w:p w14:paraId="6F21EB5D" w14:textId="11EE0DBA" w:rsidR="007E4973" w:rsidRPr="00250258" w:rsidRDefault="008902AE" w:rsidP="008902AE">
            <w:pPr>
              <w:rPr>
                <w:rFonts w:cstheme="minorHAnsi"/>
                <w:color w:val="000000" w:themeColor="text1"/>
              </w:rPr>
            </w:pPr>
            <w:r w:rsidRPr="00250258">
              <w:rPr>
                <w:rFonts w:ascii="Sylfaen" w:hAnsi="Sylfaen" w:cstheme="minorHAnsi"/>
                <w:color w:val="000000" w:themeColor="text1"/>
                <w:lang w:val="ka-GE"/>
              </w:rPr>
              <w:t>ფართოფოთლოვანი ფოთოლმცვენი ტყე</w:t>
            </w:r>
          </w:p>
        </w:tc>
      </w:tr>
      <w:tr w:rsidR="007E4973" w:rsidRPr="00250258" w14:paraId="785DC433" w14:textId="77777777" w:rsidTr="00721250">
        <w:trPr>
          <w:trHeight w:val="70"/>
        </w:trPr>
        <w:tc>
          <w:tcPr>
            <w:tcW w:w="2155" w:type="dxa"/>
            <w:vMerge/>
            <w:vAlign w:val="center"/>
          </w:tcPr>
          <w:p w14:paraId="1434560F" w14:textId="77777777" w:rsidR="007E4973" w:rsidRPr="00250258" w:rsidRDefault="007E4973" w:rsidP="007E4973"/>
        </w:tc>
        <w:tc>
          <w:tcPr>
            <w:tcW w:w="3780" w:type="dxa"/>
          </w:tcPr>
          <w:p w14:paraId="36D62A1C" w14:textId="77777777" w:rsidR="007E4973" w:rsidRPr="00250258" w:rsidRDefault="007E4973" w:rsidP="007E4973">
            <w:proofErr w:type="spellStart"/>
            <w:r w:rsidRPr="00250258">
              <w:t>Needleleaved</w:t>
            </w:r>
            <w:proofErr w:type="spellEnd"/>
            <w:r w:rsidRPr="00250258">
              <w:t xml:space="preserve"> evergreen or deciduous forest</w:t>
            </w:r>
          </w:p>
        </w:tc>
        <w:tc>
          <w:tcPr>
            <w:tcW w:w="3415" w:type="dxa"/>
          </w:tcPr>
          <w:p w14:paraId="511A488A" w14:textId="5B036CAF" w:rsidR="007E4973" w:rsidRPr="00250258" w:rsidRDefault="008902AE">
            <w:pPr>
              <w:rPr>
                <w:rFonts w:cstheme="minorHAnsi"/>
                <w:color w:val="000000" w:themeColor="text1"/>
              </w:rPr>
            </w:pPr>
            <w:r w:rsidRPr="00250258">
              <w:rPr>
                <w:rFonts w:ascii="Sylfaen" w:hAnsi="Sylfaen" w:cstheme="minorHAnsi"/>
                <w:color w:val="000000" w:themeColor="text1"/>
                <w:lang w:val="ka-GE"/>
              </w:rPr>
              <w:t>წიწვოვანი მარადმწვანე ან ფოთოლმცვენი ტყე</w:t>
            </w:r>
          </w:p>
        </w:tc>
      </w:tr>
      <w:tr w:rsidR="007E4973" w:rsidRPr="00250258" w14:paraId="67E14DC2" w14:textId="77777777" w:rsidTr="00721250">
        <w:trPr>
          <w:trHeight w:val="70"/>
        </w:trPr>
        <w:tc>
          <w:tcPr>
            <w:tcW w:w="2155" w:type="dxa"/>
            <w:vMerge/>
            <w:vAlign w:val="center"/>
          </w:tcPr>
          <w:p w14:paraId="403CD236" w14:textId="77777777" w:rsidR="007E4973" w:rsidRPr="00250258" w:rsidRDefault="007E4973" w:rsidP="007E4973"/>
        </w:tc>
        <w:tc>
          <w:tcPr>
            <w:tcW w:w="3780" w:type="dxa"/>
          </w:tcPr>
          <w:p w14:paraId="78593ADB" w14:textId="77777777" w:rsidR="007E4973" w:rsidRPr="00250258" w:rsidRDefault="007E4973" w:rsidP="007E4973">
            <w:r w:rsidRPr="00250258">
              <w:t xml:space="preserve">Mixed broadleaved and </w:t>
            </w:r>
            <w:proofErr w:type="spellStart"/>
            <w:r w:rsidRPr="00250258">
              <w:t>needleleaved</w:t>
            </w:r>
            <w:proofErr w:type="spellEnd"/>
            <w:r w:rsidRPr="00250258">
              <w:t xml:space="preserve"> forest</w:t>
            </w:r>
          </w:p>
        </w:tc>
        <w:tc>
          <w:tcPr>
            <w:tcW w:w="3415" w:type="dxa"/>
          </w:tcPr>
          <w:p w14:paraId="1233CA37" w14:textId="28D4E701" w:rsidR="007E4973" w:rsidRPr="00250258" w:rsidRDefault="008902AE" w:rsidP="008902AE">
            <w:pPr>
              <w:rPr>
                <w:rFonts w:ascii="Sylfaen" w:hAnsi="Sylfaen" w:cstheme="minorHAnsi"/>
                <w:color w:val="000000" w:themeColor="text1"/>
                <w:lang w:val="ka-GE"/>
              </w:rPr>
            </w:pPr>
            <w:r w:rsidRPr="00250258">
              <w:rPr>
                <w:rFonts w:ascii="Sylfaen" w:hAnsi="Sylfaen" w:cstheme="minorHAnsi"/>
                <w:color w:val="000000" w:themeColor="text1"/>
                <w:lang w:val="ka-GE"/>
              </w:rPr>
              <w:t>შერეული ფართოფოთლოვანი და წიწვოვანი ტყე</w:t>
            </w:r>
          </w:p>
        </w:tc>
      </w:tr>
      <w:tr w:rsidR="007E4973" w:rsidRPr="00250258" w14:paraId="413D942D" w14:textId="77777777" w:rsidTr="00721250">
        <w:trPr>
          <w:trHeight w:val="70"/>
        </w:trPr>
        <w:tc>
          <w:tcPr>
            <w:tcW w:w="2155" w:type="dxa"/>
            <w:vMerge/>
            <w:vAlign w:val="center"/>
          </w:tcPr>
          <w:p w14:paraId="49710B01" w14:textId="77777777" w:rsidR="007E4973" w:rsidRPr="00250258" w:rsidRDefault="007E4973" w:rsidP="007E4973"/>
        </w:tc>
        <w:tc>
          <w:tcPr>
            <w:tcW w:w="3780" w:type="dxa"/>
          </w:tcPr>
          <w:p w14:paraId="10C0050D" w14:textId="77777777" w:rsidR="007E4973" w:rsidRPr="00250258" w:rsidRDefault="007E4973" w:rsidP="007E4973">
            <w:r w:rsidRPr="00250258">
              <w:t>Mosaic of forest, shrubland and grassland</w:t>
            </w:r>
          </w:p>
        </w:tc>
        <w:tc>
          <w:tcPr>
            <w:tcW w:w="3415" w:type="dxa"/>
          </w:tcPr>
          <w:p w14:paraId="318E757A" w14:textId="59B086DE" w:rsidR="007E4973" w:rsidRPr="00250258" w:rsidRDefault="008902AE" w:rsidP="008902AE">
            <w:pPr>
              <w:rPr>
                <w:rFonts w:ascii="Sylfaen" w:hAnsi="Sylfaen" w:cstheme="minorHAnsi"/>
                <w:color w:val="000000" w:themeColor="text1"/>
                <w:lang w:val="ka-GE"/>
              </w:rPr>
            </w:pPr>
            <w:r w:rsidRPr="00250258">
              <w:rPr>
                <w:rFonts w:ascii="Sylfaen" w:hAnsi="Sylfaen" w:cstheme="minorHAnsi"/>
                <w:color w:val="000000" w:themeColor="text1"/>
                <w:lang w:val="ka-GE"/>
              </w:rPr>
              <w:t>ტყის, ბუჩქნარის და მინდორის მოზაიკა</w:t>
            </w:r>
          </w:p>
        </w:tc>
      </w:tr>
      <w:tr w:rsidR="007E4973" w:rsidRPr="00250258" w14:paraId="5446A051" w14:textId="77777777" w:rsidTr="00721250">
        <w:trPr>
          <w:trHeight w:val="70"/>
        </w:trPr>
        <w:tc>
          <w:tcPr>
            <w:tcW w:w="2155" w:type="dxa"/>
            <w:vMerge/>
            <w:vAlign w:val="center"/>
          </w:tcPr>
          <w:p w14:paraId="726A476E" w14:textId="77777777" w:rsidR="007E4973" w:rsidRPr="00250258" w:rsidRDefault="007E4973" w:rsidP="007E4973"/>
        </w:tc>
        <w:tc>
          <w:tcPr>
            <w:tcW w:w="3780" w:type="dxa"/>
          </w:tcPr>
          <w:p w14:paraId="724332EE" w14:textId="77777777" w:rsidR="007E4973" w:rsidRPr="00250258" w:rsidRDefault="007E4973" w:rsidP="007E4973">
            <w:r w:rsidRPr="00250258">
              <w:t>Shrubland</w:t>
            </w:r>
          </w:p>
        </w:tc>
        <w:tc>
          <w:tcPr>
            <w:tcW w:w="3415" w:type="dxa"/>
          </w:tcPr>
          <w:p w14:paraId="1705CAED" w14:textId="5B14C1E4" w:rsidR="007E4973" w:rsidRPr="00250258" w:rsidRDefault="008902AE">
            <w:pPr>
              <w:rPr>
                <w:rFonts w:ascii="Sylfaen" w:hAnsi="Sylfaen" w:cstheme="minorHAnsi"/>
                <w:color w:val="000000" w:themeColor="text1"/>
                <w:lang w:val="ka-GE"/>
              </w:rPr>
            </w:pPr>
            <w:r w:rsidRPr="00250258">
              <w:rPr>
                <w:rFonts w:ascii="Sylfaen" w:hAnsi="Sylfaen" w:cstheme="minorHAnsi"/>
                <w:color w:val="000000" w:themeColor="text1"/>
                <w:lang w:val="ka-GE"/>
              </w:rPr>
              <w:t>ბუჩქნარი</w:t>
            </w:r>
          </w:p>
        </w:tc>
      </w:tr>
      <w:tr w:rsidR="007E4973" w:rsidRPr="00250258" w14:paraId="6E2D8BEB" w14:textId="77777777" w:rsidTr="00721250">
        <w:trPr>
          <w:trHeight w:val="70"/>
        </w:trPr>
        <w:tc>
          <w:tcPr>
            <w:tcW w:w="2155" w:type="dxa"/>
            <w:vMerge/>
            <w:vAlign w:val="center"/>
          </w:tcPr>
          <w:p w14:paraId="34812270" w14:textId="77777777" w:rsidR="007E4973" w:rsidRPr="00250258" w:rsidRDefault="007E4973" w:rsidP="007E4973"/>
        </w:tc>
        <w:tc>
          <w:tcPr>
            <w:tcW w:w="3780" w:type="dxa"/>
          </w:tcPr>
          <w:p w14:paraId="5912E273" w14:textId="77777777" w:rsidR="007E4973" w:rsidRPr="00250258" w:rsidRDefault="007E4973" w:rsidP="007E4973">
            <w:r w:rsidRPr="00250258">
              <w:t>Grassland</w:t>
            </w:r>
          </w:p>
        </w:tc>
        <w:tc>
          <w:tcPr>
            <w:tcW w:w="3415" w:type="dxa"/>
          </w:tcPr>
          <w:p w14:paraId="448645B8" w14:textId="1F52CC62" w:rsidR="007E4973" w:rsidRPr="00250258" w:rsidRDefault="008902AE">
            <w:pPr>
              <w:rPr>
                <w:rFonts w:ascii="Sylfaen" w:hAnsi="Sylfaen" w:cstheme="minorHAnsi"/>
                <w:color w:val="000000" w:themeColor="text1"/>
                <w:lang w:val="ka-GE"/>
              </w:rPr>
            </w:pPr>
            <w:r w:rsidRPr="00250258">
              <w:rPr>
                <w:rFonts w:ascii="Sylfaen" w:hAnsi="Sylfaen" w:cstheme="minorHAnsi"/>
                <w:color w:val="000000" w:themeColor="text1"/>
                <w:lang w:val="ka-GE"/>
              </w:rPr>
              <w:t>მინდორი</w:t>
            </w:r>
          </w:p>
        </w:tc>
      </w:tr>
      <w:tr w:rsidR="007E4973" w:rsidRPr="00250258" w14:paraId="41C92BD4" w14:textId="77777777" w:rsidTr="00721250">
        <w:trPr>
          <w:trHeight w:val="70"/>
        </w:trPr>
        <w:tc>
          <w:tcPr>
            <w:tcW w:w="2155" w:type="dxa"/>
            <w:vMerge/>
            <w:vAlign w:val="center"/>
          </w:tcPr>
          <w:p w14:paraId="645D9BAC" w14:textId="77777777" w:rsidR="007E4973" w:rsidRPr="00250258" w:rsidRDefault="007E4973" w:rsidP="007E4973"/>
        </w:tc>
        <w:tc>
          <w:tcPr>
            <w:tcW w:w="3780" w:type="dxa"/>
          </w:tcPr>
          <w:p w14:paraId="762A0580" w14:textId="77777777" w:rsidR="007E4973" w:rsidRPr="00250258" w:rsidRDefault="007E4973" w:rsidP="007E4973">
            <w:r w:rsidRPr="00250258">
              <w:t>Sparse vegetation</w:t>
            </w:r>
          </w:p>
        </w:tc>
        <w:tc>
          <w:tcPr>
            <w:tcW w:w="3415" w:type="dxa"/>
          </w:tcPr>
          <w:p w14:paraId="4521EE8B" w14:textId="4FF21784" w:rsidR="007E4973" w:rsidRPr="00250258" w:rsidRDefault="008902AE">
            <w:pPr>
              <w:rPr>
                <w:rFonts w:ascii="Sylfaen" w:hAnsi="Sylfaen" w:cstheme="minorHAnsi"/>
                <w:color w:val="000000" w:themeColor="text1"/>
                <w:lang w:val="ka-GE"/>
              </w:rPr>
            </w:pPr>
            <w:r w:rsidRPr="00250258">
              <w:rPr>
                <w:rFonts w:ascii="Sylfaen" w:hAnsi="Sylfaen" w:cstheme="minorHAnsi"/>
                <w:color w:val="000000" w:themeColor="text1"/>
                <w:lang w:val="ka-GE"/>
              </w:rPr>
              <w:t>მეჩხერი მცენარეულობა</w:t>
            </w:r>
          </w:p>
        </w:tc>
      </w:tr>
      <w:tr w:rsidR="007E4973" w:rsidRPr="00250258" w14:paraId="1FBDB3D0" w14:textId="77777777" w:rsidTr="00721250">
        <w:trPr>
          <w:trHeight w:val="70"/>
        </w:trPr>
        <w:tc>
          <w:tcPr>
            <w:tcW w:w="2155" w:type="dxa"/>
            <w:vMerge/>
            <w:vAlign w:val="center"/>
          </w:tcPr>
          <w:p w14:paraId="5DA33BFB" w14:textId="77777777" w:rsidR="007E4973" w:rsidRPr="00250258" w:rsidRDefault="007E4973" w:rsidP="007E4973"/>
        </w:tc>
        <w:tc>
          <w:tcPr>
            <w:tcW w:w="3780" w:type="dxa"/>
          </w:tcPr>
          <w:p w14:paraId="5A40EF76" w14:textId="77777777" w:rsidR="007E4973" w:rsidRPr="00250258" w:rsidRDefault="007E4973" w:rsidP="007E4973">
            <w:r w:rsidRPr="00250258">
              <w:t>Flooded broadleaved forest</w:t>
            </w:r>
          </w:p>
        </w:tc>
        <w:tc>
          <w:tcPr>
            <w:tcW w:w="3415" w:type="dxa"/>
          </w:tcPr>
          <w:p w14:paraId="082F758F" w14:textId="72650105" w:rsidR="007E4973" w:rsidRPr="00250258" w:rsidRDefault="008902AE" w:rsidP="008902AE">
            <w:pPr>
              <w:rPr>
                <w:rFonts w:ascii="Sylfaen" w:hAnsi="Sylfaen" w:cstheme="minorHAnsi"/>
                <w:color w:val="000000" w:themeColor="text1"/>
                <w:lang w:val="ka-GE"/>
              </w:rPr>
            </w:pPr>
            <w:r w:rsidRPr="00250258">
              <w:rPr>
                <w:rFonts w:ascii="Sylfaen" w:hAnsi="Sylfaen" w:cstheme="minorHAnsi"/>
                <w:color w:val="000000" w:themeColor="text1"/>
                <w:lang w:val="ka-GE"/>
              </w:rPr>
              <w:t xml:space="preserve">დატბორილი ფართოფოთლოვანი ტყე </w:t>
            </w:r>
          </w:p>
        </w:tc>
      </w:tr>
      <w:tr w:rsidR="007E4973" w:rsidRPr="00250258" w14:paraId="1462F24C" w14:textId="77777777" w:rsidTr="00721250">
        <w:trPr>
          <w:trHeight w:val="70"/>
        </w:trPr>
        <w:tc>
          <w:tcPr>
            <w:tcW w:w="2155" w:type="dxa"/>
            <w:vMerge/>
            <w:vAlign w:val="center"/>
          </w:tcPr>
          <w:p w14:paraId="4BA7E344" w14:textId="77777777" w:rsidR="007E4973" w:rsidRPr="00250258" w:rsidRDefault="007E4973" w:rsidP="007E4973"/>
        </w:tc>
        <w:tc>
          <w:tcPr>
            <w:tcW w:w="3780" w:type="dxa"/>
          </w:tcPr>
          <w:p w14:paraId="02C68418" w14:textId="77777777" w:rsidR="007E4973" w:rsidRPr="00250258" w:rsidRDefault="007E4973" w:rsidP="007E4973">
            <w:r w:rsidRPr="00250258">
              <w:t>Flooded vegetation</w:t>
            </w:r>
          </w:p>
        </w:tc>
        <w:tc>
          <w:tcPr>
            <w:tcW w:w="3415" w:type="dxa"/>
          </w:tcPr>
          <w:p w14:paraId="14C63EC6" w14:textId="12864515" w:rsidR="007E4973" w:rsidRPr="00250258" w:rsidRDefault="008902AE">
            <w:pPr>
              <w:rPr>
                <w:rFonts w:cstheme="minorHAnsi"/>
                <w:color w:val="000000" w:themeColor="text1"/>
              </w:rPr>
            </w:pPr>
            <w:r w:rsidRPr="00250258">
              <w:rPr>
                <w:rFonts w:ascii="Sylfaen" w:hAnsi="Sylfaen" w:cstheme="minorHAnsi"/>
                <w:color w:val="000000" w:themeColor="text1"/>
                <w:lang w:val="ka-GE"/>
              </w:rPr>
              <w:t>დატბორილი მცენარეულობა</w:t>
            </w:r>
          </w:p>
        </w:tc>
      </w:tr>
      <w:tr w:rsidR="007E4973" w:rsidRPr="00250258" w14:paraId="18F35253" w14:textId="77777777" w:rsidTr="00721250">
        <w:trPr>
          <w:trHeight w:val="70"/>
        </w:trPr>
        <w:tc>
          <w:tcPr>
            <w:tcW w:w="2155" w:type="dxa"/>
            <w:vMerge/>
            <w:vAlign w:val="center"/>
          </w:tcPr>
          <w:p w14:paraId="32F61937" w14:textId="77777777" w:rsidR="007E4973" w:rsidRPr="00250258" w:rsidRDefault="007E4973" w:rsidP="007E4973"/>
        </w:tc>
        <w:tc>
          <w:tcPr>
            <w:tcW w:w="3780" w:type="dxa"/>
          </w:tcPr>
          <w:p w14:paraId="26321106" w14:textId="77777777" w:rsidR="007E4973" w:rsidRPr="00250258" w:rsidRDefault="007E4973" w:rsidP="007E4973">
            <w:r w:rsidRPr="00250258">
              <w:t>Artificial areas</w:t>
            </w:r>
          </w:p>
        </w:tc>
        <w:tc>
          <w:tcPr>
            <w:tcW w:w="3415" w:type="dxa"/>
          </w:tcPr>
          <w:p w14:paraId="69C3D5F0" w14:textId="22803DAF" w:rsidR="007E4973" w:rsidRPr="00250258" w:rsidRDefault="008902AE" w:rsidP="008902AE">
            <w:pPr>
              <w:rPr>
                <w:rFonts w:ascii="Sylfaen" w:hAnsi="Sylfaen" w:cstheme="minorHAnsi"/>
                <w:color w:val="000000" w:themeColor="text1"/>
                <w:lang w:val="ka-GE"/>
              </w:rPr>
            </w:pPr>
            <w:r w:rsidRPr="00250258">
              <w:rPr>
                <w:rFonts w:ascii="Sylfaen" w:hAnsi="Sylfaen" w:cstheme="minorHAnsi"/>
                <w:color w:val="000000" w:themeColor="text1"/>
                <w:lang w:val="ka-GE"/>
              </w:rPr>
              <w:t>სახეცვლილი (ხელოვნური) ადგილები</w:t>
            </w:r>
          </w:p>
        </w:tc>
      </w:tr>
      <w:tr w:rsidR="007E4973" w:rsidRPr="00250258" w14:paraId="6D2B8F73" w14:textId="77777777" w:rsidTr="00721250">
        <w:trPr>
          <w:trHeight w:val="70"/>
        </w:trPr>
        <w:tc>
          <w:tcPr>
            <w:tcW w:w="2155" w:type="dxa"/>
            <w:vMerge/>
            <w:vAlign w:val="center"/>
          </w:tcPr>
          <w:p w14:paraId="49A9F07A" w14:textId="77777777" w:rsidR="007E4973" w:rsidRPr="00250258" w:rsidRDefault="007E4973" w:rsidP="007E4973"/>
        </w:tc>
        <w:tc>
          <w:tcPr>
            <w:tcW w:w="3780" w:type="dxa"/>
          </w:tcPr>
          <w:p w14:paraId="177B4640" w14:textId="77777777" w:rsidR="007E4973" w:rsidRPr="00250258" w:rsidRDefault="007E4973" w:rsidP="007E4973">
            <w:r w:rsidRPr="00250258">
              <w:t>Bare areas</w:t>
            </w:r>
          </w:p>
        </w:tc>
        <w:tc>
          <w:tcPr>
            <w:tcW w:w="3415" w:type="dxa"/>
          </w:tcPr>
          <w:p w14:paraId="6F42B520" w14:textId="073E63F6" w:rsidR="007E4973" w:rsidRPr="00250258" w:rsidRDefault="008902AE">
            <w:pPr>
              <w:rPr>
                <w:rFonts w:ascii="Sylfaen" w:hAnsi="Sylfaen" w:cstheme="minorHAnsi"/>
                <w:color w:val="000000" w:themeColor="text1"/>
                <w:lang w:val="ka-GE"/>
              </w:rPr>
            </w:pPr>
            <w:r w:rsidRPr="00250258">
              <w:rPr>
                <w:rFonts w:ascii="Sylfaen" w:hAnsi="Sylfaen" w:cstheme="minorHAnsi"/>
                <w:color w:val="000000" w:themeColor="text1"/>
                <w:lang w:val="ka-GE"/>
              </w:rPr>
              <w:t>მოშიშვლებული ადგილები</w:t>
            </w:r>
          </w:p>
        </w:tc>
      </w:tr>
      <w:tr w:rsidR="007E4973" w:rsidRPr="00250258" w14:paraId="07E81024" w14:textId="77777777" w:rsidTr="00721250">
        <w:trPr>
          <w:trHeight w:val="70"/>
        </w:trPr>
        <w:tc>
          <w:tcPr>
            <w:tcW w:w="2155" w:type="dxa"/>
            <w:vMerge/>
            <w:vAlign w:val="center"/>
          </w:tcPr>
          <w:p w14:paraId="3B2B0E50" w14:textId="77777777" w:rsidR="007E4973" w:rsidRPr="00250258" w:rsidRDefault="007E4973" w:rsidP="007E4973"/>
        </w:tc>
        <w:tc>
          <w:tcPr>
            <w:tcW w:w="3780" w:type="dxa"/>
          </w:tcPr>
          <w:p w14:paraId="7DD0DD50" w14:textId="77777777" w:rsidR="007E4973" w:rsidRPr="00250258" w:rsidRDefault="007E4973" w:rsidP="007E4973">
            <w:r w:rsidRPr="00250258">
              <w:t>Permanent snow and ice</w:t>
            </w:r>
          </w:p>
        </w:tc>
        <w:tc>
          <w:tcPr>
            <w:tcW w:w="3415" w:type="dxa"/>
          </w:tcPr>
          <w:p w14:paraId="50C7467D" w14:textId="76A3D3E0" w:rsidR="007E4973" w:rsidRPr="00250258" w:rsidRDefault="008902AE">
            <w:pPr>
              <w:rPr>
                <w:rFonts w:ascii="Sylfaen" w:hAnsi="Sylfaen" w:cstheme="minorHAnsi"/>
                <w:color w:val="000000" w:themeColor="text1"/>
                <w:lang w:val="ka-GE"/>
              </w:rPr>
            </w:pPr>
            <w:r w:rsidRPr="00250258">
              <w:rPr>
                <w:rFonts w:ascii="Sylfaen" w:hAnsi="Sylfaen" w:cstheme="minorHAnsi"/>
                <w:color w:val="000000" w:themeColor="text1"/>
                <w:lang w:val="ka-GE"/>
              </w:rPr>
              <w:t>მუდმივი თოვლი და ყინული</w:t>
            </w:r>
          </w:p>
        </w:tc>
      </w:tr>
    </w:tbl>
    <w:p w14:paraId="6CBFE9AD" w14:textId="74F4A2B5" w:rsidR="00931904" w:rsidRPr="00250258" w:rsidRDefault="002E11CC"/>
    <w:p w14:paraId="374BE8F2" w14:textId="59716B1D" w:rsidR="0080036A" w:rsidRPr="00250258" w:rsidRDefault="0080036A" w:rsidP="0080036A">
      <w:pPr>
        <w:rPr>
          <w:b/>
        </w:rPr>
      </w:pPr>
      <w:proofErr w:type="spellStart"/>
      <w:r w:rsidRPr="00250258">
        <w:rPr>
          <w:b/>
        </w:rPr>
        <w:t>Mapbuilder</w:t>
      </w:r>
      <w:proofErr w:type="spellEnd"/>
      <w:r w:rsidRPr="00250258">
        <w:rPr>
          <w:b/>
        </w:rPr>
        <w:t xml:space="preserve"> </w:t>
      </w:r>
      <w:r w:rsidR="002D35B4" w:rsidRPr="00250258">
        <w:rPr>
          <w:b/>
        </w:rPr>
        <w:t xml:space="preserve">New </w:t>
      </w:r>
      <w:r w:rsidRPr="00250258">
        <w:rPr>
          <w:b/>
        </w:rPr>
        <w:t xml:space="preserve">Analysis </w:t>
      </w:r>
      <w:r w:rsidR="002D35B4" w:rsidRPr="00250258">
        <w:rPr>
          <w:b/>
        </w:rPr>
        <w:t xml:space="preserve">Module </w:t>
      </w:r>
      <w:r w:rsidRPr="00250258">
        <w:rPr>
          <w:b/>
        </w:rPr>
        <w:t>text for translation:</w:t>
      </w:r>
    </w:p>
    <w:tbl>
      <w:tblPr>
        <w:tblStyle w:val="TableGrid"/>
        <w:tblW w:w="0" w:type="auto"/>
        <w:tblLook w:val="04A0" w:firstRow="1" w:lastRow="0" w:firstColumn="1" w:lastColumn="0" w:noHBand="0" w:noVBand="1"/>
      </w:tblPr>
      <w:tblGrid>
        <w:gridCol w:w="1691"/>
        <w:gridCol w:w="3662"/>
        <w:gridCol w:w="3997"/>
      </w:tblGrid>
      <w:tr w:rsidR="00142B5B" w:rsidRPr="00250258" w14:paraId="5F52B15A" w14:textId="77777777" w:rsidTr="005B56D7">
        <w:tc>
          <w:tcPr>
            <w:tcW w:w="1691" w:type="dxa"/>
            <w:vAlign w:val="center"/>
          </w:tcPr>
          <w:p w14:paraId="30A61644" w14:textId="77777777" w:rsidR="00142B5B" w:rsidRPr="00250258" w:rsidRDefault="00142B5B" w:rsidP="000E29C3">
            <w:pPr>
              <w:jc w:val="center"/>
              <w:rPr>
                <w:b/>
              </w:rPr>
            </w:pPr>
          </w:p>
        </w:tc>
        <w:tc>
          <w:tcPr>
            <w:tcW w:w="3662" w:type="dxa"/>
          </w:tcPr>
          <w:p w14:paraId="6EB10F35" w14:textId="47D8FA08" w:rsidR="00142B5B" w:rsidRPr="00250258" w:rsidRDefault="00142B5B" w:rsidP="00142B5B">
            <w:pPr>
              <w:jc w:val="center"/>
              <w:rPr>
                <w:b/>
              </w:rPr>
            </w:pPr>
            <w:r w:rsidRPr="00250258">
              <w:rPr>
                <w:b/>
              </w:rPr>
              <w:t>English</w:t>
            </w:r>
          </w:p>
        </w:tc>
        <w:tc>
          <w:tcPr>
            <w:tcW w:w="3997" w:type="dxa"/>
          </w:tcPr>
          <w:p w14:paraId="19A162A9" w14:textId="4A6F6ED4" w:rsidR="00142B5B" w:rsidRPr="00250258" w:rsidRDefault="008902AE" w:rsidP="0080036A">
            <w:pPr>
              <w:rPr>
                <w:b/>
              </w:rPr>
            </w:pPr>
            <w:r w:rsidRPr="00250258">
              <w:rPr>
                <w:b/>
              </w:rPr>
              <w:t>Georgian</w:t>
            </w:r>
          </w:p>
        </w:tc>
      </w:tr>
      <w:tr w:rsidR="00362DE0" w:rsidRPr="00250258" w14:paraId="72D228D2" w14:textId="77777777" w:rsidTr="005B56D7">
        <w:tc>
          <w:tcPr>
            <w:tcW w:w="1691" w:type="dxa"/>
            <w:vMerge w:val="restart"/>
            <w:vAlign w:val="center"/>
          </w:tcPr>
          <w:p w14:paraId="2D009610" w14:textId="5CAF9C19" w:rsidR="00362DE0" w:rsidRPr="00250258" w:rsidRDefault="000E29C3" w:rsidP="000E29C3">
            <w:pPr>
              <w:jc w:val="center"/>
              <w:rPr>
                <w:b/>
              </w:rPr>
            </w:pPr>
            <w:r w:rsidRPr="00250258">
              <w:rPr>
                <w:b/>
              </w:rPr>
              <w:t>Aggregate Tree Cover Loss</w:t>
            </w:r>
          </w:p>
        </w:tc>
        <w:tc>
          <w:tcPr>
            <w:tcW w:w="3662" w:type="dxa"/>
          </w:tcPr>
          <w:p w14:paraId="0A899EEF" w14:textId="665F88C3" w:rsidR="00362DE0" w:rsidRPr="00250258" w:rsidRDefault="008F1AA2" w:rsidP="0080036A">
            <w:pPr>
              <w:rPr>
                <w:b/>
              </w:rPr>
            </w:pPr>
            <w:r w:rsidRPr="00250258">
              <w:t>Total tree cover loss/ gain</w:t>
            </w:r>
          </w:p>
        </w:tc>
        <w:tc>
          <w:tcPr>
            <w:tcW w:w="3997" w:type="dxa"/>
          </w:tcPr>
          <w:p w14:paraId="5CA2F65D" w14:textId="2B6D88A1" w:rsidR="00362DE0" w:rsidRPr="00250258" w:rsidRDefault="008902AE" w:rsidP="005B56D7">
            <w:pPr>
              <w:rPr>
                <w:rFonts w:ascii="Sylfaen" w:hAnsi="Sylfaen"/>
                <w:lang w:val="ka-GE"/>
              </w:rPr>
            </w:pPr>
            <w:r w:rsidRPr="00250258">
              <w:rPr>
                <w:rFonts w:ascii="Sylfaen" w:hAnsi="Sylfaen"/>
                <w:lang w:val="ka-GE"/>
              </w:rPr>
              <w:t>ხის ვარჯის საერთო კარგვა / მატ</w:t>
            </w:r>
            <w:r w:rsidR="005B56D7" w:rsidRPr="00250258">
              <w:rPr>
                <w:rFonts w:ascii="Sylfaen" w:hAnsi="Sylfaen"/>
                <w:lang w:val="ka-GE"/>
              </w:rPr>
              <w:t>ება</w:t>
            </w:r>
          </w:p>
        </w:tc>
      </w:tr>
      <w:tr w:rsidR="00362DE0" w:rsidRPr="00250258" w14:paraId="76725201" w14:textId="77777777" w:rsidTr="005B56D7">
        <w:tc>
          <w:tcPr>
            <w:tcW w:w="1691" w:type="dxa"/>
            <w:vMerge/>
          </w:tcPr>
          <w:p w14:paraId="0374F4BB" w14:textId="77777777" w:rsidR="00362DE0" w:rsidRPr="00250258" w:rsidRDefault="00362DE0" w:rsidP="0080036A">
            <w:pPr>
              <w:rPr>
                <w:b/>
              </w:rPr>
            </w:pPr>
          </w:p>
        </w:tc>
        <w:tc>
          <w:tcPr>
            <w:tcW w:w="3662" w:type="dxa"/>
          </w:tcPr>
          <w:p w14:paraId="38DD67E6" w14:textId="2E464365" w:rsidR="00362DE0" w:rsidRPr="00250258" w:rsidRDefault="00815C03" w:rsidP="0080036A">
            <w:pPr>
              <w:rPr>
                <w:b/>
              </w:rPr>
            </w:pPr>
            <w:r w:rsidRPr="00250258">
              <w:t xml:space="preserve">Select range and tree cover density for loss data then click the run analysis button to see results. Gain data is currently only available for 2000 – 2012 and the </w:t>
            </w:r>
            <w:r w:rsidR="001C1B3A" w:rsidRPr="00250258">
              <w:t xml:space="preserve">gain </w:t>
            </w:r>
            <w:r w:rsidRPr="00250258">
              <w:t>analysis will always reflect the full 12-year time-period.</w:t>
            </w:r>
          </w:p>
        </w:tc>
        <w:tc>
          <w:tcPr>
            <w:tcW w:w="3997" w:type="dxa"/>
          </w:tcPr>
          <w:p w14:paraId="20E7C4B7" w14:textId="61FFF21F" w:rsidR="00362DE0" w:rsidRPr="00250258" w:rsidRDefault="008902AE" w:rsidP="005B56D7">
            <w:pPr>
              <w:rPr>
                <w:rFonts w:ascii="Sylfaen" w:hAnsi="Sylfaen"/>
                <w:lang w:val="ka-GE"/>
              </w:rPr>
            </w:pPr>
            <w:r w:rsidRPr="00250258">
              <w:rPr>
                <w:rFonts w:ascii="Sylfaen" w:hAnsi="Sylfaen"/>
                <w:lang w:val="ka-GE"/>
              </w:rPr>
              <w:t xml:space="preserve">შეარჩიეთ </w:t>
            </w:r>
            <w:r w:rsidR="005B56D7" w:rsidRPr="00250258">
              <w:rPr>
                <w:rFonts w:ascii="Sylfaen" w:hAnsi="Sylfaen"/>
                <w:color w:val="FF0000"/>
                <w:lang w:val="ka-GE"/>
              </w:rPr>
              <w:t>საზღვრები</w:t>
            </w:r>
            <w:r w:rsidRPr="00250258">
              <w:rPr>
                <w:rFonts w:ascii="Sylfaen" w:hAnsi="Sylfaen"/>
                <w:lang w:val="ka-GE"/>
              </w:rPr>
              <w:t xml:space="preserve"> და ხის ვარჯის სიხშირე კარგვის მონაცემებისთვის, შემდეგ დააჭირეთ ღილაკს ანალიზის  ჩატარება შედეგების სანახავად. მატ</w:t>
            </w:r>
            <w:r w:rsidR="005B56D7" w:rsidRPr="00250258">
              <w:rPr>
                <w:rFonts w:ascii="Sylfaen" w:hAnsi="Sylfaen"/>
                <w:lang w:val="ka-GE"/>
              </w:rPr>
              <w:t>ებ</w:t>
            </w:r>
            <w:r w:rsidRPr="00250258">
              <w:rPr>
                <w:rFonts w:ascii="Sylfaen" w:hAnsi="Sylfaen"/>
                <w:lang w:val="ka-GE"/>
              </w:rPr>
              <w:t>ის მონაცემები ამჟამად ხელმისაწვდომია</w:t>
            </w:r>
            <w:r w:rsidR="00250258" w:rsidRPr="00250258">
              <w:rPr>
                <w:rFonts w:ascii="Sylfaen" w:hAnsi="Sylfaen"/>
                <w:lang w:val="ka-GE"/>
              </w:rPr>
              <w:t xml:space="preserve"> </w:t>
            </w:r>
            <w:r w:rsidRPr="00250258">
              <w:rPr>
                <w:rFonts w:ascii="Sylfaen" w:hAnsi="Sylfaen"/>
                <w:lang w:val="ka-GE"/>
              </w:rPr>
              <w:t>2000-2012 წლებისთვის და მატ</w:t>
            </w:r>
            <w:r w:rsidR="005B56D7" w:rsidRPr="00250258">
              <w:rPr>
                <w:rFonts w:ascii="Sylfaen" w:hAnsi="Sylfaen"/>
                <w:lang w:val="ka-GE"/>
              </w:rPr>
              <w:t>ებ</w:t>
            </w:r>
            <w:r w:rsidRPr="00250258">
              <w:rPr>
                <w:rFonts w:ascii="Sylfaen" w:hAnsi="Sylfaen"/>
                <w:lang w:val="ka-GE"/>
              </w:rPr>
              <w:t>ის ანალიზი ყოველთვის ასახავს სრულ 12-წლიან დროის</w:t>
            </w:r>
            <w:r w:rsidR="00250258" w:rsidRPr="00250258">
              <w:rPr>
                <w:rFonts w:ascii="Sylfaen" w:hAnsi="Sylfaen"/>
                <w:lang w:val="ka-GE"/>
              </w:rPr>
              <w:t xml:space="preserve"> </w:t>
            </w:r>
            <w:r w:rsidRPr="00250258">
              <w:rPr>
                <w:rFonts w:ascii="Sylfaen" w:hAnsi="Sylfaen"/>
                <w:lang w:val="ka-GE"/>
              </w:rPr>
              <w:t>პერიოდს.</w:t>
            </w:r>
          </w:p>
        </w:tc>
      </w:tr>
      <w:tr w:rsidR="00362DE0" w:rsidRPr="00250258" w14:paraId="51C7A180" w14:textId="77777777" w:rsidTr="005B56D7">
        <w:tc>
          <w:tcPr>
            <w:tcW w:w="1691" w:type="dxa"/>
            <w:vMerge/>
          </w:tcPr>
          <w:p w14:paraId="66048EFE" w14:textId="77777777" w:rsidR="00362DE0" w:rsidRPr="00250258" w:rsidRDefault="00362DE0" w:rsidP="0080036A">
            <w:pPr>
              <w:rPr>
                <w:b/>
              </w:rPr>
            </w:pPr>
          </w:p>
        </w:tc>
        <w:tc>
          <w:tcPr>
            <w:tcW w:w="3662" w:type="dxa"/>
          </w:tcPr>
          <w:p w14:paraId="57EE9AF0" w14:textId="150E38DD" w:rsidR="00362DE0" w:rsidRPr="00250258" w:rsidRDefault="0070601E" w:rsidP="0080036A">
            <w:r w:rsidRPr="00250258">
              <w:t>Total Gain</w:t>
            </w:r>
          </w:p>
        </w:tc>
        <w:tc>
          <w:tcPr>
            <w:tcW w:w="3997" w:type="dxa"/>
          </w:tcPr>
          <w:p w14:paraId="77BABBE8" w14:textId="2895CD4E" w:rsidR="00362DE0" w:rsidRPr="00250258" w:rsidRDefault="008902AE" w:rsidP="005B56D7">
            <w:pPr>
              <w:rPr>
                <w:rFonts w:ascii="Sylfaen" w:hAnsi="Sylfaen"/>
                <w:lang w:val="ka-GE"/>
              </w:rPr>
            </w:pPr>
            <w:r w:rsidRPr="00250258">
              <w:rPr>
                <w:rFonts w:ascii="Sylfaen" w:hAnsi="Sylfaen"/>
                <w:lang w:val="ka-GE"/>
              </w:rPr>
              <w:t>საერთო მატ</w:t>
            </w:r>
            <w:r w:rsidR="005B56D7" w:rsidRPr="00250258">
              <w:rPr>
                <w:rFonts w:ascii="Sylfaen" w:hAnsi="Sylfaen"/>
                <w:lang w:val="ka-GE"/>
              </w:rPr>
              <w:t>ება</w:t>
            </w:r>
          </w:p>
        </w:tc>
      </w:tr>
      <w:tr w:rsidR="0073302C" w:rsidRPr="00250258" w14:paraId="579CE264" w14:textId="77777777" w:rsidTr="005B56D7">
        <w:tc>
          <w:tcPr>
            <w:tcW w:w="1691" w:type="dxa"/>
            <w:vMerge/>
          </w:tcPr>
          <w:p w14:paraId="728B8CD4" w14:textId="77777777" w:rsidR="0073302C" w:rsidRPr="00250258" w:rsidRDefault="0073302C" w:rsidP="0073302C">
            <w:pPr>
              <w:rPr>
                <w:b/>
              </w:rPr>
            </w:pPr>
          </w:p>
        </w:tc>
        <w:tc>
          <w:tcPr>
            <w:tcW w:w="3662" w:type="dxa"/>
          </w:tcPr>
          <w:p w14:paraId="3431E9F5" w14:textId="5B1AF480" w:rsidR="0073302C" w:rsidRPr="00250258" w:rsidRDefault="0073302C" w:rsidP="0073302C">
            <w:r w:rsidRPr="00250258">
              <w:t xml:space="preserve">This analysis calculates total tree cover loss/gain. Loss </w:t>
            </w:r>
            <w:r w:rsidR="00203080" w:rsidRPr="00250258">
              <w:t>analysis results will display</w:t>
            </w:r>
            <w:r w:rsidRPr="00250258">
              <w:t xml:space="preserve"> </w:t>
            </w:r>
            <w:r w:rsidR="0096359F" w:rsidRPr="00250258">
              <w:t xml:space="preserve">based on </w:t>
            </w:r>
            <w:r w:rsidRPr="00250258">
              <w:t xml:space="preserve">the selected time period, while gain data is currently only available for 2000 – 2012 and the </w:t>
            </w:r>
            <w:r w:rsidR="0096359F" w:rsidRPr="00250258">
              <w:t xml:space="preserve">gain </w:t>
            </w:r>
            <w:r w:rsidRPr="00250258">
              <w:t xml:space="preserve">analysis will always reflect the full 12-year time-period. The tree cover loss and gain data sets are a collaboration </w:t>
            </w:r>
            <w:r w:rsidR="00CF3B38" w:rsidRPr="00250258">
              <w:t>between</w:t>
            </w:r>
            <w:r w:rsidRPr="00250258">
              <w:t xml:space="preserve"> the University of Maryland, Google, USGS, and NASA, and use Landsat satellite images to map annual tree cover loss and 2001-2012 tree cover gain at a 30 × 30-meter resolution. </w:t>
            </w:r>
          </w:p>
          <w:p w14:paraId="79E92B20" w14:textId="77777777" w:rsidR="0073302C" w:rsidRPr="00250258" w:rsidRDefault="0073302C" w:rsidP="0073302C"/>
          <w:p w14:paraId="012863A3" w14:textId="77777777" w:rsidR="0073302C" w:rsidRPr="00250258" w:rsidRDefault="0073302C" w:rsidP="0073302C">
            <w:r w:rsidRPr="00250258">
              <w:t>Tree cover is defined as all vegetation greater than 5 meters in height and includes both natural forests and plantations. “Loss” indicates the removal or mortality of tree cover and can be due to a variety of factors, including mechanical harvesting, fire, disease, or storm damage. As such, “loss” is not is not the same as “deforestation”,</w:t>
            </w:r>
          </w:p>
          <w:p w14:paraId="0583252E" w14:textId="77777777" w:rsidR="0073302C" w:rsidRPr="00250258" w:rsidRDefault="0073302C" w:rsidP="0073302C"/>
          <w:p w14:paraId="6EA69F58" w14:textId="13361BB3" w:rsidR="0073302C" w:rsidRPr="00250258" w:rsidRDefault="0073302C" w:rsidP="0073302C">
            <w:pPr>
              <w:rPr>
                <w:b/>
              </w:rPr>
            </w:pPr>
            <w:r w:rsidRPr="00250258">
              <w:t xml:space="preserve">Due to variation in research methodology and date of content, tree cover, loss, and gain data sets cannot be compared accurately against each other. Accordingly, “net” loss cannot be calculated by subtracting figures for tree cover gain from tree cover loss. From 2011 onwards loss data was produced using an updated methodology. Thus, comparisons between the original 2001-2010 data and the post 2011 data should be performed with caution. </w:t>
            </w:r>
          </w:p>
        </w:tc>
        <w:tc>
          <w:tcPr>
            <w:tcW w:w="3997" w:type="dxa"/>
          </w:tcPr>
          <w:p w14:paraId="2F460DDF" w14:textId="476E62D7" w:rsidR="0073302C" w:rsidRPr="00250258" w:rsidRDefault="008902AE" w:rsidP="008902AE">
            <w:pPr>
              <w:rPr>
                <w:rFonts w:ascii="Sylfaen" w:hAnsi="Sylfaen"/>
                <w:lang w:val="ka-GE"/>
              </w:rPr>
            </w:pPr>
            <w:r w:rsidRPr="00250258">
              <w:rPr>
                <w:rFonts w:ascii="Sylfaen" w:hAnsi="Sylfaen"/>
                <w:lang w:val="ka-GE"/>
              </w:rPr>
              <w:t xml:space="preserve">ეს ანალიზი </w:t>
            </w:r>
            <w:r w:rsidR="005B56D7" w:rsidRPr="00250258">
              <w:rPr>
                <w:rFonts w:ascii="Sylfaen" w:hAnsi="Sylfaen"/>
                <w:lang w:val="ka-GE"/>
              </w:rPr>
              <w:t>ანგარიშობს</w:t>
            </w:r>
            <w:r w:rsidRPr="00250258">
              <w:rPr>
                <w:rFonts w:ascii="Sylfaen" w:hAnsi="Sylfaen"/>
                <w:lang w:val="ka-GE"/>
              </w:rPr>
              <w:t xml:space="preserve"> ხის ვარჯის საერთო კარგვას/ მატებას. კარგვის ანალიზის შედეგები გამოისახება შერჩეული დროის პერიოდის ბაზაზე, მაშინ როდესაც მატების მონაცემები ამჟამად ხელმისაწვდომია  </w:t>
            </w:r>
            <w:r w:rsidR="008163D8" w:rsidRPr="00250258">
              <w:rPr>
                <w:rFonts w:ascii="Sylfaen" w:hAnsi="Sylfaen"/>
                <w:lang w:val="ka-GE"/>
              </w:rPr>
              <w:t xml:space="preserve">მხოლოდ </w:t>
            </w:r>
            <w:r w:rsidRPr="00250258">
              <w:rPr>
                <w:rFonts w:ascii="Sylfaen" w:hAnsi="Sylfaen"/>
                <w:lang w:val="ka-GE"/>
              </w:rPr>
              <w:t xml:space="preserve">2000-2012 წლებისთვის და მატების ანალიზი ყოველთვის ასახავს სრულ 12-წლიან დროის პერიოდს. ხის ვარჯის კარგვის და მატების მონაცემთა ნაკრებები  მერილენდის უნივერსიტეტის, </w:t>
            </w:r>
            <w:r w:rsidRPr="00250258">
              <w:t>Google, USGS</w:t>
            </w:r>
            <w:r w:rsidRPr="00250258">
              <w:rPr>
                <w:rFonts w:ascii="Sylfaen" w:hAnsi="Sylfaen"/>
                <w:lang w:val="ka-GE"/>
              </w:rPr>
              <w:t xml:space="preserve"> და</w:t>
            </w:r>
            <w:r w:rsidRPr="00250258">
              <w:t xml:space="preserve"> NASA</w:t>
            </w:r>
            <w:r w:rsidRPr="00250258">
              <w:rPr>
                <w:rFonts w:ascii="Sylfaen" w:hAnsi="Sylfaen"/>
                <w:lang w:val="ka-GE"/>
              </w:rPr>
              <w:t xml:space="preserve">-ს </w:t>
            </w:r>
            <w:r w:rsidR="008163D8" w:rsidRPr="00250258">
              <w:rPr>
                <w:rFonts w:ascii="Sylfaen" w:hAnsi="Sylfaen"/>
                <w:lang w:val="ka-GE"/>
              </w:rPr>
              <w:t xml:space="preserve">ერთობლივი პროექტია </w:t>
            </w:r>
            <w:r w:rsidRPr="00250258">
              <w:rPr>
                <w:rFonts w:ascii="Sylfaen" w:hAnsi="Sylfaen"/>
                <w:lang w:val="ka-GE"/>
              </w:rPr>
              <w:t>და იყენებ</w:t>
            </w:r>
            <w:r w:rsidR="008163D8" w:rsidRPr="00250258">
              <w:rPr>
                <w:rFonts w:ascii="Sylfaen" w:hAnsi="Sylfaen"/>
                <w:lang w:val="ka-GE"/>
              </w:rPr>
              <w:t>ენ</w:t>
            </w:r>
            <w:r w:rsidRPr="00250258">
              <w:rPr>
                <w:rFonts w:ascii="Sylfaen" w:hAnsi="Sylfaen"/>
                <w:lang w:val="ka-GE"/>
              </w:rPr>
              <w:t xml:space="preserve"> </w:t>
            </w:r>
            <w:r w:rsidRPr="00250258">
              <w:t>Landsat</w:t>
            </w:r>
            <w:r w:rsidRPr="00250258">
              <w:rPr>
                <w:rFonts w:ascii="Sylfaen" w:hAnsi="Sylfaen"/>
                <w:lang w:val="ka-GE"/>
              </w:rPr>
              <w:t xml:space="preserve">-ის სატელიტურ გამოსახულებებს, რათა </w:t>
            </w:r>
            <w:r w:rsidRPr="00250258">
              <w:rPr>
                <w:rFonts w:ascii="Sylfaen" w:hAnsi="Sylfaen"/>
                <w:color w:val="FF0000"/>
                <w:lang w:val="ka-GE"/>
              </w:rPr>
              <w:t xml:space="preserve">რუკაზე </w:t>
            </w:r>
            <w:r w:rsidR="00250258" w:rsidRPr="00250258">
              <w:rPr>
                <w:rFonts w:ascii="Sylfaen" w:hAnsi="Sylfaen"/>
                <w:color w:val="FF0000"/>
                <w:lang w:val="ka-GE"/>
              </w:rPr>
              <w:t xml:space="preserve">დაიტანოს </w:t>
            </w:r>
            <w:r w:rsidRPr="00250258">
              <w:rPr>
                <w:rFonts w:ascii="Sylfaen" w:hAnsi="Sylfaen"/>
                <w:lang w:val="ka-GE"/>
              </w:rPr>
              <w:t>წლიური ხის ვარჯის კარგვა და 2000-2012 ხის ვარჯის მატება გარჩევ</w:t>
            </w:r>
            <w:r w:rsidR="005B56D7" w:rsidRPr="00250258">
              <w:rPr>
                <w:rFonts w:ascii="Sylfaen" w:hAnsi="Sylfaen"/>
                <w:lang w:val="ka-GE"/>
              </w:rPr>
              <w:t>ადობ</w:t>
            </w:r>
            <w:r w:rsidRPr="00250258">
              <w:rPr>
                <w:rFonts w:ascii="Sylfaen" w:hAnsi="Sylfaen"/>
                <w:lang w:val="ka-GE"/>
              </w:rPr>
              <w:t xml:space="preserve">ით </w:t>
            </w:r>
            <w:r w:rsidRPr="00250258">
              <w:t>30 × 30</w:t>
            </w:r>
            <w:r w:rsidRPr="00250258">
              <w:rPr>
                <w:rFonts w:ascii="Sylfaen" w:hAnsi="Sylfaen"/>
                <w:lang w:val="ka-GE"/>
              </w:rPr>
              <w:t xml:space="preserve"> მეტრი.</w:t>
            </w:r>
          </w:p>
          <w:p w14:paraId="1A0BC2A7" w14:textId="155A9E20" w:rsidR="008902AE" w:rsidRPr="00250258" w:rsidRDefault="008902AE" w:rsidP="005B56D7">
            <w:pPr>
              <w:rPr>
                <w:rFonts w:ascii="Sylfaen" w:hAnsi="Sylfaen"/>
                <w:lang w:val="ka-GE"/>
              </w:rPr>
            </w:pPr>
            <w:r w:rsidRPr="00250258">
              <w:rPr>
                <w:rFonts w:ascii="Sylfaen" w:hAnsi="Sylfaen"/>
                <w:lang w:val="ka-GE"/>
              </w:rPr>
              <w:t>ხის ვარჯი განისაზღვრება</w:t>
            </w:r>
            <w:r w:rsidR="005B56D7" w:rsidRPr="00250258">
              <w:rPr>
                <w:rFonts w:ascii="Sylfaen" w:hAnsi="Sylfaen"/>
                <w:lang w:val="ka-GE"/>
              </w:rPr>
              <w:t>,</w:t>
            </w:r>
            <w:r w:rsidRPr="00250258">
              <w:rPr>
                <w:rFonts w:ascii="Sylfaen" w:hAnsi="Sylfaen"/>
                <w:lang w:val="ka-GE"/>
              </w:rPr>
              <w:t xml:space="preserve"> როგორც </w:t>
            </w:r>
            <w:r w:rsidR="008163D8" w:rsidRPr="00250258">
              <w:rPr>
                <w:rFonts w:ascii="Sylfaen" w:hAnsi="Sylfaen"/>
                <w:lang w:val="ka-GE"/>
              </w:rPr>
              <w:t>მთელი</w:t>
            </w:r>
            <w:r w:rsidRPr="00250258">
              <w:rPr>
                <w:rFonts w:ascii="Sylfaen" w:hAnsi="Sylfaen"/>
                <w:lang w:val="ka-GE"/>
              </w:rPr>
              <w:t xml:space="preserve"> მცენარეულობა 5 მეტრზე მეტი სიმაღლით და შეიცავს როგორც ბუნებრივ ტყეებს, ასევე ტყის ნარგავებს. „კარგვა“ მიუთითებს ხის ვარჯის მოცილებას ან მოკვდაობას და შეიძლება იყოს გამოწვეული მრავალი ფაქტორით, მათ შორის მექანიკური მოჭრ</w:t>
            </w:r>
            <w:r w:rsidR="005B56D7" w:rsidRPr="00250258">
              <w:rPr>
                <w:rFonts w:ascii="Sylfaen" w:hAnsi="Sylfaen"/>
                <w:lang w:val="ka-GE"/>
              </w:rPr>
              <w:t>ით</w:t>
            </w:r>
            <w:r w:rsidRPr="00250258">
              <w:rPr>
                <w:rFonts w:ascii="Sylfaen" w:hAnsi="Sylfaen"/>
                <w:lang w:val="ka-GE"/>
              </w:rPr>
              <w:t xml:space="preserve">, </w:t>
            </w:r>
            <w:r w:rsidR="00250258" w:rsidRPr="00250258">
              <w:rPr>
                <w:rFonts w:ascii="Sylfaen" w:hAnsi="Sylfaen"/>
                <w:lang w:val="ka-GE"/>
              </w:rPr>
              <w:t>ხანძრით</w:t>
            </w:r>
            <w:r w:rsidRPr="00250258">
              <w:rPr>
                <w:rFonts w:ascii="Sylfaen" w:hAnsi="Sylfaen"/>
                <w:lang w:val="ka-GE"/>
              </w:rPr>
              <w:t>, დაავადებ</w:t>
            </w:r>
            <w:r w:rsidR="005B56D7" w:rsidRPr="00250258">
              <w:rPr>
                <w:rFonts w:ascii="Sylfaen" w:hAnsi="Sylfaen"/>
                <w:lang w:val="ka-GE"/>
              </w:rPr>
              <w:t>ით</w:t>
            </w:r>
            <w:r w:rsidRPr="00250258">
              <w:rPr>
                <w:rFonts w:ascii="Sylfaen" w:hAnsi="Sylfaen"/>
                <w:lang w:val="ka-GE"/>
              </w:rPr>
              <w:t xml:space="preserve"> ან ქარქცევ</w:t>
            </w:r>
            <w:r w:rsidR="005B56D7" w:rsidRPr="00250258">
              <w:rPr>
                <w:rFonts w:ascii="Sylfaen" w:hAnsi="Sylfaen"/>
                <w:lang w:val="ka-GE"/>
              </w:rPr>
              <w:t>ით</w:t>
            </w:r>
            <w:r w:rsidRPr="00250258">
              <w:rPr>
                <w:rFonts w:ascii="Sylfaen" w:hAnsi="Sylfaen"/>
                <w:lang w:val="ka-GE"/>
              </w:rPr>
              <w:t>.</w:t>
            </w:r>
            <w:r w:rsidR="005B56D7" w:rsidRPr="00250258">
              <w:rPr>
                <w:rFonts w:ascii="Sylfaen" w:hAnsi="Sylfaen"/>
                <w:lang w:val="ka-GE"/>
              </w:rPr>
              <w:t xml:space="preserve"> როგორც ასეთი, „კარგვა“ არ არის იგივე, რაც „გაუტყევება“.  </w:t>
            </w:r>
          </w:p>
          <w:p w14:paraId="63B665D9" w14:textId="3A8F87F2" w:rsidR="008163D8" w:rsidRPr="00250258" w:rsidRDefault="008163D8" w:rsidP="005B56D7">
            <w:pPr>
              <w:rPr>
                <w:rFonts w:ascii="Sylfaen" w:hAnsi="Sylfaen"/>
                <w:lang w:val="ka-GE"/>
              </w:rPr>
            </w:pPr>
            <w:r w:rsidRPr="00250258">
              <w:rPr>
                <w:rFonts w:ascii="Sylfaen" w:hAnsi="Sylfaen"/>
                <w:lang w:val="ka-GE"/>
              </w:rPr>
              <w:t xml:space="preserve">კვლევის მეთოდოლოგიის და </w:t>
            </w:r>
            <w:r w:rsidRPr="00250258">
              <w:rPr>
                <w:rFonts w:ascii="Sylfaen" w:hAnsi="Sylfaen"/>
                <w:color w:val="FF0000"/>
                <w:lang w:val="ka-GE"/>
              </w:rPr>
              <w:t xml:space="preserve">კონტენტის თარიღის </w:t>
            </w:r>
            <w:r w:rsidRPr="00250258">
              <w:rPr>
                <w:rFonts w:ascii="Sylfaen" w:hAnsi="Sylfaen"/>
                <w:lang w:val="ka-GE"/>
              </w:rPr>
              <w:t>ვარიაციის გამო ხის ვარჯის, კარგვის და მატების მონაცემთა ნაკრებები არ შეიძლება იყოს შედარებული ერთი მეორეს. შესაბამისად, „სუფთა“ კარგვა არ შეიძლება გამოითვალოს ხის ვარჯის მატებიდან ხის ვარჯის კარგვის ციფრების გამოკლებით.</w:t>
            </w:r>
          </w:p>
          <w:p w14:paraId="093BD667" w14:textId="7437FDB6" w:rsidR="005B56D7" w:rsidRPr="00250258" w:rsidRDefault="005B56D7" w:rsidP="00250258">
            <w:pPr>
              <w:rPr>
                <w:rFonts w:ascii="Sylfaen" w:hAnsi="Sylfaen"/>
                <w:lang w:val="ka-GE"/>
              </w:rPr>
            </w:pPr>
            <w:r w:rsidRPr="00250258">
              <w:rPr>
                <w:rFonts w:ascii="Sylfaen" w:hAnsi="Sylfaen"/>
                <w:lang w:val="ka-GE"/>
              </w:rPr>
              <w:t>2011 წლის შემდეგ კარგვის მონაცემები იქნა მიღებული განახლებული</w:t>
            </w:r>
            <w:r w:rsidR="00250258" w:rsidRPr="00250258">
              <w:rPr>
                <w:rFonts w:ascii="Sylfaen" w:hAnsi="Sylfaen"/>
                <w:lang w:val="ka-GE"/>
              </w:rPr>
              <w:t xml:space="preserve"> მეთოდოლოგიით</w:t>
            </w:r>
            <w:r w:rsidRPr="00250258">
              <w:rPr>
                <w:rFonts w:ascii="Sylfaen" w:hAnsi="Sylfaen"/>
                <w:lang w:val="ka-GE"/>
              </w:rPr>
              <w:t>. ამიტომ, საწყის</w:t>
            </w:r>
            <w:r w:rsidR="008163D8" w:rsidRPr="00250258">
              <w:rPr>
                <w:rFonts w:ascii="Sylfaen" w:hAnsi="Sylfaen"/>
                <w:lang w:val="ka-GE"/>
              </w:rPr>
              <w:t>ი</w:t>
            </w:r>
            <w:r w:rsidRPr="00250258">
              <w:rPr>
                <w:rFonts w:ascii="Sylfaen" w:hAnsi="Sylfaen"/>
                <w:lang w:val="ka-GE"/>
              </w:rPr>
              <w:t xml:space="preserve"> 2001-2010 </w:t>
            </w:r>
            <w:r w:rsidRPr="00250258">
              <w:rPr>
                <w:rFonts w:ascii="Sylfaen" w:hAnsi="Sylfaen"/>
                <w:lang w:val="ka-GE"/>
              </w:rPr>
              <w:lastRenderedPageBreak/>
              <w:t>მონაცემებ</w:t>
            </w:r>
            <w:r w:rsidR="008163D8" w:rsidRPr="00250258">
              <w:rPr>
                <w:rFonts w:ascii="Sylfaen" w:hAnsi="Sylfaen"/>
                <w:lang w:val="ka-GE"/>
              </w:rPr>
              <w:t>ი</w:t>
            </w:r>
            <w:r w:rsidRPr="00250258">
              <w:rPr>
                <w:rFonts w:ascii="Sylfaen" w:hAnsi="Sylfaen"/>
                <w:lang w:val="ka-GE"/>
              </w:rPr>
              <w:t>ს და 2011 წლის შემდ</w:t>
            </w:r>
            <w:r w:rsidR="008163D8" w:rsidRPr="00250258">
              <w:rPr>
                <w:rFonts w:ascii="Sylfaen" w:hAnsi="Sylfaen"/>
                <w:lang w:val="ka-GE"/>
              </w:rPr>
              <w:t>გომი</w:t>
            </w:r>
            <w:r w:rsidRPr="00250258">
              <w:rPr>
                <w:rFonts w:ascii="Sylfaen" w:hAnsi="Sylfaen"/>
                <w:lang w:val="ka-GE"/>
              </w:rPr>
              <w:t xml:space="preserve"> მონაცემებ</w:t>
            </w:r>
            <w:r w:rsidR="008163D8" w:rsidRPr="00250258">
              <w:rPr>
                <w:rFonts w:ascii="Sylfaen" w:hAnsi="Sylfaen"/>
                <w:lang w:val="ka-GE"/>
              </w:rPr>
              <w:t>ი</w:t>
            </w:r>
            <w:r w:rsidRPr="00250258">
              <w:rPr>
                <w:rFonts w:ascii="Sylfaen" w:hAnsi="Sylfaen"/>
                <w:lang w:val="ka-GE"/>
              </w:rPr>
              <w:t xml:space="preserve">ს </w:t>
            </w:r>
            <w:r w:rsidR="008163D8" w:rsidRPr="00250258">
              <w:rPr>
                <w:rFonts w:ascii="Sylfaen" w:hAnsi="Sylfaen"/>
                <w:lang w:val="ka-GE"/>
              </w:rPr>
              <w:t xml:space="preserve">შედარება </w:t>
            </w:r>
            <w:r w:rsidRPr="00250258">
              <w:rPr>
                <w:rFonts w:ascii="Sylfaen" w:hAnsi="Sylfaen"/>
                <w:lang w:val="ka-GE"/>
              </w:rPr>
              <w:t>უნდა შესრულდეს ფრთხილ</w:t>
            </w:r>
            <w:r w:rsidR="008163D8" w:rsidRPr="00250258">
              <w:rPr>
                <w:rFonts w:ascii="Sylfaen" w:hAnsi="Sylfaen"/>
                <w:lang w:val="ka-GE"/>
              </w:rPr>
              <w:t>ად</w:t>
            </w:r>
            <w:r w:rsidRPr="00250258">
              <w:rPr>
                <w:rFonts w:ascii="Sylfaen" w:hAnsi="Sylfaen"/>
                <w:lang w:val="ka-GE"/>
              </w:rPr>
              <w:t>.</w:t>
            </w:r>
          </w:p>
        </w:tc>
      </w:tr>
      <w:tr w:rsidR="00721250" w:rsidRPr="00250258" w14:paraId="38D71B00" w14:textId="77777777" w:rsidTr="00332686">
        <w:trPr>
          <w:trHeight w:val="278"/>
        </w:trPr>
        <w:tc>
          <w:tcPr>
            <w:tcW w:w="1691" w:type="dxa"/>
            <w:vMerge w:val="restart"/>
            <w:vAlign w:val="center"/>
          </w:tcPr>
          <w:p w14:paraId="31CDF819" w14:textId="50374EE4" w:rsidR="00721250" w:rsidRPr="00250258" w:rsidRDefault="00721250" w:rsidP="00910AF4">
            <w:pPr>
              <w:jc w:val="center"/>
              <w:rPr>
                <w:b/>
              </w:rPr>
            </w:pPr>
            <w:r w:rsidRPr="00250258">
              <w:rPr>
                <w:b/>
              </w:rPr>
              <w:lastRenderedPageBreak/>
              <w:t>Total Tree Cover Loss</w:t>
            </w:r>
          </w:p>
        </w:tc>
        <w:tc>
          <w:tcPr>
            <w:tcW w:w="3662" w:type="dxa"/>
          </w:tcPr>
          <w:p w14:paraId="45B39233" w14:textId="75B6312B" w:rsidR="00721250" w:rsidRPr="00250258" w:rsidRDefault="00721250" w:rsidP="0073302C">
            <w:r w:rsidRPr="00250258">
              <w:t>Annual tree cover loss</w:t>
            </w:r>
          </w:p>
        </w:tc>
        <w:tc>
          <w:tcPr>
            <w:tcW w:w="3997" w:type="dxa"/>
          </w:tcPr>
          <w:p w14:paraId="14FC946F" w14:textId="492C8A04" w:rsidR="00721250" w:rsidRPr="00250258" w:rsidRDefault="005B56D7" w:rsidP="0073302C">
            <w:pPr>
              <w:rPr>
                <w:rFonts w:ascii="Sylfaen" w:hAnsi="Sylfaen"/>
                <w:lang w:val="ka-GE"/>
              </w:rPr>
            </w:pPr>
            <w:r w:rsidRPr="00250258">
              <w:rPr>
                <w:rFonts w:ascii="Sylfaen" w:hAnsi="Sylfaen"/>
                <w:lang w:val="ka-GE"/>
              </w:rPr>
              <w:t>წლიური ხის ვარჯის კარგვა</w:t>
            </w:r>
          </w:p>
        </w:tc>
      </w:tr>
      <w:tr w:rsidR="00721250" w:rsidRPr="00250258" w14:paraId="557F4FF7" w14:textId="77777777" w:rsidTr="005B56D7">
        <w:tc>
          <w:tcPr>
            <w:tcW w:w="1691" w:type="dxa"/>
            <w:vMerge/>
          </w:tcPr>
          <w:p w14:paraId="2F339D14" w14:textId="77777777" w:rsidR="00721250" w:rsidRPr="00250258" w:rsidRDefault="00721250" w:rsidP="0073302C">
            <w:pPr>
              <w:rPr>
                <w:b/>
              </w:rPr>
            </w:pPr>
          </w:p>
        </w:tc>
        <w:tc>
          <w:tcPr>
            <w:tcW w:w="3662" w:type="dxa"/>
          </w:tcPr>
          <w:p w14:paraId="6A1DC614" w14:textId="67EB193F" w:rsidR="00721250" w:rsidRPr="00250258" w:rsidRDefault="00721250" w:rsidP="0073302C">
            <w:r w:rsidRPr="00250258">
              <w:t>Select range and tree cover density then click the run analysis button to see results.</w:t>
            </w:r>
          </w:p>
        </w:tc>
        <w:tc>
          <w:tcPr>
            <w:tcW w:w="3997" w:type="dxa"/>
          </w:tcPr>
          <w:p w14:paraId="1344E7DA" w14:textId="1B8C6DC0" w:rsidR="00721250" w:rsidRPr="00250258" w:rsidRDefault="005B56D7" w:rsidP="0073302C">
            <w:pPr>
              <w:rPr>
                <w:rFonts w:ascii="Sylfaen" w:hAnsi="Sylfaen"/>
                <w:lang w:val="ka-GE"/>
              </w:rPr>
            </w:pPr>
            <w:r w:rsidRPr="00250258">
              <w:rPr>
                <w:rFonts w:ascii="Sylfaen" w:hAnsi="Sylfaen"/>
                <w:lang w:val="ka-GE"/>
              </w:rPr>
              <w:t xml:space="preserve">შეარჩიეთ </w:t>
            </w:r>
            <w:r w:rsidR="00250258" w:rsidRPr="00250258">
              <w:rPr>
                <w:rFonts w:ascii="Sylfaen" w:hAnsi="Sylfaen"/>
                <w:color w:val="FF0000"/>
                <w:lang w:val="ka-GE"/>
              </w:rPr>
              <w:t>საზღვრ</w:t>
            </w:r>
            <w:r w:rsidRPr="00250258">
              <w:rPr>
                <w:rFonts w:ascii="Sylfaen" w:hAnsi="Sylfaen"/>
                <w:color w:val="FF0000"/>
                <w:lang w:val="ka-GE"/>
              </w:rPr>
              <w:t>ები</w:t>
            </w:r>
            <w:r w:rsidRPr="00250258">
              <w:rPr>
                <w:rFonts w:ascii="Sylfaen" w:hAnsi="Sylfaen"/>
                <w:lang w:val="ka-GE"/>
              </w:rPr>
              <w:t xml:space="preserve"> და ხის ვარჯის სიხშირე, შემდეგ დააჭირეთ ღილაკს ანალიზის ჩატარება შედეგებს სანახავად.</w:t>
            </w:r>
          </w:p>
        </w:tc>
      </w:tr>
      <w:tr w:rsidR="00721250" w:rsidRPr="00250258" w14:paraId="7C2A531D" w14:textId="77777777" w:rsidTr="005B56D7">
        <w:tc>
          <w:tcPr>
            <w:tcW w:w="1691" w:type="dxa"/>
            <w:vMerge/>
          </w:tcPr>
          <w:p w14:paraId="102B924C" w14:textId="77777777" w:rsidR="00721250" w:rsidRPr="00250258" w:rsidRDefault="00721250" w:rsidP="0073302C">
            <w:pPr>
              <w:rPr>
                <w:b/>
              </w:rPr>
            </w:pPr>
          </w:p>
        </w:tc>
        <w:tc>
          <w:tcPr>
            <w:tcW w:w="3662" w:type="dxa"/>
          </w:tcPr>
          <w:p w14:paraId="72981FBC" w14:textId="52379149" w:rsidR="00721250" w:rsidRPr="00250258" w:rsidRDefault="00721250" w:rsidP="0073302C">
            <w:r w:rsidRPr="00250258">
              <w:t>Year</w:t>
            </w:r>
          </w:p>
        </w:tc>
        <w:tc>
          <w:tcPr>
            <w:tcW w:w="3997" w:type="dxa"/>
          </w:tcPr>
          <w:p w14:paraId="51065CFE" w14:textId="1BBF56D3" w:rsidR="00721250" w:rsidRPr="00250258" w:rsidRDefault="008902AE" w:rsidP="0073302C">
            <w:pPr>
              <w:rPr>
                <w:rFonts w:ascii="Sylfaen" w:hAnsi="Sylfaen"/>
                <w:lang w:val="ka-GE"/>
              </w:rPr>
            </w:pPr>
            <w:r w:rsidRPr="00250258">
              <w:rPr>
                <w:rFonts w:ascii="Sylfaen" w:hAnsi="Sylfaen"/>
                <w:lang w:val="ka-GE"/>
              </w:rPr>
              <w:t>წელი</w:t>
            </w:r>
          </w:p>
        </w:tc>
      </w:tr>
      <w:tr w:rsidR="00721250" w:rsidRPr="00250258" w14:paraId="65185444" w14:textId="77777777" w:rsidTr="005B56D7">
        <w:tc>
          <w:tcPr>
            <w:tcW w:w="1691" w:type="dxa"/>
            <w:vMerge/>
          </w:tcPr>
          <w:p w14:paraId="7EC36D60" w14:textId="77777777" w:rsidR="00721250" w:rsidRPr="00250258" w:rsidRDefault="00721250" w:rsidP="0073302C">
            <w:pPr>
              <w:rPr>
                <w:b/>
              </w:rPr>
            </w:pPr>
          </w:p>
        </w:tc>
        <w:tc>
          <w:tcPr>
            <w:tcW w:w="3662" w:type="dxa"/>
          </w:tcPr>
          <w:p w14:paraId="2A48072B" w14:textId="7F9AD70F" w:rsidR="00721250" w:rsidRPr="00250258" w:rsidRDefault="00721250" w:rsidP="0073302C">
            <w:r w:rsidRPr="00250258">
              <w:t>Hectares (k= 1,000)</w:t>
            </w:r>
          </w:p>
        </w:tc>
        <w:tc>
          <w:tcPr>
            <w:tcW w:w="3997" w:type="dxa"/>
          </w:tcPr>
          <w:p w14:paraId="2847C9E0" w14:textId="5A113CCF" w:rsidR="00721250" w:rsidRPr="00250258" w:rsidRDefault="008902AE" w:rsidP="0073302C">
            <w:pPr>
              <w:rPr>
                <w:rFonts w:ascii="Sylfaen" w:hAnsi="Sylfaen"/>
                <w:lang w:val="ka-GE"/>
              </w:rPr>
            </w:pPr>
            <w:r w:rsidRPr="00250258">
              <w:rPr>
                <w:rFonts w:ascii="Sylfaen" w:hAnsi="Sylfaen"/>
                <w:lang w:val="ka-GE"/>
              </w:rPr>
              <w:t xml:space="preserve">ჰექტარი </w:t>
            </w:r>
            <w:r w:rsidRPr="00250258">
              <w:t>(k= 1,000)</w:t>
            </w:r>
          </w:p>
        </w:tc>
      </w:tr>
      <w:tr w:rsidR="00721250" w:rsidRPr="00250258" w14:paraId="4F967803" w14:textId="77777777" w:rsidTr="005B56D7">
        <w:tc>
          <w:tcPr>
            <w:tcW w:w="1691" w:type="dxa"/>
            <w:vMerge/>
          </w:tcPr>
          <w:p w14:paraId="65E7D64F" w14:textId="77777777" w:rsidR="00721250" w:rsidRPr="00250258" w:rsidRDefault="00721250" w:rsidP="0073302C">
            <w:pPr>
              <w:rPr>
                <w:b/>
              </w:rPr>
            </w:pPr>
          </w:p>
        </w:tc>
        <w:tc>
          <w:tcPr>
            <w:tcW w:w="3662" w:type="dxa"/>
          </w:tcPr>
          <w:p w14:paraId="4CE22D45" w14:textId="77777777" w:rsidR="00721250" w:rsidRPr="00250258" w:rsidRDefault="00721250" w:rsidP="00721250">
            <w:r w:rsidRPr="00250258">
              <w:t xml:space="preserve">This analysis calculates annual tree cover for the selected time period. The data defines tree cover as all vegetation greater than 5 meters in height and includes both natural forests and plantations. The tree cover loss data set is a collaboration of the University of Maryland, Google, USGS, and NASA, and uses Landsat satellite images to map annual tree cover loss at a 30 × 30-meter resolution. </w:t>
            </w:r>
          </w:p>
          <w:p w14:paraId="1BEF9AB1" w14:textId="77777777" w:rsidR="00721250" w:rsidRPr="00250258" w:rsidRDefault="00721250" w:rsidP="00721250"/>
          <w:p w14:paraId="0A157D14" w14:textId="520E3DFC" w:rsidR="00721250" w:rsidRPr="00250258" w:rsidRDefault="00721250" w:rsidP="00721250">
            <w:r w:rsidRPr="00250258">
              <w:t>Note that “tree cover loss” is not the same as “deforestation” – tree cover loss includes change in both natural and planted forest and does not need to be human caused. The data from 2011 onward were produced with an updated methodology that may capture additional loss. Comparisons between the original 2001-2010 data and post 2011 data should be performed with caution.</w:t>
            </w:r>
          </w:p>
        </w:tc>
        <w:tc>
          <w:tcPr>
            <w:tcW w:w="3997" w:type="dxa"/>
          </w:tcPr>
          <w:p w14:paraId="4AF46BBD" w14:textId="4C9366B0" w:rsidR="005B56D7" w:rsidRPr="00250258" w:rsidRDefault="005B56D7" w:rsidP="005B56D7">
            <w:pPr>
              <w:rPr>
                <w:rFonts w:ascii="Sylfaen" w:hAnsi="Sylfaen"/>
                <w:lang w:val="ka-GE"/>
              </w:rPr>
            </w:pPr>
            <w:r w:rsidRPr="00250258">
              <w:rPr>
                <w:rFonts w:ascii="Sylfaen" w:hAnsi="Sylfaen"/>
                <w:lang w:val="ka-GE"/>
              </w:rPr>
              <w:t>ეს ანალიზი ანგარიშობს წლიურ ხის ვარჯს შერჩეული დროის პერიოდისთვის. მონაცემები განსაზღვრავენ ხის ვარჯს</w:t>
            </w:r>
            <w:r w:rsidR="008163D8" w:rsidRPr="00250258">
              <w:rPr>
                <w:rFonts w:ascii="Sylfaen" w:hAnsi="Sylfaen"/>
                <w:lang w:val="ka-GE"/>
              </w:rPr>
              <w:t>,</w:t>
            </w:r>
            <w:r w:rsidRPr="00250258">
              <w:rPr>
                <w:rFonts w:ascii="Sylfaen" w:hAnsi="Sylfaen"/>
                <w:lang w:val="ka-GE"/>
              </w:rPr>
              <w:t xml:space="preserve"> როგორც </w:t>
            </w:r>
            <w:r w:rsidR="008163D8" w:rsidRPr="00250258">
              <w:rPr>
                <w:rFonts w:ascii="Sylfaen" w:hAnsi="Sylfaen"/>
                <w:lang w:val="ka-GE"/>
              </w:rPr>
              <w:t>მთელ</w:t>
            </w:r>
            <w:r w:rsidRPr="00250258">
              <w:rPr>
                <w:rFonts w:ascii="Sylfaen" w:hAnsi="Sylfaen"/>
                <w:lang w:val="ka-GE"/>
              </w:rPr>
              <w:t xml:space="preserve"> მცენარეულობას 5 მეტრზე მეტი სიმაღლის და შეიცავს როგორც ბუნებრივ ტყეებს, ასევე ტყის ნარგავებს. ხის ვარჯის კარგვის მონაცემთა ნაკრებები  მერილენდის უნივერსიტეტის, </w:t>
            </w:r>
            <w:r w:rsidRPr="00250258">
              <w:t>Google, USGS</w:t>
            </w:r>
            <w:r w:rsidRPr="00250258">
              <w:rPr>
                <w:rFonts w:ascii="Sylfaen" w:hAnsi="Sylfaen"/>
                <w:lang w:val="ka-GE"/>
              </w:rPr>
              <w:t xml:space="preserve"> და</w:t>
            </w:r>
            <w:r w:rsidRPr="00250258">
              <w:t xml:space="preserve"> NASA</w:t>
            </w:r>
            <w:r w:rsidRPr="00250258">
              <w:rPr>
                <w:rFonts w:ascii="Sylfaen" w:hAnsi="Sylfaen"/>
                <w:lang w:val="ka-GE"/>
              </w:rPr>
              <w:t xml:space="preserve">-ს </w:t>
            </w:r>
            <w:r w:rsidR="008163D8" w:rsidRPr="00250258">
              <w:rPr>
                <w:rFonts w:ascii="Sylfaen" w:hAnsi="Sylfaen"/>
                <w:lang w:val="ka-GE"/>
              </w:rPr>
              <w:t>ერთობლივი პროექტია</w:t>
            </w:r>
            <w:r w:rsidRPr="00250258">
              <w:rPr>
                <w:rFonts w:ascii="Sylfaen" w:hAnsi="Sylfaen"/>
                <w:lang w:val="ka-GE"/>
              </w:rPr>
              <w:t xml:space="preserve"> და იყენებ</w:t>
            </w:r>
            <w:r w:rsidR="008163D8" w:rsidRPr="00250258">
              <w:rPr>
                <w:rFonts w:ascii="Sylfaen" w:hAnsi="Sylfaen"/>
                <w:lang w:val="ka-GE"/>
              </w:rPr>
              <w:t>ენ</w:t>
            </w:r>
            <w:r w:rsidRPr="00250258">
              <w:rPr>
                <w:rFonts w:ascii="Sylfaen" w:hAnsi="Sylfaen"/>
                <w:lang w:val="ka-GE"/>
              </w:rPr>
              <w:t xml:space="preserve"> </w:t>
            </w:r>
            <w:r w:rsidRPr="00250258">
              <w:t>Landsat</w:t>
            </w:r>
            <w:r w:rsidRPr="00250258">
              <w:rPr>
                <w:rFonts w:ascii="Sylfaen" w:hAnsi="Sylfaen"/>
                <w:lang w:val="ka-GE"/>
              </w:rPr>
              <w:t xml:space="preserve">-ის სატელიტურ გამოსახულებებს, რათა რუკაზე </w:t>
            </w:r>
            <w:r w:rsidR="00250258" w:rsidRPr="00250258">
              <w:rPr>
                <w:rFonts w:ascii="Sylfaen" w:hAnsi="Sylfaen"/>
                <w:lang w:val="ka-GE"/>
              </w:rPr>
              <w:t xml:space="preserve">დაიტანოს </w:t>
            </w:r>
            <w:r w:rsidRPr="00250258">
              <w:rPr>
                <w:rFonts w:ascii="Sylfaen" w:hAnsi="Sylfaen"/>
                <w:lang w:val="ka-GE"/>
              </w:rPr>
              <w:t xml:space="preserve">წლიური ხის ვარჯის კარგვა გარჩევადობით </w:t>
            </w:r>
            <w:r w:rsidRPr="00250258">
              <w:t>30 × 30</w:t>
            </w:r>
            <w:r w:rsidRPr="00250258">
              <w:rPr>
                <w:rFonts w:ascii="Sylfaen" w:hAnsi="Sylfaen"/>
                <w:lang w:val="ka-GE"/>
              </w:rPr>
              <w:t xml:space="preserve"> მეტრი.</w:t>
            </w:r>
          </w:p>
          <w:p w14:paraId="756C1CB6" w14:textId="55AB279F" w:rsidR="00721250" w:rsidRPr="00250258" w:rsidRDefault="005B56D7" w:rsidP="008163D8">
            <w:pPr>
              <w:rPr>
                <w:rFonts w:ascii="Sylfaen" w:hAnsi="Sylfaen"/>
                <w:lang w:val="ka-GE"/>
              </w:rPr>
            </w:pPr>
            <w:r w:rsidRPr="00250258">
              <w:rPr>
                <w:rFonts w:ascii="Sylfaen" w:hAnsi="Sylfaen"/>
                <w:lang w:val="ka-GE"/>
              </w:rPr>
              <w:t xml:space="preserve">მიაქციეთ ყურადღება, რომ „ხის ვარჯის კარგვა“ არ არის </w:t>
            </w:r>
            <w:r w:rsidR="008163D8" w:rsidRPr="00250258">
              <w:rPr>
                <w:rFonts w:ascii="Sylfaen" w:hAnsi="Sylfaen"/>
                <w:lang w:val="ka-GE"/>
              </w:rPr>
              <w:t xml:space="preserve">იგივე, რაც </w:t>
            </w:r>
            <w:r w:rsidRPr="00250258">
              <w:rPr>
                <w:rFonts w:ascii="Sylfaen" w:hAnsi="Sylfaen"/>
                <w:lang w:val="ka-GE"/>
              </w:rPr>
              <w:t>„გაუტყევებ</w:t>
            </w:r>
            <w:r w:rsidR="008163D8" w:rsidRPr="00250258">
              <w:rPr>
                <w:rFonts w:ascii="Sylfaen" w:hAnsi="Sylfaen"/>
                <w:lang w:val="ka-GE"/>
              </w:rPr>
              <w:t>ა</w:t>
            </w:r>
            <w:r w:rsidRPr="00250258">
              <w:rPr>
                <w:rFonts w:ascii="Sylfaen" w:hAnsi="Sylfaen"/>
                <w:lang w:val="ka-GE"/>
              </w:rPr>
              <w:t xml:space="preserve">“  - ხის ვარჯის კარგვა შეიცავს ცვლილებებს როგორც ბუნებრივ, ასევე დარგულ ტყეებში და არ არის აუცილებელი იყოს ადამიანის მიერ გამოწვეული. მონაცემები 2011 წლის შემდეგ იქნა მიღებული განახლებული მეთოდით, რომელსაც შეუძლია </w:t>
            </w:r>
            <w:r w:rsidR="001334D1">
              <w:rPr>
                <w:rFonts w:ascii="Sylfaen" w:hAnsi="Sylfaen"/>
                <w:lang w:val="ka-GE"/>
              </w:rPr>
              <w:t>შენიშნოს</w:t>
            </w:r>
            <w:r w:rsidRPr="00250258">
              <w:rPr>
                <w:rFonts w:ascii="Sylfaen" w:hAnsi="Sylfaen"/>
                <w:color w:val="FF0000"/>
                <w:lang w:val="ka-GE"/>
              </w:rPr>
              <w:t xml:space="preserve"> </w:t>
            </w:r>
            <w:r w:rsidRPr="00250258">
              <w:rPr>
                <w:rFonts w:ascii="Sylfaen" w:hAnsi="Sylfaen"/>
                <w:lang w:val="ka-GE"/>
              </w:rPr>
              <w:t>დამატებითი კარგვა. საწყის</w:t>
            </w:r>
            <w:r w:rsidR="008163D8" w:rsidRPr="00250258">
              <w:rPr>
                <w:rFonts w:ascii="Sylfaen" w:hAnsi="Sylfaen"/>
                <w:lang w:val="ka-GE"/>
              </w:rPr>
              <w:t>ი</w:t>
            </w:r>
            <w:r w:rsidRPr="00250258">
              <w:rPr>
                <w:rFonts w:ascii="Sylfaen" w:hAnsi="Sylfaen"/>
                <w:lang w:val="ka-GE"/>
              </w:rPr>
              <w:t xml:space="preserve"> 2001-2010 მონაცემებ</w:t>
            </w:r>
            <w:r w:rsidR="008163D8" w:rsidRPr="00250258">
              <w:rPr>
                <w:rFonts w:ascii="Sylfaen" w:hAnsi="Sylfaen"/>
                <w:lang w:val="ka-GE"/>
              </w:rPr>
              <w:t>ი</w:t>
            </w:r>
            <w:r w:rsidRPr="00250258">
              <w:rPr>
                <w:rFonts w:ascii="Sylfaen" w:hAnsi="Sylfaen"/>
                <w:lang w:val="ka-GE"/>
              </w:rPr>
              <w:t>ს და 2011 წლის შემდ</w:t>
            </w:r>
            <w:r w:rsidR="008163D8" w:rsidRPr="00250258">
              <w:rPr>
                <w:rFonts w:ascii="Sylfaen" w:hAnsi="Sylfaen"/>
                <w:lang w:val="ka-GE"/>
              </w:rPr>
              <w:t>გომი</w:t>
            </w:r>
            <w:r w:rsidRPr="00250258">
              <w:rPr>
                <w:rFonts w:ascii="Sylfaen" w:hAnsi="Sylfaen"/>
                <w:lang w:val="ka-GE"/>
              </w:rPr>
              <w:t xml:space="preserve"> მონაცემებ</w:t>
            </w:r>
            <w:r w:rsidR="008163D8" w:rsidRPr="00250258">
              <w:rPr>
                <w:rFonts w:ascii="Sylfaen" w:hAnsi="Sylfaen"/>
                <w:lang w:val="ka-GE"/>
              </w:rPr>
              <w:t>ი</w:t>
            </w:r>
            <w:r w:rsidRPr="00250258">
              <w:rPr>
                <w:rFonts w:ascii="Sylfaen" w:hAnsi="Sylfaen"/>
                <w:lang w:val="ka-GE"/>
              </w:rPr>
              <w:t xml:space="preserve">ს </w:t>
            </w:r>
            <w:r w:rsidR="008163D8" w:rsidRPr="00250258">
              <w:rPr>
                <w:rFonts w:ascii="Sylfaen" w:hAnsi="Sylfaen"/>
                <w:lang w:val="ka-GE"/>
              </w:rPr>
              <w:t>შედარება</w:t>
            </w:r>
            <w:r w:rsidRPr="00250258">
              <w:rPr>
                <w:rFonts w:ascii="Sylfaen" w:hAnsi="Sylfaen"/>
                <w:lang w:val="ka-GE"/>
              </w:rPr>
              <w:t xml:space="preserve"> უნდა შესრულდეს ფრთხილ</w:t>
            </w:r>
            <w:r w:rsidR="008163D8" w:rsidRPr="00250258">
              <w:rPr>
                <w:rFonts w:ascii="Sylfaen" w:hAnsi="Sylfaen"/>
                <w:lang w:val="ka-GE"/>
              </w:rPr>
              <w:t>ად</w:t>
            </w:r>
            <w:r w:rsidRPr="00250258">
              <w:rPr>
                <w:rFonts w:ascii="Sylfaen" w:hAnsi="Sylfaen"/>
                <w:lang w:val="ka-GE"/>
              </w:rPr>
              <w:t>.</w:t>
            </w:r>
          </w:p>
        </w:tc>
      </w:tr>
      <w:tr w:rsidR="00AB47B0" w:rsidRPr="00250258" w14:paraId="7157B32B" w14:textId="77777777" w:rsidTr="005B56D7">
        <w:tc>
          <w:tcPr>
            <w:tcW w:w="1691" w:type="dxa"/>
            <w:vMerge w:val="restart"/>
            <w:vAlign w:val="center"/>
          </w:tcPr>
          <w:p w14:paraId="6F45D9AA" w14:textId="2C2C259B" w:rsidR="00AB47B0" w:rsidRPr="00250258" w:rsidRDefault="00AB47B0" w:rsidP="009D4495">
            <w:pPr>
              <w:jc w:val="center"/>
              <w:rPr>
                <w:b/>
              </w:rPr>
            </w:pPr>
            <w:r w:rsidRPr="00250258">
              <w:rPr>
                <w:b/>
              </w:rPr>
              <w:t>Total Tree Cover Loss in IFL</w:t>
            </w:r>
          </w:p>
        </w:tc>
        <w:tc>
          <w:tcPr>
            <w:tcW w:w="3662" w:type="dxa"/>
          </w:tcPr>
          <w:p w14:paraId="65BC3136" w14:textId="79C84942" w:rsidR="00AB47B0" w:rsidRPr="00250258" w:rsidRDefault="0047639B" w:rsidP="00721250">
            <w:r w:rsidRPr="00250258">
              <w:t>Annual tree cover loss in IFL</w:t>
            </w:r>
          </w:p>
        </w:tc>
        <w:tc>
          <w:tcPr>
            <w:tcW w:w="3997" w:type="dxa"/>
          </w:tcPr>
          <w:p w14:paraId="7FB8D887" w14:textId="79400E46" w:rsidR="00AB47B0" w:rsidRPr="00250258" w:rsidRDefault="008902AE" w:rsidP="008163D8">
            <w:pPr>
              <w:rPr>
                <w:rFonts w:ascii="Sylfaen" w:hAnsi="Sylfaen"/>
                <w:lang w:val="ka-GE"/>
              </w:rPr>
            </w:pPr>
            <w:r w:rsidRPr="00250258">
              <w:rPr>
                <w:rFonts w:ascii="Sylfaen" w:hAnsi="Sylfaen"/>
                <w:lang w:val="ka-GE"/>
              </w:rPr>
              <w:t xml:space="preserve">ყოველწლიური ხის ვარჯის კარგვა </w:t>
            </w:r>
            <w:r w:rsidR="008163D8" w:rsidRPr="00250258">
              <w:rPr>
                <w:rFonts w:ascii="Sylfaen" w:hAnsi="Sylfaen"/>
                <w:lang w:val="ka-GE"/>
              </w:rPr>
              <w:t>ხტლ</w:t>
            </w:r>
            <w:r w:rsidRPr="00250258">
              <w:rPr>
                <w:rFonts w:ascii="Sylfaen" w:hAnsi="Sylfaen"/>
                <w:lang w:val="ka-GE"/>
              </w:rPr>
              <w:t>-ში</w:t>
            </w:r>
          </w:p>
        </w:tc>
      </w:tr>
      <w:tr w:rsidR="00AB47B0" w:rsidRPr="00250258" w14:paraId="4FAA310F" w14:textId="77777777" w:rsidTr="005B56D7">
        <w:tc>
          <w:tcPr>
            <w:tcW w:w="1691" w:type="dxa"/>
            <w:vMerge/>
          </w:tcPr>
          <w:p w14:paraId="4C8169D6" w14:textId="77777777" w:rsidR="00AB47B0" w:rsidRPr="00250258" w:rsidRDefault="00AB47B0" w:rsidP="0073302C">
            <w:pPr>
              <w:rPr>
                <w:b/>
              </w:rPr>
            </w:pPr>
          </w:p>
        </w:tc>
        <w:tc>
          <w:tcPr>
            <w:tcW w:w="3662" w:type="dxa"/>
          </w:tcPr>
          <w:p w14:paraId="1BC62244" w14:textId="7DE12CD8" w:rsidR="00AB47B0" w:rsidRPr="00250258" w:rsidRDefault="003A3532" w:rsidP="00721250">
            <w:r w:rsidRPr="00250258">
              <w:t>Annual Tree Cover Loss in Intact Forest Landscapes (IFL)</w:t>
            </w:r>
          </w:p>
        </w:tc>
        <w:tc>
          <w:tcPr>
            <w:tcW w:w="3997" w:type="dxa"/>
          </w:tcPr>
          <w:p w14:paraId="1B1D5748" w14:textId="76761F11" w:rsidR="00AB47B0" w:rsidRPr="00250258" w:rsidRDefault="008902AE" w:rsidP="008163D8">
            <w:pPr>
              <w:rPr>
                <w:lang w:val="ka-GE"/>
              </w:rPr>
            </w:pPr>
            <w:r w:rsidRPr="00250258">
              <w:rPr>
                <w:rFonts w:ascii="Sylfaen" w:hAnsi="Sylfaen"/>
                <w:lang w:val="ka-GE"/>
              </w:rPr>
              <w:t>ყოველწლიური ხის ვარჯის კარგვა</w:t>
            </w:r>
            <w:r w:rsidRPr="00250258">
              <w:rPr>
                <w:rFonts w:ascii="Sylfaen" w:hAnsi="Sylfaen"/>
              </w:rPr>
              <w:t xml:space="preserve"> </w:t>
            </w:r>
            <w:r w:rsidRPr="00250258">
              <w:rPr>
                <w:rFonts w:ascii="Sylfaen" w:hAnsi="Sylfaen"/>
                <w:lang w:val="ka-GE"/>
              </w:rPr>
              <w:t xml:space="preserve">ხელუხლებელი ტყის ლანდშაფტებში </w:t>
            </w:r>
            <w:r w:rsidRPr="00250258">
              <w:t>(</w:t>
            </w:r>
            <w:r w:rsidR="008163D8" w:rsidRPr="00250258">
              <w:rPr>
                <w:rFonts w:ascii="Sylfaen" w:hAnsi="Sylfaen"/>
                <w:lang w:val="ka-GE"/>
              </w:rPr>
              <w:t>ხტლ</w:t>
            </w:r>
            <w:r w:rsidRPr="00250258">
              <w:t>)</w:t>
            </w:r>
          </w:p>
        </w:tc>
      </w:tr>
      <w:tr w:rsidR="00777C1F" w:rsidRPr="00250258" w14:paraId="202DDB66" w14:textId="77777777" w:rsidTr="005B56D7">
        <w:tc>
          <w:tcPr>
            <w:tcW w:w="1691" w:type="dxa"/>
            <w:vMerge/>
          </w:tcPr>
          <w:p w14:paraId="4F28E65D" w14:textId="77777777" w:rsidR="00777C1F" w:rsidRPr="00250258" w:rsidRDefault="00777C1F" w:rsidP="00777C1F">
            <w:pPr>
              <w:rPr>
                <w:b/>
              </w:rPr>
            </w:pPr>
          </w:p>
        </w:tc>
        <w:tc>
          <w:tcPr>
            <w:tcW w:w="3662" w:type="dxa"/>
          </w:tcPr>
          <w:p w14:paraId="6F1A566C" w14:textId="706D5598" w:rsidR="00777C1F" w:rsidRPr="00250258" w:rsidRDefault="00777C1F" w:rsidP="00777C1F">
            <w:r w:rsidRPr="00250258">
              <w:t>Results will not be available if the area you selected does not include IFL. Select range and tree cover density then click the run analysis button to see results.</w:t>
            </w:r>
          </w:p>
        </w:tc>
        <w:tc>
          <w:tcPr>
            <w:tcW w:w="3997" w:type="dxa"/>
          </w:tcPr>
          <w:p w14:paraId="607268DD" w14:textId="773D0F46" w:rsidR="00777C1F" w:rsidRPr="00250258" w:rsidRDefault="005B56D7" w:rsidP="008163D8">
            <w:pPr>
              <w:rPr>
                <w:rFonts w:ascii="Sylfaen" w:hAnsi="Sylfaen"/>
                <w:lang w:val="ka-GE"/>
              </w:rPr>
            </w:pPr>
            <w:r w:rsidRPr="00250258">
              <w:rPr>
                <w:rFonts w:ascii="Sylfaen" w:hAnsi="Sylfaen"/>
                <w:lang w:val="ka-GE"/>
              </w:rPr>
              <w:t xml:space="preserve">შედეგები არ იქნება ხელმისაწვდომი, თუკი თქვენ მიერ შერჩეული ფართობი არ შეიცავს </w:t>
            </w:r>
            <w:r w:rsidR="008163D8" w:rsidRPr="00250258">
              <w:rPr>
                <w:rFonts w:ascii="Sylfaen" w:hAnsi="Sylfaen"/>
                <w:lang w:val="ka-GE"/>
              </w:rPr>
              <w:t>ხტლ</w:t>
            </w:r>
            <w:r w:rsidRPr="00250258">
              <w:rPr>
                <w:rFonts w:ascii="Sylfaen" w:hAnsi="Sylfaen"/>
                <w:lang w:val="ka-GE"/>
              </w:rPr>
              <w:t>-ს. შეარჩიეთ საზღვრები და ხის ვარჯის სიხშირე, შემდეგ დააჭირეთ ღილაკს ანალიზის ჩატარება შედეგების სანახავად.</w:t>
            </w:r>
          </w:p>
        </w:tc>
      </w:tr>
      <w:tr w:rsidR="00777C1F" w:rsidRPr="00250258" w14:paraId="4EAD4323" w14:textId="77777777" w:rsidTr="005B56D7">
        <w:tc>
          <w:tcPr>
            <w:tcW w:w="1691" w:type="dxa"/>
            <w:vMerge/>
          </w:tcPr>
          <w:p w14:paraId="1A46AE3A" w14:textId="77777777" w:rsidR="00777C1F" w:rsidRPr="00250258" w:rsidRDefault="00777C1F" w:rsidP="00777C1F">
            <w:pPr>
              <w:rPr>
                <w:b/>
              </w:rPr>
            </w:pPr>
          </w:p>
        </w:tc>
        <w:tc>
          <w:tcPr>
            <w:tcW w:w="3662" w:type="dxa"/>
          </w:tcPr>
          <w:p w14:paraId="24969634" w14:textId="39AF496F" w:rsidR="00777C1F" w:rsidRPr="00250258" w:rsidRDefault="00777C1F" w:rsidP="00777C1F">
            <w:r w:rsidRPr="00250258">
              <w:t>Loss in Intact Forest Landscapes</w:t>
            </w:r>
          </w:p>
        </w:tc>
        <w:tc>
          <w:tcPr>
            <w:tcW w:w="3997" w:type="dxa"/>
          </w:tcPr>
          <w:p w14:paraId="400D0608" w14:textId="71FCF898" w:rsidR="00777C1F" w:rsidRPr="00250258" w:rsidRDefault="008902AE" w:rsidP="008902AE">
            <w:r w:rsidRPr="00250258">
              <w:rPr>
                <w:rFonts w:ascii="Sylfaen" w:hAnsi="Sylfaen"/>
                <w:lang w:val="ka-GE"/>
              </w:rPr>
              <w:t>კარგვა</w:t>
            </w:r>
            <w:r w:rsidRPr="00250258">
              <w:rPr>
                <w:rFonts w:ascii="Sylfaen" w:hAnsi="Sylfaen"/>
              </w:rPr>
              <w:t xml:space="preserve"> </w:t>
            </w:r>
            <w:r w:rsidRPr="00250258">
              <w:rPr>
                <w:rFonts w:ascii="Sylfaen" w:hAnsi="Sylfaen"/>
                <w:lang w:val="ka-GE"/>
              </w:rPr>
              <w:t>ხელუხლებელი ტყის ლანდშაფტებში</w:t>
            </w:r>
          </w:p>
        </w:tc>
      </w:tr>
      <w:tr w:rsidR="00777C1F" w:rsidRPr="00250258" w14:paraId="142256F6" w14:textId="77777777" w:rsidTr="005B56D7">
        <w:tc>
          <w:tcPr>
            <w:tcW w:w="1691" w:type="dxa"/>
            <w:vMerge/>
          </w:tcPr>
          <w:p w14:paraId="67F57492" w14:textId="77777777" w:rsidR="00777C1F" w:rsidRPr="00250258" w:rsidRDefault="00777C1F" w:rsidP="00777C1F">
            <w:pPr>
              <w:rPr>
                <w:b/>
              </w:rPr>
            </w:pPr>
          </w:p>
        </w:tc>
        <w:tc>
          <w:tcPr>
            <w:tcW w:w="3662" w:type="dxa"/>
          </w:tcPr>
          <w:p w14:paraId="5C5C5351" w14:textId="77777777" w:rsidR="007A40D9" w:rsidRPr="00250258" w:rsidRDefault="007A40D9" w:rsidP="007A40D9">
            <w:r w:rsidRPr="00250258">
              <w:t xml:space="preserve">This analysis reflects tree cover loss in Intact Forest Landscapes (IFL), based on the IFL map from the year 2000. </w:t>
            </w:r>
          </w:p>
          <w:p w14:paraId="5CF54276" w14:textId="77777777" w:rsidR="007A40D9" w:rsidRPr="00250258" w:rsidRDefault="007A40D9" w:rsidP="007A40D9"/>
          <w:p w14:paraId="48038242" w14:textId="77777777" w:rsidR="007A40D9" w:rsidRPr="00250258" w:rsidRDefault="007A40D9" w:rsidP="007A40D9">
            <w:r w:rsidRPr="00250258">
              <w:t>The world IFL map was created through visual interpretation of Landsat images by experts. The IFL map may contain inaccuracies due to limitations in the spatial resolution of the imagery.</w:t>
            </w:r>
          </w:p>
          <w:p w14:paraId="49A8EC34" w14:textId="77777777" w:rsidR="007A40D9" w:rsidRPr="00250258" w:rsidRDefault="007A40D9" w:rsidP="007A40D9"/>
          <w:p w14:paraId="4E860398" w14:textId="15597CCD" w:rsidR="00777C1F" w:rsidRPr="00250258" w:rsidRDefault="007A40D9" w:rsidP="007A40D9">
            <w:r w:rsidRPr="00250258">
              <w:t>The tree cover loss data set is a collaboration of the University of Maryland, Google, USGS, and NASA, and uses Landsat satellite images to map annual tree cover loss at a 30 × 30-meter resolution. Tree cover is defined as all vegetation greater than 5 meters in height and may take the form of natural forests or plantations across a range of canopy densities. “Loss” indicates the removal or mortality of tree cover and can be due to a variety of factors, including mechanical harvesting, fire, disease, or storm damage. As such,</w:t>
            </w:r>
            <w:r w:rsidR="00953760" w:rsidRPr="00250258">
              <w:t xml:space="preserve"> </w:t>
            </w:r>
            <w:r w:rsidRPr="00250258">
              <w:t>“tree cover loss” is not the same as “deforestation”. The loss data from 2011 onwards was produced using an updated methodology. Comparisons between the original 2001-2010 data and the post 2011 data should be performed with caution.</w:t>
            </w:r>
          </w:p>
        </w:tc>
        <w:tc>
          <w:tcPr>
            <w:tcW w:w="3997" w:type="dxa"/>
          </w:tcPr>
          <w:p w14:paraId="37AE6768" w14:textId="27CC3960" w:rsidR="005B56D7" w:rsidRPr="00250258" w:rsidRDefault="005B56D7" w:rsidP="00777C1F">
            <w:pPr>
              <w:rPr>
                <w:rFonts w:ascii="Sylfaen" w:hAnsi="Sylfaen"/>
                <w:lang w:val="ka-GE"/>
              </w:rPr>
            </w:pPr>
            <w:r w:rsidRPr="00250258">
              <w:rPr>
                <w:rFonts w:ascii="Sylfaen" w:hAnsi="Sylfaen"/>
                <w:lang w:val="ka-GE"/>
              </w:rPr>
              <w:t>ეს ანალიზი ასახავს ხის ვარჯის კარგვას ხელუხლებელ ტყის ლანდშაფტებში (</w:t>
            </w:r>
            <w:r w:rsidR="008163D8" w:rsidRPr="00250258">
              <w:rPr>
                <w:rFonts w:ascii="Sylfaen" w:hAnsi="Sylfaen"/>
                <w:lang w:val="ka-GE"/>
              </w:rPr>
              <w:t>ხტლ</w:t>
            </w:r>
            <w:r w:rsidRPr="00250258">
              <w:rPr>
                <w:rFonts w:ascii="Sylfaen" w:hAnsi="Sylfaen"/>
                <w:lang w:val="ka-GE"/>
              </w:rPr>
              <w:t xml:space="preserve">), 2000 წლის </w:t>
            </w:r>
            <w:r w:rsidR="008163D8" w:rsidRPr="00250258">
              <w:rPr>
                <w:rFonts w:ascii="Sylfaen" w:hAnsi="Sylfaen"/>
                <w:lang w:val="ka-GE"/>
              </w:rPr>
              <w:t xml:space="preserve">ხტლ </w:t>
            </w:r>
            <w:r w:rsidRPr="00250258">
              <w:rPr>
                <w:rFonts w:ascii="Sylfaen" w:hAnsi="Sylfaen"/>
                <w:lang w:val="ka-GE"/>
              </w:rPr>
              <w:t>რუკის საფუძველზე.</w:t>
            </w:r>
          </w:p>
          <w:p w14:paraId="009E8261" w14:textId="04ABB269" w:rsidR="00777C1F" w:rsidRPr="00250258" w:rsidRDefault="005B56D7" w:rsidP="00777C1F">
            <w:pPr>
              <w:rPr>
                <w:rFonts w:ascii="Sylfaen" w:hAnsi="Sylfaen"/>
                <w:lang w:val="ka-GE"/>
              </w:rPr>
            </w:pPr>
            <w:r w:rsidRPr="00250258">
              <w:rPr>
                <w:rFonts w:ascii="Sylfaen" w:hAnsi="Sylfaen"/>
                <w:lang w:val="ka-GE"/>
              </w:rPr>
              <w:t xml:space="preserve">მსოფლიოს </w:t>
            </w:r>
            <w:proofErr w:type="spellStart"/>
            <w:r w:rsidR="008163D8" w:rsidRPr="00250258">
              <w:rPr>
                <w:rFonts w:ascii="Sylfaen" w:hAnsi="Sylfaen" w:cs="Sylfaen"/>
              </w:rPr>
              <w:t>ხტლ</w:t>
            </w:r>
            <w:proofErr w:type="spellEnd"/>
            <w:r w:rsidRPr="00250258">
              <w:rPr>
                <w:rFonts w:ascii="Sylfaen" w:hAnsi="Sylfaen"/>
                <w:lang w:val="ka-GE"/>
              </w:rPr>
              <w:t xml:space="preserve"> რუკა შეიქმნა ექსპერტებ</w:t>
            </w:r>
            <w:r w:rsidR="008163D8" w:rsidRPr="00250258">
              <w:rPr>
                <w:rFonts w:ascii="Sylfaen" w:hAnsi="Sylfaen"/>
                <w:lang w:val="ka-GE"/>
              </w:rPr>
              <w:t>ი</w:t>
            </w:r>
            <w:r w:rsidRPr="00250258">
              <w:rPr>
                <w:rFonts w:ascii="Sylfaen" w:hAnsi="Sylfaen"/>
                <w:lang w:val="ka-GE"/>
              </w:rPr>
              <w:t xml:space="preserve">ს მიერ  </w:t>
            </w:r>
            <w:r w:rsidRPr="00250258">
              <w:t>Landsat</w:t>
            </w:r>
            <w:r w:rsidRPr="00250258">
              <w:rPr>
                <w:rFonts w:ascii="Sylfaen" w:hAnsi="Sylfaen"/>
                <w:lang w:val="ka-GE"/>
              </w:rPr>
              <w:t xml:space="preserve">-ის გამოსახულებების ვიზუალური ინტერპრეტაციის მეშვეობით. </w:t>
            </w:r>
            <w:proofErr w:type="spellStart"/>
            <w:r w:rsidR="008163D8" w:rsidRPr="00250258">
              <w:rPr>
                <w:rFonts w:ascii="Sylfaen" w:hAnsi="Sylfaen" w:cs="Sylfaen"/>
              </w:rPr>
              <w:t>ხტლ</w:t>
            </w:r>
            <w:proofErr w:type="spellEnd"/>
            <w:r w:rsidRPr="00250258">
              <w:rPr>
                <w:rFonts w:ascii="Sylfaen" w:hAnsi="Sylfaen"/>
                <w:lang w:val="ka-GE"/>
              </w:rPr>
              <w:t xml:space="preserve"> რუკა შე</w:t>
            </w:r>
            <w:r w:rsidR="008163D8" w:rsidRPr="00250258">
              <w:rPr>
                <w:rFonts w:ascii="Sylfaen" w:hAnsi="Sylfaen"/>
                <w:lang w:val="ka-GE"/>
              </w:rPr>
              <w:t>ი</w:t>
            </w:r>
            <w:r w:rsidRPr="00250258">
              <w:rPr>
                <w:rFonts w:ascii="Sylfaen" w:hAnsi="Sylfaen"/>
                <w:lang w:val="ka-GE"/>
              </w:rPr>
              <w:t>ძლ</w:t>
            </w:r>
            <w:r w:rsidR="008163D8" w:rsidRPr="00250258">
              <w:rPr>
                <w:rFonts w:ascii="Sylfaen" w:hAnsi="Sylfaen"/>
                <w:lang w:val="ka-GE"/>
              </w:rPr>
              <w:t>ებ</w:t>
            </w:r>
            <w:r w:rsidRPr="00250258">
              <w:rPr>
                <w:rFonts w:ascii="Sylfaen" w:hAnsi="Sylfaen"/>
                <w:lang w:val="ka-GE"/>
              </w:rPr>
              <w:t>ა შეიცავდეს უზუსტობებს გამ</w:t>
            </w:r>
            <w:r w:rsidR="008163D8" w:rsidRPr="00250258">
              <w:rPr>
                <w:rFonts w:ascii="Sylfaen" w:hAnsi="Sylfaen"/>
                <w:lang w:val="ka-GE"/>
              </w:rPr>
              <w:t>ო</w:t>
            </w:r>
            <w:r w:rsidRPr="00250258">
              <w:rPr>
                <w:rFonts w:ascii="Sylfaen" w:hAnsi="Sylfaen"/>
                <w:lang w:val="ka-GE"/>
              </w:rPr>
              <w:t>სახულების სივრცობრივი გარჩევადობის შეზღუდვების გამო.</w:t>
            </w:r>
          </w:p>
          <w:p w14:paraId="0644B00B" w14:textId="19424364" w:rsidR="005B56D7" w:rsidRPr="00250258" w:rsidRDefault="005B56D7" w:rsidP="008163D8">
            <w:pPr>
              <w:rPr>
                <w:rFonts w:ascii="Sylfaen" w:hAnsi="Sylfaen"/>
                <w:b/>
                <w:lang w:val="ka-GE"/>
              </w:rPr>
            </w:pPr>
            <w:r w:rsidRPr="00250258">
              <w:rPr>
                <w:rFonts w:ascii="Sylfaen" w:hAnsi="Sylfaen"/>
                <w:lang w:val="ka-GE"/>
              </w:rPr>
              <w:t xml:space="preserve">ხის ვარჯის კარგვის მონაცემთა ნაკრებები  მერილენდის უნივერსიტეტის, </w:t>
            </w:r>
            <w:r w:rsidRPr="00250258">
              <w:t>Google, USGS</w:t>
            </w:r>
            <w:r w:rsidRPr="00250258">
              <w:rPr>
                <w:rFonts w:ascii="Sylfaen" w:hAnsi="Sylfaen"/>
                <w:lang w:val="ka-GE"/>
              </w:rPr>
              <w:t xml:space="preserve"> და</w:t>
            </w:r>
            <w:r w:rsidRPr="00250258">
              <w:t xml:space="preserve"> NASA</w:t>
            </w:r>
            <w:r w:rsidRPr="00250258">
              <w:rPr>
                <w:rFonts w:ascii="Sylfaen" w:hAnsi="Sylfaen"/>
                <w:lang w:val="ka-GE"/>
              </w:rPr>
              <w:t xml:space="preserve">-ს </w:t>
            </w:r>
            <w:r w:rsidR="008163D8" w:rsidRPr="00250258">
              <w:rPr>
                <w:rFonts w:ascii="Sylfaen" w:hAnsi="Sylfaen"/>
                <w:lang w:val="ka-GE"/>
              </w:rPr>
              <w:t xml:space="preserve">ერთობლივი პროექტია </w:t>
            </w:r>
            <w:r w:rsidRPr="00250258">
              <w:rPr>
                <w:rFonts w:ascii="Sylfaen" w:hAnsi="Sylfaen"/>
                <w:lang w:val="ka-GE"/>
              </w:rPr>
              <w:t>და იყენებ</w:t>
            </w:r>
            <w:r w:rsidR="008163D8" w:rsidRPr="00250258">
              <w:rPr>
                <w:rFonts w:ascii="Sylfaen" w:hAnsi="Sylfaen"/>
                <w:lang w:val="ka-GE"/>
              </w:rPr>
              <w:t>ენ</w:t>
            </w:r>
            <w:r w:rsidRPr="00250258">
              <w:rPr>
                <w:rFonts w:ascii="Sylfaen" w:hAnsi="Sylfaen"/>
                <w:lang w:val="ka-GE"/>
              </w:rPr>
              <w:t xml:space="preserve"> </w:t>
            </w:r>
            <w:r w:rsidRPr="00250258">
              <w:t>Landsat</w:t>
            </w:r>
            <w:r w:rsidRPr="00250258">
              <w:rPr>
                <w:rFonts w:ascii="Sylfaen" w:hAnsi="Sylfaen"/>
                <w:lang w:val="ka-GE"/>
              </w:rPr>
              <w:t>-ის სატელიტურ გამოსახულებებს, რათა ასახო</w:t>
            </w:r>
            <w:r w:rsidR="008163D8" w:rsidRPr="00250258">
              <w:rPr>
                <w:rFonts w:ascii="Sylfaen" w:hAnsi="Sylfaen"/>
                <w:lang w:val="ka-GE"/>
              </w:rPr>
              <w:t>ნ</w:t>
            </w:r>
            <w:r w:rsidRPr="00250258">
              <w:rPr>
                <w:rFonts w:ascii="Sylfaen" w:hAnsi="Sylfaen"/>
                <w:lang w:val="ka-GE"/>
              </w:rPr>
              <w:t xml:space="preserve"> რუკაზე წლიური ხის ვარჯის კარგვა გარჩევადობით </w:t>
            </w:r>
            <w:r w:rsidRPr="00250258">
              <w:t>30 × 30</w:t>
            </w:r>
            <w:r w:rsidRPr="00250258">
              <w:rPr>
                <w:rFonts w:ascii="Sylfaen" w:hAnsi="Sylfaen"/>
                <w:lang w:val="ka-GE"/>
              </w:rPr>
              <w:t xml:space="preserve"> მეტრი. ხის ვარჯი განისაზღვრება როგორც მთელი მცენარეულობა 5 მეტრზე მეტ</w:t>
            </w:r>
            <w:r w:rsidR="008163D8" w:rsidRPr="00250258">
              <w:rPr>
                <w:rFonts w:ascii="Sylfaen" w:hAnsi="Sylfaen"/>
                <w:lang w:val="ka-GE"/>
              </w:rPr>
              <w:t>ი</w:t>
            </w:r>
            <w:r w:rsidRPr="00250258">
              <w:rPr>
                <w:rFonts w:ascii="Sylfaen" w:hAnsi="Sylfaen"/>
                <w:lang w:val="ka-GE"/>
              </w:rPr>
              <w:t xml:space="preserve"> სიმაღლის და მას შეიძლება ჰქონდეს ბუნებრივი ტყეების ან ნარგავების </w:t>
            </w:r>
            <w:r w:rsidRPr="00250258">
              <w:rPr>
                <w:rFonts w:ascii="Sylfaen" w:hAnsi="Sylfaen"/>
                <w:color w:val="FF0000"/>
                <w:lang w:val="ka-GE"/>
              </w:rPr>
              <w:t xml:space="preserve">ფორმა „ფარდების“ სიხშირეების დიაპაზონში. </w:t>
            </w:r>
            <w:r w:rsidRPr="00250258">
              <w:rPr>
                <w:rFonts w:ascii="Sylfaen" w:hAnsi="Sylfaen"/>
                <w:lang w:val="ka-GE"/>
              </w:rPr>
              <w:t xml:space="preserve">„კარგვა“ მიუთითებს ხის ვარჯის მოცილებას ან მოკვდაობას და შეიძლება იყოს გამოწვეული მრავალი ფაქტორით, მათ შორის მექანიკური მოჭრით, </w:t>
            </w:r>
            <w:r w:rsidR="00250258" w:rsidRPr="00250258">
              <w:rPr>
                <w:rFonts w:ascii="Sylfaen" w:hAnsi="Sylfaen"/>
                <w:lang w:val="ka-GE"/>
              </w:rPr>
              <w:t>ხანძრით</w:t>
            </w:r>
            <w:r w:rsidRPr="00250258">
              <w:rPr>
                <w:rFonts w:ascii="Sylfaen" w:hAnsi="Sylfaen"/>
                <w:lang w:val="ka-GE"/>
              </w:rPr>
              <w:t xml:space="preserve">, დაავადებით ან ქარქცევით. როგორც ასეთი, „ხის ვარჯის კარგვა“ არ არის იგივე, რაც „გაუტყევება“. მონაცემები 2011 წლის შემდეგ იქნა მიღებული განახლებული მეთოდით. </w:t>
            </w:r>
            <w:r w:rsidRPr="00250258">
              <w:rPr>
                <w:rFonts w:ascii="Sylfaen" w:hAnsi="Sylfaen"/>
                <w:lang w:val="ka-GE"/>
              </w:rPr>
              <w:lastRenderedPageBreak/>
              <w:t>საწყის</w:t>
            </w:r>
            <w:r w:rsidR="008163D8" w:rsidRPr="00250258">
              <w:rPr>
                <w:rFonts w:ascii="Sylfaen" w:hAnsi="Sylfaen"/>
                <w:lang w:val="ka-GE"/>
              </w:rPr>
              <w:t>ი</w:t>
            </w:r>
            <w:r w:rsidRPr="00250258">
              <w:rPr>
                <w:rFonts w:ascii="Sylfaen" w:hAnsi="Sylfaen"/>
                <w:lang w:val="ka-GE"/>
              </w:rPr>
              <w:t xml:space="preserve"> 2001-2010 მონაცემებ</w:t>
            </w:r>
            <w:r w:rsidR="008163D8" w:rsidRPr="00250258">
              <w:rPr>
                <w:rFonts w:ascii="Sylfaen" w:hAnsi="Sylfaen"/>
                <w:lang w:val="ka-GE"/>
              </w:rPr>
              <w:t>ი</w:t>
            </w:r>
            <w:r w:rsidRPr="00250258">
              <w:rPr>
                <w:rFonts w:ascii="Sylfaen" w:hAnsi="Sylfaen"/>
                <w:lang w:val="ka-GE"/>
              </w:rPr>
              <w:t>ს და 2011 წლის შემდ</w:t>
            </w:r>
            <w:r w:rsidR="008163D8" w:rsidRPr="00250258">
              <w:rPr>
                <w:rFonts w:ascii="Sylfaen" w:hAnsi="Sylfaen"/>
                <w:lang w:val="ka-GE"/>
              </w:rPr>
              <w:t>გომი</w:t>
            </w:r>
            <w:r w:rsidRPr="00250258">
              <w:rPr>
                <w:rFonts w:ascii="Sylfaen" w:hAnsi="Sylfaen"/>
                <w:lang w:val="ka-GE"/>
              </w:rPr>
              <w:t xml:space="preserve"> მონაცემებ</w:t>
            </w:r>
            <w:r w:rsidR="008163D8" w:rsidRPr="00250258">
              <w:rPr>
                <w:rFonts w:ascii="Sylfaen" w:hAnsi="Sylfaen"/>
                <w:lang w:val="ka-GE"/>
              </w:rPr>
              <w:t>ი</w:t>
            </w:r>
            <w:r w:rsidRPr="00250258">
              <w:rPr>
                <w:rFonts w:ascii="Sylfaen" w:hAnsi="Sylfaen"/>
                <w:lang w:val="ka-GE"/>
              </w:rPr>
              <w:t>ს</w:t>
            </w:r>
            <w:r w:rsidR="008163D8" w:rsidRPr="00250258">
              <w:rPr>
                <w:rFonts w:ascii="Sylfaen" w:hAnsi="Sylfaen"/>
                <w:lang w:val="ka-GE"/>
              </w:rPr>
              <w:t xml:space="preserve"> შედარება</w:t>
            </w:r>
            <w:r w:rsidRPr="00250258">
              <w:rPr>
                <w:rFonts w:ascii="Sylfaen" w:hAnsi="Sylfaen"/>
                <w:lang w:val="ka-GE"/>
              </w:rPr>
              <w:t xml:space="preserve"> უნდა გაკეთდეს ფრთხილად.</w:t>
            </w:r>
          </w:p>
        </w:tc>
      </w:tr>
      <w:tr w:rsidR="002B62B1" w:rsidRPr="00250258" w14:paraId="4956B26E" w14:textId="77777777" w:rsidTr="005B56D7">
        <w:tc>
          <w:tcPr>
            <w:tcW w:w="1691" w:type="dxa"/>
            <w:vMerge w:val="restart"/>
            <w:vAlign w:val="center"/>
          </w:tcPr>
          <w:p w14:paraId="3A45AA7B" w14:textId="0DA8B842" w:rsidR="002B62B1" w:rsidRPr="00250258" w:rsidRDefault="002B62B1" w:rsidP="00425209">
            <w:pPr>
              <w:jc w:val="center"/>
              <w:rPr>
                <w:b/>
              </w:rPr>
            </w:pPr>
            <w:r w:rsidRPr="00250258">
              <w:rPr>
                <w:b/>
              </w:rPr>
              <w:lastRenderedPageBreak/>
              <w:t>Total Tree Cover Loss by land cover class</w:t>
            </w:r>
          </w:p>
        </w:tc>
        <w:tc>
          <w:tcPr>
            <w:tcW w:w="3662" w:type="dxa"/>
          </w:tcPr>
          <w:p w14:paraId="1DAA0FC5" w14:textId="348F0EA8" w:rsidR="002B62B1" w:rsidRPr="00250258" w:rsidRDefault="002B62B1" w:rsidP="007A40D9">
            <w:r w:rsidRPr="00250258">
              <w:t>Annual tree cover loss by land cover class</w:t>
            </w:r>
          </w:p>
        </w:tc>
        <w:tc>
          <w:tcPr>
            <w:tcW w:w="3997" w:type="dxa"/>
          </w:tcPr>
          <w:p w14:paraId="202BBF4D" w14:textId="0FB752B5" w:rsidR="002B62B1" w:rsidRPr="00250258" w:rsidRDefault="008902AE" w:rsidP="00777C1F">
            <w:r w:rsidRPr="00250258">
              <w:rPr>
                <w:rFonts w:ascii="Sylfaen" w:hAnsi="Sylfaen"/>
                <w:lang w:val="ka-GE"/>
              </w:rPr>
              <w:t>ყოველწლიური ხის ვარჯის კარგვა</w:t>
            </w:r>
            <w:r w:rsidR="005B56D7" w:rsidRPr="00250258">
              <w:rPr>
                <w:rFonts w:ascii="Sylfaen" w:hAnsi="Sylfaen"/>
                <w:lang w:val="ka-GE"/>
              </w:rPr>
              <w:t xml:space="preserve"> მიწის საფარის კლასის მიხედვით</w:t>
            </w:r>
          </w:p>
        </w:tc>
      </w:tr>
      <w:tr w:rsidR="002B62B1" w:rsidRPr="00250258" w14:paraId="21457A25" w14:textId="77777777" w:rsidTr="005B56D7">
        <w:tc>
          <w:tcPr>
            <w:tcW w:w="1691" w:type="dxa"/>
            <w:vMerge/>
          </w:tcPr>
          <w:p w14:paraId="1E080E6A" w14:textId="77777777" w:rsidR="002B62B1" w:rsidRPr="00250258" w:rsidRDefault="002B62B1" w:rsidP="00777C1F">
            <w:pPr>
              <w:rPr>
                <w:b/>
              </w:rPr>
            </w:pPr>
          </w:p>
        </w:tc>
        <w:tc>
          <w:tcPr>
            <w:tcW w:w="3662" w:type="dxa"/>
          </w:tcPr>
          <w:p w14:paraId="361DB3ED" w14:textId="5F2E06B4" w:rsidR="002B62B1" w:rsidRPr="00250258" w:rsidRDefault="002B62B1" w:rsidP="007A40D9">
            <w:r w:rsidRPr="00250258">
              <w:t xml:space="preserve">Land cover data from 2000 and provided by the European Space Agency (ESA) and </w:t>
            </w:r>
            <w:proofErr w:type="spellStart"/>
            <w:r w:rsidRPr="00250258">
              <w:t>UCLouvain</w:t>
            </w:r>
            <w:proofErr w:type="spellEnd"/>
            <w:r w:rsidRPr="00250258">
              <w:t>. Select range and tree cover density then click the run analysis button to see results.</w:t>
            </w:r>
          </w:p>
        </w:tc>
        <w:tc>
          <w:tcPr>
            <w:tcW w:w="3997" w:type="dxa"/>
          </w:tcPr>
          <w:p w14:paraId="2C8C6683" w14:textId="5677F166" w:rsidR="002B62B1" w:rsidRPr="00250258" w:rsidRDefault="005B56D7" w:rsidP="00250258">
            <w:pPr>
              <w:rPr>
                <w:rFonts w:ascii="Sylfaen" w:hAnsi="Sylfaen"/>
                <w:lang w:val="ka-GE"/>
              </w:rPr>
            </w:pPr>
            <w:r w:rsidRPr="00250258">
              <w:rPr>
                <w:rFonts w:ascii="Sylfaen" w:hAnsi="Sylfaen"/>
                <w:lang w:val="ka-GE"/>
              </w:rPr>
              <w:t xml:space="preserve">მიწის საფარის მონაცემები 2000 წლიდან მოწოდებულია ევროპული კოსმოსური სააგენტოს </w:t>
            </w:r>
            <w:r w:rsidRPr="00250258">
              <w:t xml:space="preserve">(ESA) </w:t>
            </w:r>
            <w:r w:rsidRPr="00250258">
              <w:rPr>
                <w:rFonts w:ascii="Sylfaen" w:hAnsi="Sylfaen"/>
                <w:lang w:val="ka-GE"/>
              </w:rPr>
              <w:t>და</w:t>
            </w:r>
            <w:r w:rsidRPr="00250258">
              <w:t xml:space="preserve"> </w:t>
            </w:r>
            <w:proofErr w:type="spellStart"/>
            <w:r w:rsidR="008163D8" w:rsidRPr="00250258">
              <w:rPr>
                <w:rFonts w:ascii="Sylfaen" w:hAnsi="Sylfaen" w:cs="Sylfaen"/>
              </w:rPr>
              <w:t>ლუვენის</w:t>
            </w:r>
            <w:proofErr w:type="spellEnd"/>
            <w:r w:rsidR="008163D8" w:rsidRPr="00250258">
              <w:t xml:space="preserve"> </w:t>
            </w:r>
            <w:proofErr w:type="spellStart"/>
            <w:r w:rsidR="008163D8" w:rsidRPr="00250258">
              <w:rPr>
                <w:rFonts w:ascii="Sylfaen" w:hAnsi="Sylfaen" w:cs="Sylfaen"/>
              </w:rPr>
              <w:t>კათოლიკური</w:t>
            </w:r>
            <w:proofErr w:type="spellEnd"/>
            <w:r w:rsidR="008163D8" w:rsidRPr="00250258">
              <w:t xml:space="preserve"> </w:t>
            </w:r>
            <w:proofErr w:type="spellStart"/>
            <w:r w:rsidR="008163D8" w:rsidRPr="00250258">
              <w:rPr>
                <w:rFonts w:ascii="Sylfaen" w:hAnsi="Sylfaen" w:cs="Sylfaen"/>
              </w:rPr>
              <w:t>უნივერსიტეტის</w:t>
            </w:r>
            <w:proofErr w:type="spellEnd"/>
            <w:r w:rsidR="008163D8" w:rsidRPr="00250258">
              <w:t xml:space="preserve"> (</w:t>
            </w:r>
            <w:proofErr w:type="spellStart"/>
            <w:r w:rsidR="008163D8" w:rsidRPr="00250258">
              <w:t>UCLouvain</w:t>
            </w:r>
            <w:proofErr w:type="spellEnd"/>
            <w:r w:rsidR="008163D8" w:rsidRPr="00250258">
              <w:t>)</w:t>
            </w:r>
            <w:r w:rsidRPr="00250258">
              <w:rPr>
                <w:rFonts w:ascii="Sylfaen" w:hAnsi="Sylfaen"/>
                <w:lang w:val="ka-GE"/>
              </w:rPr>
              <w:t xml:space="preserve"> მიერ. შეარჩიეთ საზღვრები და ხის ვარჯის სიხშირე, შემდეგ დააჭირეთ ღილაკს ანალიზის ჩატარება შედეგ</w:t>
            </w:r>
            <w:r w:rsidR="008163D8" w:rsidRPr="00250258">
              <w:rPr>
                <w:rFonts w:ascii="Sylfaen" w:hAnsi="Sylfaen"/>
                <w:lang w:val="ka-GE"/>
              </w:rPr>
              <w:t>ე</w:t>
            </w:r>
            <w:r w:rsidRPr="00250258">
              <w:rPr>
                <w:rFonts w:ascii="Sylfaen" w:hAnsi="Sylfaen"/>
                <w:lang w:val="ka-GE"/>
              </w:rPr>
              <w:t>ბის სანახავად.</w:t>
            </w:r>
          </w:p>
        </w:tc>
      </w:tr>
      <w:tr w:rsidR="002B62B1" w:rsidRPr="00250258" w14:paraId="30F92FBB" w14:textId="77777777" w:rsidTr="005B56D7">
        <w:tc>
          <w:tcPr>
            <w:tcW w:w="1691" w:type="dxa"/>
            <w:vMerge/>
          </w:tcPr>
          <w:p w14:paraId="016BAD05" w14:textId="77777777" w:rsidR="002B62B1" w:rsidRPr="00250258" w:rsidRDefault="002B62B1" w:rsidP="00777C1F">
            <w:pPr>
              <w:rPr>
                <w:b/>
              </w:rPr>
            </w:pPr>
          </w:p>
        </w:tc>
        <w:tc>
          <w:tcPr>
            <w:tcW w:w="3662" w:type="dxa"/>
          </w:tcPr>
          <w:p w14:paraId="1AD9488C" w14:textId="6F9D7AFC" w:rsidR="002B62B1" w:rsidRPr="00250258" w:rsidRDefault="002B62B1" w:rsidP="007A40D9">
            <w:r w:rsidRPr="00250258">
              <w:t>Agriculture</w:t>
            </w:r>
          </w:p>
        </w:tc>
        <w:tc>
          <w:tcPr>
            <w:tcW w:w="3997" w:type="dxa"/>
          </w:tcPr>
          <w:p w14:paraId="1CC0F163" w14:textId="73F358AD" w:rsidR="002B62B1" w:rsidRPr="00250258" w:rsidRDefault="008902AE" w:rsidP="00777C1F">
            <w:pPr>
              <w:rPr>
                <w:rFonts w:ascii="Sylfaen" w:hAnsi="Sylfaen"/>
                <w:lang w:val="ka-GE"/>
              </w:rPr>
            </w:pPr>
            <w:r w:rsidRPr="00250258">
              <w:rPr>
                <w:rFonts w:ascii="Sylfaen" w:hAnsi="Sylfaen"/>
                <w:lang w:val="ka-GE"/>
              </w:rPr>
              <w:t>სოფლის მეურნეობა</w:t>
            </w:r>
          </w:p>
        </w:tc>
      </w:tr>
      <w:tr w:rsidR="002B62B1" w:rsidRPr="00250258" w14:paraId="2F6476ED" w14:textId="77777777" w:rsidTr="005B56D7">
        <w:tc>
          <w:tcPr>
            <w:tcW w:w="1691" w:type="dxa"/>
            <w:vMerge/>
          </w:tcPr>
          <w:p w14:paraId="62A8E313" w14:textId="77777777" w:rsidR="002B62B1" w:rsidRPr="00250258" w:rsidRDefault="002B62B1" w:rsidP="00777C1F">
            <w:pPr>
              <w:rPr>
                <w:b/>
              </w:rPr>
            </w:pPr>
          </w:p>
        </w:tc>
        <w:tc>
          <w:tcPr>
            <w:tcW w:w="3662" w:type="dxa"/>
          </w:tcPr>
          <w:p w14:paraId="041C32B3" w14:textId="181E09D4" w:rsidR="002B62B1" w:rsidRPr="00250258" w:rsidRDefault="002B62B1" w:rsidP="007A40D9">
            <w:r w:rsidRPr="00250258">
              <w:t>Forest</w:t>
            </w:r>
          </w:p>
        </w:tc>
        <w:tc>
          <w:tcPr>
            <w:tcW w:w="3997" w:type="dxa"/>
          </w:tcPr>
          <w:p w14:paraId="48D1B047" w14:textId="1940B748" w:rsidR="002B62B1" w:rsidRPr="00250258" w:rsidRDefault="008902AE" w:rsidP="00777C1F">
            <w:pPr>
              <w:rPr>
                <w:rFonts w:ascii="Sylfaen" w:hAnsi="Sylfaen"/>
                <w:lang w:val="ka-GE"/>
              </w:rPr>
            </w:pPr>
            <w:r w:rsidRPr="00250258">
              <w:rPr>
                <w:rFonts w:ascii="Sylfaen" w:hAnsi="Sylfaen"/>
                <w:lang w:val="ka-GE"/>
              </w:rPr>
              <w:t>ტყე</w:t>
            </w:r>
          </w:p>
        </w:tc>
      </w:tr>
      <w:tr w:rsidR="002B62B1" w:rsidRPr="00250258" w14:paraId="24964FB7" w14:textId="77777777" w:rsidTr="005B56D7">
        <w:tc>
          <w:tcPr>
            <w:tcW w:w="1691" w:type="dxa"/>
            <w:vMerge/>
          </w:tcPr>
          <w:p w14:paraId="3C33217D" w14:textId="77777777" w:rsidR="002B62B1" w:rsidRPr="00250258" w:rsidRDefault="002B62B1" w:rsidP="00777C1F">
            <w:pPr>
              <w:rPr>
                <w:b/>
              </w:rPr>
            </w:pPr>
          </w:p>
        </w:tc>
        <w:tc>
          <w:tcPr>
            <w:tcW w:w="3662" w:type="dxa"/>
          </w:tcPr>
          <w:p w14:paraId="10988584" w14:textId="2C9E325F" w:rsidR="002B62B1" w:rsidRPr="00250258" w:rsidRDefault="002B62B1" w:rsidP="007A40D9">
            <w:r w:rsidRPr="00250258">
              <w:t>Grassland</w:t>
            </w:r>
          </w:p>
        </w:tc>
        <w:tc>
          <w:tcPr>
            <w:tcW w:w="3997" w:type="dxa"/>
          </w:tcPr>
          <w:p w14:paraId="4646C8E8" w14:textId="40CE3036" w:rsidR="002B62B1" w:rsidRPr="00250258" w:rsidRDefault="008902AE" w:rsidP="00777C1F">
            <w:pPr>
              <w:rPr>
                <w:rFonts w:ascii="Sylfaen" w:hAnsi="Sylfaen"/>
                <w:lang w:val="ka-GE"/>
              </w:rPr>
            </w:pPr>
            <w:r w:rsidRPr="00250258">
              <w:rPr>
                <w:rFonts w:ascii="Sylfaen" w:hAnsi="Sylfaen"/>
                <w:lang w:val="ka-GE"/>
              </w:rPr>
              <w:t>მინდორი</w:t>
            </w:r>
          </w:p>
        </w:tc>
      </w:tr>
      <w:tr w:rsidR="002B62B1" w:rsidRPr="00250258" w14:paraId="53A96371" w14:textId="77777777" w:rsidTr="005B56D7">
        <w:tc>
          <w:tcPr>
            <w:tcW w:w="1691" w:type="dxa"/>
            <w:vMerge/>
          </w:tcPr>
          <w:p w14:paraId="5C623B83" w14:textId="77777777" w:rsidR="002B62B1" w:rsidRPr="00250258" w:rsidRDefault="002B62B1" w:rsidP="00777C1F">
            <w:pPr>
              <w:rPr>
                <w:b/>
              </w:rPr>
            </w:pPr>
          </w:p>
        </w:tc>
        <w:tc>
          <w:tcPr>
            <w:tcW w:w="3662" w:type="dxa"/>
          </w:tcPr>
          <w:p w14:paraId="3F9205B4" w14:textId="412A8ACD" w:rsidR="002B62B1" w:rsidRPr="00250258" w:rsidRDefault="002B62B1" w:rsidP="007A40D9">
            <w:r w:rsidRPr="00250258">
              <w:t>Wetland</w:t>
            </w:r>
          </w:p>
        </w:tc>
        <w:tc>
          <w:tcPr>
            <w:tcW w:w="3997" w:type="dxa"/>
          </w:tcPr>
          <w:p w14:paraId="5FF1A08E" w14:textId="1CF465BC" w:rsidR="002B62B1" w:rsidRPr="00250258" w:rsidRDefault="008902AE" w:rsidP="00777C1F">
            <w:pPr>
              <w:rPr>
                <w:rFonts w:ascii="Sylfaen" w:hAnsi="Sylfaen"/>
                <w:lang w:val="ka-GE"/>
              </w:rPr>
            </w:pPr>
            <w:r w:rsidRPr="00250258">
              <w:rPr>
                <w:rFonts w:ascii="Sylfaen" w:hAnsi="Sylfaen"/>
                <w:lang w:val="ka-GE"/>
              </w:rPr>
              <w:t>ჭარბტენიანი ტერიტორია</w:t>
            </w:r>
          </w:p>
        </w:tc>
      </w:tr>
      <w:tr w:rsidR="002B62B1" w:rsidRPr="00250258" w14:paraId="6433855C" w14:textId="77777777" w:rsidTr="005B56D7">
        <w:tc>
          <w:tcPr>
            <w:tcW w:w="1691" w:type="dxa"/>
            <w:vMerge/>
          </w:tcPr>
          <w:p w14:paraId="2458C98F" w14:textId="77777777" w:rsidR="002B62B1" w:rsidRPr="00250258" w:rsidRDefault="002B62B1" w:rsidP="00777C1F">
            <w:pPr>
              <w:rPr>
                <w:b/>
              </w:rPr>
            </w:pPr>
          </w:p>
        </w:tc>
        <w:tc>
          <w:tcPr>
            <w:tcW w:w="3662" w:type="dxa"/>
          </w:tcPr>
          <w:p w14:paraId="7D392ED0" w14:textId="7337773C" w:rsidR="002B62B1" w:rsidRPr="00250258" w:rsidRDefault="002B62B1" w:rsidP="007A40D9">
            <w:r w:rsidRPr="00250258">
              <w:t>Settlement</w:t>
            </w:r>
          </w:p>
        </w:tc>
        <w:tc>
          <w:tcPr>
            <w:tcW w:w="3997" w:type="dxa"/>
          </w:tcPr>
          <w:p w14:paraId="15C5E6CA" w14:textId="694C45B3" w:rsidR="002B62B1" w:rsidRPr="00250258" w:rsidRDefault="008902AE" w:rsidP="00777C1F">
            <w:pPr>
              <w:rPr>
                <w:rFonts w:ascii="Sylfaen" w:hAnsi="Sylfaen"/>
                <w:lang w:val="ka-GE"/>
              </w:rPr>
            </w:pPr>
            <w:r w:rsidRPr="00250258">
              <w:rPr>
                <w:rFonts w:ascii="Sylfaen" w:hAnsi="Sylfaen"/>
                <w:lang w:val="ka-GE"/>
              </w:rPr>
              <w:t>დასახლებული პუნქტი</w:t>
            </w:r>
          </w:p>
        </w:tc>
      </w:tr>
      <w:tr w:rsidR="002B62B1" w:rsidRPr="00250258" w14:paraId="0E9718EE" w14:textId="77777777" w:rsidTr="005B56D7">
        <w:tc>
          <w:tcPr>
            <w:tcW w:w="1691" w:type="dxa"/>
            <w:vMerge/>
          </w:tcPr>
          <w:p w14:paraId="278FFA2F" w14:textId="77777777" w:rsidR="002B62B1" w:rsidRPr="00250258" w:rsidRDefault="002B62B1" w:rsidP="00777C1F">
            <w:pPr>
              <w:rPr>
                <w:b/>
              </w:rPr>
            </w:pPr>
          </w:p>
        </w:tc>
        <w:tc>
          <w:tcPr>
            <w:tcW w:w="3662" w:type="dxa"/>
          </w:tcPr>
          <w:p w14:paraId="597D95CB" w14:textId="128C1FEE" w:rsidR="002B62B1" w:rsidRPr="00250258" w:rsidRDefault="002B62B1" w:rsidP="007A40D9">
            <w:r w:rsidRPr="00250258">
              <w:t>Shrubland</w:t>
            </w:r>
          </w:p>
        </w:tc>
        <w:tc>
          <w:tcPr>
            <w:tcW w:w="3997" w:type="dxa"/>
          </w:tcPr>
          <w:p w14:paraId="41E879D8" w14:textId="4896828F" w:rsidR="002B62B1" w:rsidRPr="00250258" w:rsidRDefault="008902AE" w:rsidP="00777C1F">
            <w:pPr>
              <w:rPr>
                <w:rFonts w:ascii="Sylfaen" w:hAnsi="Sylfaen"/>
                <w:lang w:val="ka-GE"/>
              </w:rPr>
            </w:pPr>
            <w:r w:rsidRPr="00250258">
              <w:rPr>
                <w:rFonts w:ascii="Sylfaen" w:hAnsi="Sylfaen"/>
                <w:lang w:val="ka-GE"/>
              </w:rPr>
              <w:t>ბუჩქნარი</w:t>
            </w:r>
          </w:p>
        </w:tc>
      </w:tr>
      <w:tr w:rsidR="002B62B1" w:rsidRPr="00250258" w14:paraId="268375F5" w14:textId="77777777" w:rsidTr="005B56D7">
        <w:tc>
          <w:tcPr>
            <w:tcW w:w="1691" w:type="dxa"/>
            <w:vMerge/>
          </w:tcPr>
          <w:p w14:paraId="69692383" w14:textId="77777777" w:rsidR="002B62B1" w:rsidRPr="00250258" w:rsidRDefault="002B62B1" w:rsidP="00777C1F">
            <w:pPr>
              <w:rPr>
                <w:b/>
              </w:rPr>
            </w:pPr>
          </w:p>
        </w:tc>
        <w:tc>
          <w:tcPr>
            <w:tcW w:w="3662" w:type="dxa"/>
          </w:tcPr>
          <w:p w14:paraId="01844265" w14:textId="3B8B7E7F" w:rsidR="002B62B1" w:rsidRPr="00250258" w:rsidRDefault="002B62B1" w:rsidP="007A40D9">
            <w:r w:rsidRPr="00250258">
              <w:t>Sparse Vegetation</w:t>
            </w:r>
          </w:p>
        </w:tc>
        <w:tc>
          <w:tcPr>
            <w:tcW w:w="3997" w:type="dxa"/>
          </w:tcPr>
          <w:p w14:paraId="49F3BC16" w14:textId="1E0C04A4" w:rsidR="002B62B1" w:rsidRPr="00250258" w:rsidRDefault="008902AE" w:rsidP="00777C1F">
            <w:pPr>
              <w:rPr>
                <w:rFonts w:ascii="Sylfaen" w:hAnsi="Sylfaen"/>
                <w:lang w:val="ka-GE"/>
              </w:rPr>
            </w:pPr>
            <w:r w:rsidRPr="00250258">
              <w:rPr>
                <w:rFonts w:ascii="Sylfaen" w:hAnsi="Sylfaen"/>
                <w:lang w:val="ka-GE"/>
              </w:rPr>
              <w:t>იშვიათი მცენარეულობა</w:t>
            </w:r>
          </w:p>
        </w:tc>
      </w:tr>
      <w:tr w:rsidR="002B62B1" w:rsidRPr="00250258" w14:paraId="76BB24E8" w14:textId="77777777" w:rsidTr="005B56D7">
        <w:tc>
          <w:tcPr>
            <w:tcW w:w="1691" w:type="dxa"/>
            <w:vMerge/>
          </w:tcPr>
          <w:p w14:paraId="1C50EE68" w14:textId="77777777" w:rsidR="002B62B1" w:rsidRPr="00250258" w:rsidRDefault="002B62B1" w:rsidP="00777C1F">
            <w:pPr>
              <w:rPr>
                <w:b/>
              </w:rPr>
            </w:pPr>
          </w:p>
        </w:tc>
        <w:tc>
          <w:tcPr>
            <w:tcW w:w="3662" w:type="dxa"/>
          </w:tcPr>
          <w:p w14:paraId="67D6BA4F" w14:textId="3B069C66" w:rsidR="002B62B1" w:rsidRPr="00250258" w:rsidRDefault="002B62B1" w:rsidP="007A40D9">
            <w:r w:rsidRPr="00250258">
              <w:t>Bare</w:t>
            </w:r>
          </w:p>
        </w:tc>
        <w:tc>
          <w:tcPr>
            <w:tcW w:w="3997" w:type="dxa"/>
          </w:tcPr>
          <w:p w14:paraId="33B6612F" w14:textId="599F2B4C" w:rsidR="002B62B1" w:rsidRPr="00250258" w:rsidRDefault="008902AE" w:rsidP="00777C1F">
            <w:pPr>
              <w:rPr>
                <w:rFonts w:ascii="Sylfaen" w:hAnsi="Sylfaen"/>
                <w:lang w:val="ka-GE"/>
              </w:rPr>
            </w:pPr>
            <w:r w:rsidRPr="00250258">
              <w:rPr>
                <w:rFonts w:ascii="Sylfaen" w:hAnsi="Sylfaen"/>
                <w:lang w:val="ka-GE"/>
              </w:rPr>
              <w:t>მოშიშვლებული</w:t>
            </w:r>
          </w:p>
        </w:tc>
      </w:tr>
      <w:tr w:rsidR="002B62B1" w:rsidRPr="00250258" w14:paraId="61AE9F47" w14:textId="77777777" w:rsidTr="005B56D7">
        <w:tc>
          <w:tcPr>
            <w:tcW w:w="1691" w:type="dxa"/>
            <w:vMerge/>
          </w:tcPr>
          <w:p w14:paraId="0483DA83" w14:textId="77777777" w:rsidR="002B62B1" w:rsidRPr="00250258" w:rsidRDefault="002B62B1" w:rsidP="00777C1F">
            <w:pPr>
              <w:rPr>
                <w:b/>
              </w:rPr>
            </w:pPr>
          </w:p>
        </w:tc>
        <w:tc>
          <w:tcPr>
            <w:tcW w:w="3662" w:type="dxa"/>
          </w:tcPr>
          <w:p w14:paraId="51627B60" w14:textId="3247296D" w:rsidR="002B62B1" w:rsidRPr="00250258" w:rsidRDefault="002B62B1" w:rsidP="007A40D9">
            <w:r w:rsidRPr="00250258">
              <w:t>Water</w:t>
            </w:r>
          </w:p>
        </w:tc>
        <w:tc>
          <w:tcPr>
            <w:tcW w:w="3997" w:type="dxa"/>
          </w:tcPr>
          <w:p w14:paraId="4A23FD06" w14:textId="40308A2A" w:rsidR="002B62B1" w:rsidRPr="00250258" w:rsidRDefault="008902AE" w:rsidP="00777C1F">
            <w:pPr>
              <w:rPr>
                <w:rFonts w:ascii="Sylfaen" w:hAnsi="Sylfaen"/>
                <w:lang w:val="ka-GE"/>
              </w:rPr>
            </w:pPr>
            <w:r w:rsidRPr="00250258">
              <w:rPr>
                <w:rFonts w:ascii="Sylfaen" w:hAnsi="Sylfaen"/>
                <w:lang w:val="ka-GE"/>
              </w:rPr>
              <w:t xml:space="preserve">წყალი </w:t>
            </w:r>
          </w:p>
        </w:tc>
      </w:tr>
      <w:tr w:rsidR="002B62B1" w:rsidRPr="00250258" w14:paraId="41E34BF8" w14:textId="77777777" w:rsidTr="005B56D7">
        <w:tc>
          <w:tcPr>
            <w:tcW w:w="1691" w:type="dxa"/>
            <w:vMerge/>
          </w:tcPr>
          <w:p w14:paraId="51563862" w14:textId="77777777" w:rsidR="002B62B1" w:rsidRPr="00250258" w:rsidRDefault="002B62B1" w:rsidP="00777C1F">
            <w:pPr>
              <w:rPr>
                <w:b/>
              </w:rPr>
            </w:pPr>
          </w:p>
        </w:tc>
        <w:tc>
          <w:tcPr>
            <w:tcW w:w="3662" w:type="dxa"/>
          </w:tcPr>
          <w:p w14:paraId="01636BCE" w14:textId="711CFD1F" w:rsidR="002B62B1" w:rsidRPr="00250258" w:rsidRDefault="002B62B1" w:rsidP="002B62B1">
            <w:r w:rsidRPr="00250258">
              <w:t xml:space="preserve">This analysis reflects tree cover loss by land cover class, allowing the users to identify how much tree cover loss occurred in forests compared to the loss of other trees in other land cover types. </w:t>
            </w:r>
          </w:p>
          <w:p w14:paraId="5E2B81B8" w14:textId="77777777" w:rsidR="002B62B1" w:rsidRPr="00250258" w:rsidRDefault="002B62B1" w:rsidP="002B62B1"/>
          <w:p w14:paraId="461C5F6A" w14:textId="77777777" w:rsidR="002B62B1" w:rsidRPr="00250258" w:rsidRDefault="002B62B1" w:rsidP="002B62B1">
            <w:r w:rsidRPr="00250258">
              <w:t xml:space="preserve">Land Cover data from 2000 is used as a baseline, and the land cover data is provided by the European Space Agency (ESA) and </w:t>
            </w:r>
            <w:proofErr w:type="spellStart"/>
            <w:r w:rsidRPr="00250258">
              <w:t>UCLouvain</w:t>
            </w:r>
            <w:proofErr w:type="spellEnd"/>
            <w:r w:rsidRPr="00250258">
              <w:t xml:space="preserve">. The original land cover data includes 22 global land cover classes. For the sake of brevity, Global Forest Watch shows a set of simplified classes, based on the IPCC (agriculture, forest, grassland, wetland, settlement, shrubland, sparse vegetation, bare area, water, and permanent ice and snow).  </w:t>
            </w:r>
          </w:p>
          <w:p w14:paraId="49853635" w14:textId="77777777" w:rsidR="002B62B1" w:rsidRPr="00250258" w:rsidRDefault="002B62B1" w:rsidP="002B62B1">
            <w:pPr>
              <w:rPr>
                <w:rFonts w:ascii="Sylfaen" w:hAnsi="Sylfaen"/>
                <w:lang w:val="ka-GE"/>
              </w:rPr>
            </w:pPr>
          </w:p>
          <w:p w14:paraId="35AF4E26" w14:textId="77777777" w:rsidR="005B56D7" w:rsidRPr="00250258" w:rsidRDefault="005B56D7" w:rsidP="002B62B1">
            <w:pPr>
              <w:rPr>
                <w:rFonts w:ascii="Sylfaen" w:hAnsi="Sylfaen"/>
                <w:lang w:val="ka-GE"/>
              </w:rPr>
            </w:pPr>
          </w:p>
          <w:p w14:paraId="2155D6A2" w14:textId="77777777" w:rsidR="005B56D7" w:rsidRPr="00250258" w:rsidRDefault="005B56D7" w:rsidP="002B62B1">
            <w:pPr>
              <w:rPr>
                <w:rFonts w:ascii="Sylfaen" w:hAnsi="Sylfaen"/>
                <w:lang w:val="ka-GE"/>
              </w:rPr>
            </w:pPr>
          </w:p>
          <w:p w14:paraId="7517BB9F" w14:textId="77777777" w:rsidR="005B56D7" w:rsidRPr="00250258" w:rsidRDefault="005B56D7" w:rsidP="002B62B1">
            <w:pPr>
              <w:rPr>
                <w:rFonts w:ascii="Sylfaen" w:hAnsi="Sylfaen"/>
                <w:lang w:val="ka-GE"/>
              </w:rPr>
            </w:pPr>
          </w:p>
          <w:p w14:paraId="2A85BA80" w14:textId="77777777" w:rsidR="005B56D7" w:rsidRPr="00250258" w:rsidRDefault="005B56D7" w:rsidP="002B62B1">
            <w:pPr>
              <w:rPr>
                <w:rFonts w:ascii="Sylfaen" w:hAnsi="Sylfaen"/>
                <w:lang w:val="ka-GE"/>
              </w:rPr>
            </w:pPr>
          </w:p>
          <w:p w14:paraId="3C1D4F3F" w14:textId="77777777" w:rsidR="005B56D7" w:rsidRPr="00250258" w:rsidRDefault="005B56D7" w:rsidP="002B62B1">
            <w:pPr>
              <w:rPr>
                <w:rFonts w:ascii="Sylfaen" w:hAnsi="Sylfaen"/>
                <w:lang w:val="ka-GE"/>
              </w:rPr>
            </w:pPr>
            <w:bookmarkStart w:id="0" w:name="_GoBack"/>
          </w:p>
          <w:bookmarkEnd w:id="0"/>
          <w:p w14:paraId="73BDDFDD" w14:textId="167D5AC9" w:rsidR="002B62B1" w:rsidRPr="00250258" w:rsidRDefault="002B62B1" w:rsidP="002B62B1">
            <w:r w:rsidRPr="00250258">
              <w:t>“Loss” indicates the removal or mortality of tree cover and can be due to a variety of factors, including mechanical harvesting, fire, disease, or storm damage. As such, “tree cover loss” is not the same as “deforestation”. The loss data from 2011 onwards was produced using an updated methodology. Comparisons between the original 2001-2010 data and the post 2011 data should be performed with caution. The tree cover loss data set is a collaboration of the University of Maryland, Google, USGS, and NASA, and uses Landsat satellite images to map annual tree cover loss at a 30 × 30-meter resolution.</w:t>
            </w:r>
          </w:p>
        </w:tc>
        <w:tc>
          <w:tcPr>
            <w:tcW w:w="3997" w:type="dxa"/>
          </w:tcPr>
          <w:p w14:paraId="00E1D9AE" w14:textId="77777777" w:rsidR="002B62B1" w:rsidRPr="00250258" w:rsidRDefault="005B56D7" w:rsidP="00777C1F">
            <w:pPr>
              <w:rPr>
                <w:rFonts w:ascii="Sylfaen" w:hAnsi="Sylfaen"/>
                <w:lang w:val="ka-GE"/>
              </w:rPr>
            </w:pPr>
            <w:r w:rsidRPr="00250258">
              <w:rPr>
                <w:rFonts w:ascii="Sylfaen" w:hAnsi="Sylfaen"/>
                <w:lang w:val="ka-GE"/>
              </w:rPr>
              <w:lastRenderedPageBreak/>
              <w:t>ეს ანალიზი ასახავს ხის ვარჯის კარგვას მიწის საფარის კლასის მიხედვით, რაც აძლევს მომხმარებლებს საშუალებას დაადგინონ, რამდენი ხის ვარჯის კარგვა მოხდა ტყეებში, სხვა მიწის საფარის ტიპებში სხვა ხეების კარგვასთან შედარებით.</w:t>
            </w:r>
          </w:p>
          <w:p w14:paraId="1B7E5F32" w14:textId="532E43B9" w:rsidR="005B56D7" w:rsidRPr="00250258" w:rsidRDefault="005B56D7" w:rsidP="005B56D7">
            <w:pPr>
              <w:rPr>
                <w:rFonts w:ascii="Sylfaen" w:hAnsi="Sylfaen"/>
                <w:lang w:val="ka-GE"/>
              </w:rPr>
            </w:pPr>
            <w:r w:rsidRPr="00250258">
              <w:rPr>
                <w:rFonts w:ascii="Sylfaen" w:hAnsi="Sylfaen"/>
                <w:lang w:val="ka-GE"/>
              </w:rPr>
              <w:t xml:space="preserve">მიწის საფარის მონაცემები 2000 წლიდან გამოიყენება როგორც </w:t>
            </w:r>
            <w:r w:rsidRPr="00250258">
              <w:rPr>
                <w:rFonts w:ascii="Sylfaen" w:hAnsi="Sylfaen"/>
                <w:color w:val="FF0000"/>
                <w:lang w:val="ka-GE"/>
              </w:rPr>
              <w:t xml:space="preserve">საწყისი პარამეტრები  </w:t>
            </w:r>
            <w:r w:rsidRPr="00250258">
              <w:rPr>
                <w:rFonts w:ascii="Sylfaen" w:hAnsi="Sylfaen"/>
                <w:lang w:val="ka-GE"/>
              </w:rPr>
              <w:t xml:space="preserve">და მიწის საფარის მონაცემები მოწოდებულია ევროპული კოსმოსური სააგენტოს </w:t>
            </w:r>
            <w:r w:rsidRPr="00250258">
              <w:t xml:space="preserve">(ESA) </w:t>
            </w:r>
            <w:r w:rsidRPr="00250258">
              <w:rPr>
                <w:rFonts w:ascii="Sylfaen" w:hAnsi="Sylfaen"/>
                <w:lang w:val="ka-GE"/>
              </w:rPr>
              <w:t xml:space="preserve"> და</w:t>
            </w:r>
            <w:r w:rsidRPr="00250258">
              <w:t xml:space="preserve"> </w:t>
            </w:r>
            <w:proofErr w:type="spellStart"/>
            <w:r w:rsidR="008163D8" w:rsidRPr="00250258">
              <w:rPr>
                <w:rFonts w:ascii="Sylfaen" w:hAnsi="Sylfaen" w:cs="Sylfaen"/>
              </w:rPr>
              <w:t>ლუვენის</w:t>
            </w:r>
            <w:proofErr w:type="spellEnd"/>
            <w:r w:rsidR="008163D8" w:rsidRPr="00250258">
              <w:t xml:space="preserve"> </w:t>
            </w:r>
            <w:proofErr w:type="spellStart"/>
            <w:r w:rsidR="008163D8" w:rsidRPr="00250258">
              <w:rPr>
                <w:rFonts w:ascii="Sylfaen" w:hAnsi="Sylfaen" w:cs="Sylfaen"/>
              </w:rPr>
              <w:t>კათოლიკური</w:t>
            </w:r>
            <w:proofErr w:type="spellEnd"/>
            <w:r w:rsidR="008163D8" w:rsidRPr="00250258">
              <w:t xml:space="preserve"> </w:t>
            </w:r>
            <w:proofErr w:type="spellStart"/>
            <w:r w:rsidR="008163D8" w:rsidRPr="00250258">
              <w:rPr>
                <w:rFonts w:ascii="Sylfaen" w:hAnsi="Sylfaen" w:cs="Sylfaen"/>
              </w:rPr>
              <w:t>უნივერსიტეტის</w:t>
            </w:r>
            <w:proofErr w:type="spellEnd"/>
            <w:r w:rsidR="008163D8" w:rsidRPr="00250258">
              <w:t xml:space="preserve"> (</w:t>
            </w:r>
            <w:proofErr w:type="spellStart"/>
            <w:r w:rsidR="008163D8" w:rsidRPr="00250258">
              <w:t>UCLouvain</w:t>
            </w:r>
            <w:proofErr w:type="spellEnd"/>
            <w:r w:rsidR="008163D8" w:rsidRPr="00250258">
              <w:t>)</w:t>
            </w:r>
            <w:r w:rsidRPr="00250258">
              <w:rPr>
                <w:rFonts w:ascii="Sylfaen" w:hAnsi="Sylfaen"/>
                <w:lang w:val="ka-GE"/>
              </w:rPr>
              <w:t xml:space="preserve"> მიერ. საწყისი მიწის საფარის მონაცემები შეიცავენ 22 გლობალუ</w:t>
            </w:r>
            <w:r w:rsidR="008163D8" w:rsidRPr="00250258">
              <w:rPr>
                <w:rFonts w:ascii="Sylfaen" w:hAnsi="Sylfaen"/>
                <w:lang w:val="ka-GE"/>
              </w:rPr>
              <w:t>რ</w:t>
            </w:r>
            <w:r w:rsidRPr="00250258">
              <w:rPr>
                <w:rFonts w:ascii="Sylfaen" w:hAnsi="Sylfaen"/>
                <w:lang w:val="ka-GE"/>
              </w:rPr>
              <w:t xml:space="preserve"> მიწის საფარის კლასს. სიმოკლისთვის, </w:t>
            </w:r>
            <w:r w:rsidRPr="00250258">
              <w:t>Global Forest Watch</w:t>
            </w:r>
            <w:r w:rsidRPr="00250258">
              <w:rPr>
                <w:rFonts w:ascii="Sylfaen" w:hAnsi="Sylfaen"/>
                <w:lang w:val="ka-GE"/>
              </w:rPr>
              <w:t xml:space="preserve"> აჩვენებს გამარტივებული კლასების ნაკრებს, </w:t>
            </w:r>
            <w:r w:rsidRPr="00250258">
              <w:lastRenderedPageBreak/>
              <w:t xml:space="preserve">IPCC </w:t>
            </w:r>
            <w:r w:rsidRPr="00250258">
              <w:rPr>
                <w:rFonts w:ascii="Sylfaen" w:hAnsi="Sylfaen"/>
                <w:lang w:val="ka-GE"/>
              </w:rPr>
              <w:t>ბაზაზე (სოფლის მეურნეობა, ტყე, მინდორი, ჭარბტენიანი ტერიტორია, დასახლებული პუნქტი, ბუჩქნარი, იშვიათი მცენარეულობა, მოშიშვლებული ადგილი, წყალი და მუდმივი თოვლი და ყინული.</w:t>
            </w:r>
          </w:p>
          <w:p w14:paraId="56422070" w14:textId="5074FEB1" w:rsidR="005B56D7" w:rsidRPr="00250258" w:rsidRDefault="005B56D7" w:rsidP="00250258">
            <w:pPr>
              <w:rPr>
                <w:rFonts w:ascii="Sylfaen" w:hAnsi="Sylfaen"/>
                <w:lang w:val="ka-GE"/>
              </w:rPr>
            </w:pPr>
            <w:r w:rsidRPr="00250258">
              <w:rPr>
                <w:rFonts w:ascii="Sylfaen" w:hAnsi="Sylfaen"/>
                <w:lang w:val="ka-GE"/>
              </w:rPr>
              <w:t xml:space="preserve">„კარგვა“ მიუთითებს ხის ვარჯის მოცილებას ან მოკვდაობას და შეიძლება იყოს გამოწვეული მრავალი ფაქტორით, მათ შორის მექანიკური მოჭრით, </w:t>
            </w:r>
            <w:r w:rsidR="00250258" w:rsidRPr="00250258">
              <w:rPr>
                <w:rFonts w:ascii="Sylfaen" w:hAnsi="Sylfaen"/>
                <w:lang w:val="ka-GE"/>
              </w:rPr>
              <w:t>ხანძრით</w:t>
            </w:r>
            <w:r w:rsidRPr="00250258">
              <w:rPr>
                <w:rFonts w:ascii="Sylfaen" w:hAnsi="Sylfaen"/>
                <w:lang w:val="ka-GE"/>
              </w:rPr>
              <w:t>, დაავადებით ან ქარქცევით. როგორც ასეთი, „ხის ვარჯის კარგვა“ არ არის იგივე, რაც „გაუტყევება“. კარგვის მონაცემები 2011 წლის შემდეგ იქნა მიღებული განახლებული მეთოდით.  საწყის</w:t>
            </w:r>
            <w:r w:rsidR="00250258" w:rsidRPr="00250258">
              <w:rPr>
                <w:rFonts w:ascii="Sylfaen" w:hAnsi="Sylfaen"/>
                <w:lang w:val="ka-GE"/>
              </w:rPr>
              <w:t>ი</w:t>
            </w:r>
            <w:r w:rsidRPr="00250258">
              <w:rPr>
                <w:rFonts w:ascii="Sylfaen" w:hAnsi="Sylfaen"/>
                <w:lang w:val="ka-GE"/>
              </w:rPr>
              <w:t xml:space="preserve"> 2001-2010 მონაცემებ</w:t>
            </w:r>
            <w:r w:rsidR="00250258" w:rsidRPr="00250258">
              <w:rPr>
                <w:rFonts w:ascii="Sylfaen" w:hAnsi="Sylfaen"/>
                <w:lang w:val="ka-GE"/>
              </w:rPr>
              <w:t>ი</w:t>
            </w:r>
            <w:r w:rsidRPr="00250258">
              <w:rPr>
                <w:rFonts w:ascii="Sylfaen" w:hAnsi="Sylfaen"/>
                <w:lang w:val="ka-GE"/>
              </w:rPr>
              <w:t>ს და 2011 წლის შემდ</w:t>
            </w:r>
            <w:r w:rsidR="00250258" w:rsidRPr="00250258">
              <w:rPr>
                <w:rFonts w:ascii="Sylfaen" w:hAnsi="Sylfaen"/>
                <w:lang w:val="ka-GE"/>
              </w:rPr>
              <w:t>გომი</w:t>
            </w:r>
            <w:r w:rsidRPr="00250258">
              <w:rPr>
                <w:rFonts w:ascii="Sylfaen" w:hAnsi="Sylfaen"/>
                <w:lang w:val="ka-GE"/>
              </w:rPr>
              <w:t xml:space="preserve"> მონაცემებ</w:t>
            </w:r>
            <w:r w:rsidR="00250258" w:rsidRPr="00250258">
              <w:rPr>
                <w:rFonts w:ascii="Sylfaen" w:hAnsi="Sylfaen"/>
                <w:lang w:val="ka-GE"/>
              </w:rPr>
              <w:t>ი</w:t>
            </w:r>
            <w:r w:rsidRPr="00250258">
              <w:rPr>
                <w:rFonts w:ascii="Sylfaen" w:hAnsi="Sylfaen"/>
                <w:lang w:val="ka-GE"/>
              </w:rPr>
              <w:t xml:space="preserve">ს </w:t>
            </w:r>
            <w:r w:rsidR="00250258" w:rsidRPr="00250258">
              <w:rPr>
                <w:rFonts w:ascii="Sylfaen" w:hAnsi="Sylfaen"/>
                <w:lang w:val="ka-GE"/>
              </w:rPr>
              <w:t>შედარება</w:t>
            </w:r>
            <w:r w:rsidRPr="00250258">
              <w:rPr>
                <w:rFonts w:ascii="Sylfaen" w:hAnsi="Sylfaen"/>
                <w:lang w:val="ka-GE"/>
              </w:rPr>
              <w:t xml:space="preserve"> უნდა გაკეთდეს ფრთხილად. ხის ვარჯის კარგვის მონაცემთა ნაკრებები</w:t>
            </w:r>
            <w:r w:rsidR="00250258" w:rsidRPr="00250258">
              <w:rPr>
                <w:rFonts w:ascii="Sylfaen" w:hAnsi="Sylfaen"/>
                <w:lang w:val="ka-GE"/>
              </w:rPr>
              <w:t xml:space="preserve"> </w:t>
            </w:r>
            <w:r w:rsidRPr="00250258">
              <w:rPr>
                <w:rFonts w:ascii="Sylfaen" w:hAnsi="Sylfaen"/>
                <w:lang w:val="ka-GE"/>
              </w:rPr>
              <w:t xml:space="preserve">მერილენდის უნივერსიტეტის, </w:t>
            </w:r>
            <w:r w:rsidRPr="00250258">
              <w:t>Google, USGS</w:t>
            </w:r>
            <w:r w:rsidRPr="00250258">
              <w:rPr>
                <w:rFonts w:ascii="Sylfaen" w:hAnsi="Sylfaen"/>
                <w:lang w:val="ka-GE"/>
              </w:rPr>
              <w:t xml:space="preserve"> და</w:t>
            </w:r>
            <w:r w:rsidRPr="00250258">
              <w:t xml:space="preserve"> NASA</w:t>
            </w:r>
            <w:r w:rsidRPr="00250258">
              <w:rPr>
                <w:rFonts w:ascii="Sylfaen" w:hAnsi="Sylfaen"/>
                <w:lang w:val="ka-GE"/>
              </w:rPr>
              <w:t xml:space="preserve">-ს </w:t>
            </w:r>
            <w:r w:rsidR="008163D8" w:rsidRPr="00250258">
              <w:rPr>
                <w:rFonts w:ascii="Sylfaen" w:hAnsi="Sylfaen"/>
                <w:lang w:val="ka-GE"/>
              </w:rPr>
              <w:t xml:space="preserve">ერთობლივი პროექტია </w:t>
            </w:r>
            <w:r w:rsidRPr="00250258">
              <w:rPr>
                <w:rFonts w:ascii="Sylfaen" w:hAnsi="Sylfaen"/>
                <w:lang w:val="ka-GE"/>
              </w:rPr>
              <w:t xml:space="preserve">და იყენებს </w:t>
            </w:r>
            <w:r w:rsidRPr="00250258">
              <w:t>Landsat</w:t>
            </w:r>
            <w:r w:rsidRPr="00250258">
              <w:rPr>
                <w:rFonts w:ascii="Sylfaen" w:hAnsi="Sylfaen"/>
                <w:lang w:val="ka-GE"/>
              </w:rPr>
              <w:t xml:space="preserve">-ის სატელიტურ გამოსახულებებს, რათა რუკაზე </w:t>
            </w:r>
            <w:r w:rsidR="00250258" w:rsidRPr="00250258">
              <w:rPr>
                <w:rFonts w:ascii="Sylfaen" w:hAnsi="Sylfaen"/>
                <w:lang w:val="ka-GE"/>
              </w:rPr>
              <w:t xml:space="preserve">დაიტანოს </w:t>
            </w:r>
            <w:r w:rsidRPr="00250258">
              <w:rPr>
                <w:rFonts w:ascii="Sylfaen" w:hAnsi="Sylfaen"/>
                <w:lang w:val="ka-GE"/>
              </w:rPr>
              <w:t xml:space="preserve">წლიური ხის ვარჯის კარგვა გარჩევადობით </w:t>
            </w:r>
            <w:r w:rsidRPr="00250258">
              <w:t>30 × 30</w:t>
            </w:r>
            <w:r w:rsidRPr="00250258">
              <w:rPr>
                <w:rFonts w:ascii="Sylfaen" w:hAnsi="Sylfaen"/>
                <w:lang w:val="ka-GE"/>
              </w:rPr>
              <w:t xml:space="preserve"> მეტრი.</w:t>
            </w:r>
          </w:p>
        </w:tc>
      </w:tr>
      <w:tr w:rsidR="00442993" w:rsidRPr="00250258" w14:paraId="659ED91C" w14:textId="77777777" w:rsidTr="005B56D7">
        <w:tc>
          <w:tcPr>
            <w:tcW w:w="1691" w:type="dxa"/>
            <w:vMerge w:val="restart"/>
            <w:vAlign w:val="center"/>
          </w:tcPr>
          <w:p w14:paraId="06482194" w14:textId="4476417F" w:rsidR="00442993" w:rsidRPr="00250258" w:rsidRDefault="00442993" w:rsidP="00CC1698">
            <w:pPr>
              <w:jc w:val="center"/>
              <w:rPr>
                <w:b/>
              </w:rPr>
            </w:pPr>
            <w:r w:rsidRPr="00250258">
              <w:rPr>
                <w:b/>
              </w:rPr>
              <w:lastRenderedPageBreak/>
              <w:t>Co2 emissions from biomass loss</w:t>
            </w:r>
          </w:p>
        </w:tc>
        <w:tc>
          <w:tcPr>
            <w:tcW w:w="3662" w:type="dxa"/>
          </w:tcPr>
          <w:p w14:paraId="183CE09B" w14:textId="7BC25736" w:rsidR="00442993" w:rsidRPr="00250258" w:rsidRDefault="00442993" w:rsidP="002B62B1">
            <w:r w:rsidRPr="00250258">
              <w:t>CO2 emissions from biomass loss</w:t>
            </w:r>
          </w:p>
        </w:tc>
        <w:tc>
          <w:tcPr>
            <w:tcW w:w="3997" w:type="dxa"/>
          </w:tcPr>
          <w:p w14:paraId="72814E1E" w14:textId="3AAE40CB" w:rsidR="00442993" w:rsidRPr="00250258" w:rsidRDefault="008902AE" w:rsidP="005B56D7">
            <w:pPr>
              <w:rPr>
                <w:rFonts w:ascii="Sylfaen" w:hAnsi="Sylfaen"/>
                <w:lang w:val="ka-GE"/>
              </w:rPr>
            </w:pPr>
            <w:r w:rsidRPr="00250258">
              <w:t>CO2</w:t>
            </w:r>
            <w:r w:rsidRPr="00250258">
              <w:rPr>
                <w:rFonts w:ascii="Sylfaen" w:hAnsi="Sylfaen"/>
                <w:lang w:val="ka-GE"/>
              </w:rPr>
              <w:t xml:space="preserve"> ემისია ბიომასის კარგვი</w:t>
            </w:r>
            <w:r w:rsidR="005B56D7" w:rsidRPr="00250258">
              <w:rPr>
                <w:rFonts w:ascii="Sylfaen" w:hAnsi="Sylfaen"/>
                <w:lang w:val="ka-GE"/>
              </w:rPr>
              <w:t>ს გამო</w:t>
            </w:r>
          </w:p>
        </w:tc>
      </w:tr>
      <w:tr w:rsidR="00442993" w:rsidRPr="00250258" w14:paraId="468D398B" w14:textId="77777777" w:rsidTr="005B56D7">
        <w:tc>
          <w:tcPr>
            <w:tcW w:w="1691" w:type="dxa"/>
            <w:vMerge/>
          </w:tcPr>
          <w:p w14:paraId="19FBE150" w14:textId="0A1D48AA" w:rsidR="00442993" w:rsidRPr="00250258" w:rsidRDefault="00442993" w:rsidP="00605682">
            <w:pPr>
              <w:rPr>
                <w:b/>
              </w:rPr>
            </w:pPr>
          </w:p>
        </w:tc>
        <w:tc>
          <w:tcPr>
            <w:tcW w:w="3662" w:type="dxa"/>
          </w:tcPr>
          <w:p w14:paraId="6EFF813E" w14:textId="0E197FB1" w:rsidR="00442993" w:rsidRPr="00250258" w:rsidRDefault="00442993" w:rsidP="007A35E2">
            <w:r w:rsidRPr="00250258">
              <w:t>Carbon Dioxide Emissions from Above Ground Live Woody Biomass Loss</w:t>
            </w:r>
          </w:p>
        </w:tc>
        <w:tc>
          <w:tcPr>
            <w:tcW w:w="3997" w:type="dxa"/>
          </w:tcPr>
          <w:p w14:paraId="5B0E16CA" w14:textId="767DF0F4" w:rsidR="00442993" w:rsidRPr="00250258" w:rsidRDefault="008902AE" w:rsidP="005B56D7">
            <w:pPr>
              <w:rPr>
                <w:rFonts w:ascii="Sylfaen" w:hAnsi="Sylfaen"/>
                <w:lang w:val="ka-GE"/>
              </w:rPr>
            </w:pPr>
            <w:r w:rsidRPr="00250258">
              <w:rPr>
                <w:rFonts w:ascii="Sylfaen" w:hAnsi="Sylfaen"/>
                <w:lang w:val="ka-GE"/>
              </w:rPr>
              <w:t>ნახშირორჟანგის ემისია</w:t>
            </w:r>
            <w:r w:rsidR="008163D8" w:rsidRPr="00250258">
              <w:rPr>
                <w:rFonts w:ascii="Sylfaen" w:hAnsi="Sylfaen"/>
                <w:lang w:val="ka-GE"/>
              </w:rPr>
              <w:t xml:space="preserve"> </w:t>
            </w:r>
            <w:r w:rsidRPr="00250258">
              <w:rPr>
                <w:rFonts w:ascii="Sylfaen" w:hAnsi="Sylfaen"/>
                <w:lang w:val="ka-GE"/>
              </w:rPr>
              <w:t>მიწისზედა ცოცხალი</w:t>
            </w:r>
            <w:r w:rsidR="005B56D7" w:rsidRPr="00250258">
              <w:rPr>
                <w:rFonts w:ascii="Sylfaen" w:hAnsi="Sylfaen"/>
                <w:lang w:val="ka-GE"/>
              </w:rPr>
              <w:t xml:space="preserve"> </w:t>
            </w:r>
            <w:r w:rsidRPr="00250258">
              <w:rPr>
                <w:rFonts w:ascii="Sylfaen" w:hAnsi="Sylfaen"/>
                <w:lang w:val="ka-GE"/>
              </w:rPr>
              <w:t>ბიომასის კარგვი</w:t>
            </w:r>
            <w:r w:rsidR="005B56D7" w:rsidRPr="00250258">
              <w:rPr>
                <w:rFonts w:ascii="Sylfaen" w:hAnsi="Sylfaen"/>
                <w:lang w:val="ka-GE"/>
              </w:rPr>
              <w:t>ს გამო</w:t>
            </w:r>
          </w:p>
        </w:tc>
      </w:tr>
      <w:tr w:rsidR="00442993" w:rsidRPr="00250258" w14:paraId="65691AB6" w14:textId="77777777" w:rsidTr="005B56D7">
        <w:tc>
          <w:tcPr>
            <w:tcW w:w="1691" w:type="dxa"/>
            <w:vMerge/>
          </w:tcPr>
          <w:p w14:paraId="32E5747F" w14:textId="6E4DC52E" w:rsidR="00442993" w:rsidRPr="00250258" w:rsidRDefault="00442993" w:rsidP="00605682">
            <w:pPr>
              <w:rPr>
                <w:b/>
              </w:rPr>
            </w:pPr>
          </w:p>
        </w:tc>
        <w:tc>
          <w:tcPr>
            <w:tcW w:w="3662" w:type="dxa"/>
          </w:tcPr>
          <w:p w14:paraId="27B2EE4D" w14:textId="57AABB18" w:rsidR="00442993" w:rsidRPr="00250258" w:rsidRDefault="00442993" w:rsidP="00605682">
            <w:r w:rsidRPr="00250258">
              <w:t>Emissions do not include carbon emissions from other sources besides woody biomass (tree cover) loss. Select range and tree cover density then click the run analysis button to see results.</w:t>
            </w:r>
          </w:p>
        </w:tc>
        <w:tc>
          <w:tcPr>
            <w:tcW w:w="3997" w:type="dxa"/>
          </w:tcPr>
          <w:p w14:paraId="166CC25D" w14:textId="62EE294C" w:rsidR="00442993" w:rsidRPr="00250258" w:rsidRDefault="005B56D7" w:rsidP="005B56D7">
            <w:pPr>
              <w:rPr>
                <w:rFonts w:ascii="Sylfaen" w:hAnsi="Sylfaen"/>
                <w:lang w:val="ka-GE"/>
              </w:rPr>
            </w:pPr>
            <w:r w:rsidRPr="00250258">
              <w:rPr>
                <w:rFonts w:ascii="Sylfaen" w:hAnsi="Sylfaen"/>
                <w:lang w:val="ka-GE"/>
              </w:rPr>
              <w:t>ემისიები არ შ</w:t>
            </w:r>
            <w:r w:rsidR="00250258" w:rsidRPr="00250258">
              <w:rPr>
                <w:rFonts w:ascii="Sylfaen" w:hAnsi="Sylfaen"/>
                <w:lang w:val="ka-GE"/>
              </w:rPr>
              <w:t>ე</w:t>
            </w:r>
            <w:r w:rsidRPr="00250258">
              <w:rPr>
                <w:rFonts w:ascii="Sylfaen" w:hAnsi="Sylfaen"/>
                <w:lang w:val="ka-GE"/>
              </w:rPr>
              <w:t>იცავენ ნახშირის ემისიებს სხვა წყაროებიდან</w:t>
            </w:r>
            <w:r w:rsidR="00250258" w:rsidRPr="00250258">
              <w:rPr>
                <w:rFonts w:ascii="Sylfaen" w:hAnsi="Sylfaen"/>
                <w:lang w:val="ka-GE"/>
              </w:rPr>
              <w:t>,</w:t>
            </w:r>
            <w:r w:rsidR="008163D8" w:rsidRPr="00250258">
              <w:rPr>
                <w:rFonts w:ascii="Sylfaen" w:hAnsi="Sylfaen"/>
                <w:lang w:val="ka-GE"/>
              </w:rPr>
              <w:t xml:space="preserve"> </w:t>
            </w:r>
            <w:r w:rsidRPr="00250258">
              <w:rPr>
                <w:rFonts w:ascii="Sylfaen" w:hAnsi="Sylfaen"/>
                <w:lang w:val="ka-GE"/>
              </w:rPr>
              <w:t xml:space="preserve">გარდა ცოცხალი ბიომასის (ხის ვარჯი) კარგვის. შეარჩიეთ საზღვრები და ხის ვარჯის სიხშირე, შემდეგ დააჭირეთ ღილაკს </w:t>
            </w:r>
            <w:r w:rsidR="008163D8" w:rsidRPr="00250258">
              <w:rPr>
                <w:rFonts w:ascii="Sylfaen" w:hAnsi="Sylfaen"/>
                <w:lang w:val="ka-GE"/>
              </w:rPr>
              <w:t>ა</w:t>
            </w:r>
            <w:r w:rsidRPr="00250258">
              <w:rPr>
                <w:rFonts w:ascii="Sylfaen" w:hAnsi="Sylfaen"/>
                <w:lang w:val="ka-GE"/>
              </w:rPr>
              <w:t>ნალიზის ჩატარება შედეგებ</w:t>
            </w:r>
            <w:r w:rsidR="008163D8" w:rsidRPr="00250258">
              <w:rPr>
                <w:rFonts w:ascii="Sylfaen" w:hAnsi="Sylfaen"/>
                <w:lang w:val="ka-GE"/>
              </w:rPr>
              <w:t>ი</w:t>
            </w:r>
            <w:r w:rsidRPr="00250258">
              <w:rPr>
                <w:rFonts w:ascii="Sylfaen" w:hAnsi="Sylfaen"/>
                <w:lang w:val="ka-GE"/>
              </w:rPr>
              <w:t>ს სანახავად.</w:t>
            </w:r>
          </w:p>
        </w:tc>
      </w:tr>
      <w:tr w:rsidR="00442993" w:rsidRPr="00250258" w14:paraId="666E8CD9" w14:textId="77777777" w:rsidTr="005B56D7">
        <w:tc>
          <w:tcPr>
            <w:tcW w:w="1691" w:type="dxa"/>
            <w:vMerge/>
          </w:tcPr>
          <w:p w14:paraId="0C32A96A" w14:textId="6E725BF0" w:rsidR="00442993" w:rsidRPr="00250258" w:rsidRDefault="00442993" w:rsidP="00605682">
            <w:pPr>
              <w:rPr>
                <w:b/>
              </w:rPr>
            </w:pPr>
          </w:p>
        </w:tc>
        <w:tc>
          <w:tcPr>
            <w:tcW w:w="3662" w:type="dxa"/>
          </w:tcPr>
          <w:p w14:paraId="0E99ED33" w14:textId="7908B3AB" w:rsidR="00442993" w:rsidRPr="00250258" w:rsidRDefault="00442993" w:rsidP="00605682">
            <w:r w:rsidRPr="00250258">
              <w:t>Gross carbon emissions (t CO2)</w:t>
            </w:r>
          </w:p>
        </w:tc>
        <w:tc>
          <w:tcPr>
            <w:tcW w:w="3997" w:type="dxa"/>
          </w:tcPr>
          <w:p w14:paraId="422D7F04" w14:textId="657C18CE" w:rsidR="00442993" w:rsidRPr="00250258" w:rsidRDefault="008902AE" w:rsidP="008902AE">
            <w:pPr>
              <w:rPr>
                <w:rFonts w:ascii="Sylfaen" w:hAnsi="Sylfaen"/>
                <w:lang w:val="ka-GE"/>
              </w:rPr>
            </w:pPr>
            <w:r w:rsidRPr="00250258">
              <w:rPr>
                <w:rFonts w:ascii="Sylfaen" w:hAnsi="Sylfaen"/>
                <w:lang w:val="ka-GE"/>
              </w:rPr>
              <w:t xml:space="preserve">ნახშირის საერთო ემისია (ტ </w:t>
            </w:r>
            <w:r w:rsidRPr="00250258">
              <w:t>CO2</w:t>
            </w:r>
            <w:r w:rsidRPr="00250258">
              <w:rPr>
                <w:rFonts w:ascii="Sylfaen" w:hAnsi="Sylfaen"/>
                <w:lang w:val="ka-GE"/>
              </w:rPr>
              <w:t>)</w:t>
            </w:r>
          </w:p>
        </w:tc>
      </w:tr>
      <w:tr w:rsidR="00442993" w:rsidRPr="00250258" w14:paraId="72CB2E6F" w14:textId="77777777" w:rsidTr="005B56D7">
        <w:tc>
          <w:tcPr>
            <w:tcW w:w="1691" w:type="dxa"/>
            <w:vMerge/>
          </w:tcPr>
          <w:p w14:paraId="3A1E5D37" w14:textId="53BF0CF5" w:rsidR="00442993" w:rsidRPr="00250258" w:rsidRDefault="00442993" w:rsidP="00605682">
            <w:pPr>
              <w:rPr>
                <w:b/>
              </w:rPr>
            </w:pPr>
          </w:p>
        </w:tc>
        <w:tc>
          <w:tcPr>
            <w:tcW w:w="3662" w:type="dxa"/>
          </w:tcPr>
          <w:p w14:paraId="39EACE8A" w14:textId="70077E0E" w:rsidR="00442993" w:rsidRPr="00250258" w:rsidRDefault="00442993" w:rsidP="00605682">
            <w:r w:rsidRPr="00250258">
              <w:t>Year</w:t>
            </w:r>
          </w:p>
        </w:tc>
        <w:tc>
          <w:tcPr>
            <w:tcW w:w="3997" w:type="dxa"/>
          </w:tcPr>
          <w:p w14:paraId="00024985" w14:textId="6A3EAE87" w:rsidR="00442993" w:rsidRPr="00250258" w:rsidRDefault="008902AE" w:rsidP="00605682">
            <w:pPr>
              <w:rPr>
                <w:rFonts w:ascii="Sylfaen" w:hAnsi="Sylfaen"/>
                <w:lang w:val="ka-GE"/>
              </w:rPr>
            </w:pPr>
            <w:r w:rsidRPr="00250258">
              <w:rPr>
                <w:rFonts w:ascii="Sylfaen" w:hAnsi="Sylfaen"/>
                <w:lang w:val="ka-GE"/>
              </w:rPr>
              <w:t>წელი</w:t>
            </w:r>
          </w:p>
        </w:tc>
      </w:tr>
      <w:tr w:rsidR="00442993" w:rsidRPr="00250258" w14:paraId="1EEC469A" w14:textId="77777777" w:rsidTr="005B56D7">
        <w:tc>
          <w:tcPr>
            <w:tcW w:w="1691" w:type="dxa"/>
            <w:vMerge/>
          </w:tcPr>
          <w:p w14:paraId="77C13E3A" w14:textId="5B5AF9F3" w:rsidR="00442993" w:rsidRPr="00250258" w:rsidRDefault="00442993" w:rsidP="00605682">
            <w:pPr>
              <w:rPr>
                <w:b/>
              </w:rPr>
            </w:pPr>
          </w:p>
        </w:tc>
        <w:tc>
          <w:tcPr>
            <w:tcW w:w="3662" w:type="dxa"/>
          </w:tcPr>
          <w:p w14:paraId="7B9B88A9" w14:textId="77777777" w:rsidR="00442993" w:rsidRPr="00250258" w:rsidRDefault="00442993" w:rsidP="000304B8">
            <w:r w:rsidRPr="00250258">
              <w:t xml:space="preserve">This analysis reflects carbon dioxide emitted to the atmosphere because of aboveground live woody biomass loss. All biomass loss is considered to be “committed” to the atmosphere </w:t>
            </w:r>
            <w:r w:rsidRPr="00250258">
              <w:lastRenderedPageBreak/>
              <w:t xml:space="preserve">upon clearing, although there are lag times associated with some causes of tree loss. </w:t>
            </w:r>
          </w:p>
          <w:p w14:paraId="18D6BB26" w14:textId="77777777" w:rsidR="00442993" w:rsidRPr="00250258" w:rsidRDefault="00442993" w:rsidP="000304B8"/>
          <w:p w14:paraId="4B7D200B" w14:textId="00D66F1C" w:rsidR="00442993" w:rsidRPr="00250258" w:rsidRDefault="00442993" w:rsidP="000304B8">
            <w:r w:rsidRPr="00250258">
              <w:t>Emissions are “gross” estimates rather than “net” estimates, meaning that information about the fate of land after clearing is not incorporated due to a current lack of reliable data. Emissions associated with other carbon pools, such as belowground biomass, deadwood, litter, and soil carbon, are excluded from this analysis. Loss of biomass, like loss of tree cover, may occur for many reasons, including deforestation, fire, and logging within the course of forestry operations.</w:t>
            </w:r>
          </w:p>
        </w:tc>
        <w:tc>
          <w:tcPr>
            <w:tcW w:w="3997" w:type="dxa"/>
          </w:tcPr>
          <w:p w14:paraId="78759CC9" w14:textId="221BD010" w:rsidR="008163D8" w:rsidRPr="00250258" w:rsidRDefault="008163D8" w:rsidP="008163D8">
            <w:pPr>
              <w:rPr>
                <w:rFonts w:ascii="Sylfaen" w:hAnsi="Sylfaen"/>
                <w:lang w:val="ka-GE"/>
              </w:rPr>
            </w:pPr>
            <w:r w:rsidRPr="00250258">
              <w:rPr>
                <w:rFonts w:ascii="Sylfaen" w:hAnsi="Sylfaen"/>
                <w:lang w:val="ka-GE"/>
              </w:rPr>
              <w:lastRenderedPageBreak/>
              <w:t xml:space="preserve">ეს ანალიზი ასახავს ატმოსფეროში გაფრქვეულ  ნახშირორჟანგს მიწისზედა ცოცხალი ბიომასის კარგვის გამო. ბიომასის საერთო კარგვა განიხილება ატმოსფეროში </w:t>
            </w:r>
            <w:r w:rsidRPr="00250258">
              <w:rPr>
                <w:rFonts w:ascii="Sylfaen" w:hAnsi="Sylfaen"/>
                <w:lang w:val="ka-GE"/>
              </w:rPr>
              <w:lastRenderedPageBreak/>
              <w:t>გაწმენდის შემდეგ, თუმცა არის</w:t>
            </w:r>
            <w:r w:rsidR="00250258" w:rsidRPr="00250258">
              <w:rPr>
                <w:rFonts w:ascii="Sylfaen" w:hAnsi="Sylfaen"/>
                <w:lang w:val="ka-GE"/>
              </w:rPr>
              <w:t xml:space="preserve"> ხის კარგვის ზოგ მიზეზთან</w:t>
            </w:r>
            <w:r w:rsidRPr="00250258">
              <w:rPr>
                <w:rFonts w:ascii="Sylfaen" w:hAnsi="Sylfaen"/>
                <w:lang w:val="ka-GE"/>
              </w:rPr>
              <w:t xml:space="preserve"> </w:t>
            </w:r>
            <w:r w:rsidR="00250258" w:rsidRPr="00250258">
              <w:rPr>
                <w:rFonts w:ascii="Sylfaen" w:hAnsi="Sylfaen"/>
                <w:lang w:val="ka-GE"/>
              </w:rPr>
              <w:t xml:space="preserve">დაკავშირებული </w:t>
            </w:r>
            <w:r w:rsidRPr="00250258">
              <w:rPr>
                <w:rFonts w:ascii="Sylfaen" w:hAnsi="Sylfaen"/>
                <w:lang w:val="ka-GE"/>
              </w:rPr>
              <w:t>დ</w:t>
            </w:r>
            <w:r w:rsidR="00250258" w:rsidRPr="00250258">
              <w:rPr>
                <w:rFonts w:ascii="Sylfaen" w:hAnsi="Sylfaen"/>
                <w:lang w:val="ka-GE"/>
              </w:rPr>
              <w:t>ა</w:t>
            </w:r>
            <w:r w:rsidRPr="00250258">
              <w:rPr>
                <w:rFonts w:ascii="Sylfaen" w:hAnsi="Sylfaen"/>
                <w:lang w:val="ka-GE"/>
              </w:rPr>
              <w:t>გვიანების დრო.</w:t>
            </w:r>
          </w:p>
          <w:p w14:paraId="1A433245" w14:textId="4F3F5B79" w:rsidR="00442993" w:rsidRPr="00250258" w:rsidRDefault="008163D8" w:rsidP="00250258">
            <w:pPr>
              <w:rPr>
                <w:rFonts w:ascii="Sylfaen" w:hAnsi="Sylfaen"/>
                <w:lang w:val="ka-GE"/>
              </w:rPr>
            </w:pPr>
            <w:r w:rsidRPr="00250258">
              <w:rPr>
                <w:rFonts w:ascii="Sylfaen" w:hAnsi="Sylfaen"/>
                <w:lang w:val="ka-GE"/>
              </w:rPr>
              <w:t xml:space="preserve">ემისიები არის „ბრუტო“ შეფასებები და </w:t>
            </w:r>
            <w:r w:rsidR="00250258" w:rsidRPr="00250258">
              <w:rPr>
                <w:rFonts w:ascii="Sylfaen" w:hAnsi="Sylfaen"/>
                <w:lang w:val="ka-GE"/>
              </w:rPr>
              <w:t>ა</w:t>
            </w:r>
            <w:r w:rsidRPr="00250258">
              <w:rPr>
                <w:rFonts w:ascii="Sylfaen" w:hAnsi="Sylfaen"/>
                <w:lang w:val="ka-GE"/>
              </w:rPr>
              <w:t>რა „სუფთა“ შეფასებები, რაც ნიშნავს, რომ ინფორმაცია მიწის ბედზე გაწმენდის შემდეგ არ არის ჩართული სანდო მ</w:t>
            </w:r>
            <w:r w:rsidR="00250258" w:rsidRPr="00250258">
              <w:rPr>
                <w:rFonts w:ascii="Sylfaen" w:hAnsi="Sylfaen"/>
                <w:lang w:val="ka-GE"/>
              </w:rPr>
              <w:t>ო</w:t>
            </w:r>
            <w:r w:rsidRPr="00250258">
              <w:rPr>
                <w:rFonts w:ascii="Sylfaen" w:hAnsi="Sylfaen"/>
                <w:lang w:val="ka-GE"/>
              </w:rPr>
              <w:t>ნაცემების მიმდინარე ნაკლებობის გამო. ემისიები, დაკავშირებული ნახშირ</w:t>
            </w:r>
            <w:r w:rsidR="00250258" w:rsidRPr="00250258">
              <w:rPr>
                <w:rFonts w:ascii="Sylfaen" w:hAnsi="Sylfaen"/>
                <w:lang w:val="ka-GE"/>
              </w:rPr>
              <w:t>ი</w:t>
            </w:r>
            <w:r w:rsidRPr="00250258">
              <w:rPr>
                <w:rFonts w:ascii="Sylfaen" w:hAnsi="Sylfaen"/>
                <w:lang w:val="ka-GE"/>
              </w:rPr>
              <w:t xml:space="preserve">ს სხვა რეზერვუარებთან, ისეთებთან როგორც მიწის ქვეშა ბიომასა, </w:t>
            </w:r>
            <w:r w:rsidRPr="00250258">
              <w:rPr>
                <w:rFonts w:ascii="Sylfaen" w:hAnsi="Sylfaen"/>
                <w:color w:val="FF0000"/>
                <w:lang w:val="ka-GE"/>
              </w:rPr>
              <w:t>ზეხმელი ხეები,</w:t>
            </w:r>
            <w:r w:rsidRPr="00250258">
              <w:rPr>
                <w:rFonts w:ascii="Sylfaen" w:hAnsi="Sylfaen"/>
                <w:lang w:val="ka-GE"/>
              </w:rPr>
              <w:t xml:space="preserve"> ნაგავი და ნიადაგის ნახშირი, გამოირიცხება ამ ანალიზიდან. ბიომასის კარგვა, ხის ვარჯის კარგვის მსგავსად, შეიძლება მოხდეს მრავალი მიზეზის გამო, მათ შორის გაუტყევების, ხანძრის და ხე-ტყის დამზადების გამო სატყეო ოპერაციების დროს.</w:t>
            </w:r>
          </w:p>
        </w:tc>
      </w:tr>
      <w:tr w:rsidR="006D536B" w:rsidRPr="00250258" w14:paraId="1B5830CF" w14:textId="77777777" w:rsidTr="005B56D7">
        <w:tc>
          <w:tcPr>
            <w:tcW w:w="1691" w:type="dxa"/>
            <w:vMerge w:val="restart"/>
            <w:vAlign w:val="center"/>
          </w:tcPr>
          <w:p w14:paraId="1B5FDB85" w14:textId="3977034A" w:rsidR="006D536B" w:rsidRPr="00250258" w:rsidRDefault="00B214EB" w:rsidP="006D536B">
            <w:pPr>
              <w:jc w:val="center"/>
              <w:rPr>
                <w:b/>
              </w:rPr>
            </w:pPr>
            <w:r w:rsidRPr="00250258">
              <w:rPr>
                <w:b/>
              </w:rPr>
              <w:lastRenderedPageBreak/>
              <w:t>VIIRS Active Fires</w:t>
            </w:r>
          </w:p>
        </w:tc>
        <w:tc>
          <w:tcPr>
            <w:tcW w:w="3662" w:type="dxa"/>
          </w:tcPr>
          <w:p w14:paraId="47752B9F" w14:textId="181AD46C" w:rsidR="006D536B" w:rsidRPr="00250258" w:rsidRDefault="006D536B" w:rsidP="00510A70">
            <w:r w:rsidRPr="00250258">
              <w:t>VIIRS Active Fires</w:t>
            </w:r>
          </w:p>
        </w:tc>
        <w:tc>
          <w:tcPr>
            <w:tcW w:w="3997" w:type="dxa"/>
          </w:tcPr>
          <w:p w14:paraId="75175657" w14:textId="1089671E" w:rsidR="006D536B" w:rsidRPr="00250258" w:rsidRDefault="008902AE" w:rsidP="00605682">
            <w:pPr>
              <w:rPr>
                <w:rFonts w:ascii="Sylfaen" w:hAnsi="Sylfaen"/>
                <w:b/>
              </w:rPr>
            </w:pPr>
            <w:r w:rsidRPr="00250258">
              <w:t>VIIRS</w:t>
            </w:r>
            <w:r w:rsidRPr="00250258">
              <w:rPr>
                <w:rFonts w:ascii="Sylfaen" w:hAnsi="Sylfaen"/>
                <w:lang w:val="ka-GE"/>
              </w:rPr>
              <w:t xml:space="preserve"> აქტიური ხანძრები</w:t>
            </w:r>
          </w:p>
        </w:tc>
      </w:tr>
      <w:tr w:rsidR="006D536B" w:rsidRPr="00250258" w14:paraId="4EC8F169" w14:textId="77777777" w:rsidTr="005B56D7">
        <w:tc>
          <w:tcPr>
            <w:tcW w:w="1691" w:type="dxa"/>
            <w:vMerge/>
            <w:vAlign w:val="center"/>
          </w:tcPr>
          <w:p w14:paraId="21552994" w14:textId="77777777" w:rsidR="006D536B" w:rsidRPr="00250258" w:rsidRDefault="006D536B" w:rsidP="006D536B">
            <w:pPr>
              <w:jc w:val="center"/>
              <w:rPr>
                <w:b/>
              </w:rPr>
            </w:pPr>
          </w:p>
        </w:tc>
        <w:tc>
          <w:tcPr>
            <w:tcW w:w="3662" w:type="dxa"/>
          </w:tcPr>
          <w:p w14:paraId="5B28C4F7" w14:textId="5C35615A" w:rsidR="006D536B" w:rsidRPr="00250258" w:rsidRDefault="006D536B" w:rsidP="00510A70">
            <w:r w:rsidRPr="00250258">
              <w:t>This analysis counts the number of VIIRS fire alert detections during the past 7 days</w:t>
            </w:r>
          </w:p>
        </w:tc>
        <w:tc>
          <w:tcPr>
            <w:tcW w:w="3997" w:type="dxa"/>
          </w:tcPr>
          <w:p w14:paraId="46192C65" w14:textId="25F0D33C" w:rsidR="006D536B" w:rsidRPr="00250258" w:rsidRDefault="008163D8" w:rsidP="00605682">
            <w:pPr>
              <w:rPr>
                <w:rFonts w:ascii="Sylfaen" w:hAnsi="Sylfaen"/>
                <w:lang w:val="ka-GE"/>
              </w:rPr>
            </w:pPr>
            <w:r w:rsidRPr="00250258">
              <w:rPr>
                <w:rFonts w:ascii="Sylfaen" w:hAnsi="Sylfaen"/>
                <w:lang w:val="ka-GE"/>
              </w:rPr>
              <w:t xml:space="preserve">ეს ანალიზი თვლის </w:t>
            </w:r>
            <w:r w:rsidRPr="00250258">
              <w:t>VIIRS</w:t>
            </w:r>
            <w:r w:rsidRPr="00250258">
              <w:rPr>
                <w:rFonts w:ascii="Sylfaen" w:hAnsi="Sylfaen"/>
                <w:lang w:val="ka-GE"/>
              </w:rPr>
              <w:t xml:space="preserve"> ხანძრის შეტყობინებების გამოვლენის რაოდენობას ბოლო 7 დღის განმავლობაში.</w:t>
            </w:r>
          </w:p>
        </w:tc>
      </w:tr>
      <w:tr w:rsidR="006D536B" w:rsidRPr="00250258" w14:paraId="00144706" w14:textId="77777777" w:rsidTr="005B56D7">
        <w:tc>
          <w:tcPr>
            <w:tcW w:w="1691" w:type="dxa"/>
            <w:vMerge/>
            <w:vAlign w:val="center"/>
          </w:tcPr>
          <w:p w14:paraId="47CD36F2" w14:textId="77777777" w:rsidR="006D536B" w:rsidRPr="00250258" w:rsidRDefault="006D536B" w:rsidP="006D536B">
            <w:pPr>
              <w:jc w:val="center"/>
              <w:rPr>
                <w:b/>
              </w:rPr>
            </w:pPr>
          </w:p>
        </w:tc>
        <w:tc>
          <w:tcPr>
            <w:tcW w:w="3662" w:type="dxa"/>
          </w:tcPr>
          <w:p w14:paraId="26C1BE14" w14:textId="61D8E115" w:rsidR="006D536B" w:rsidRPr="00250258" w:rsidRDefault="006D536B" w:rsidP="00510A70">
            <w:r w:rsidRPr="00250258">
              <w:t xml:space="preserve">This analysis counts the number of VIIRS fire alert detections during the past week, past 24 hours, or past 48 hours. </w:t>
            </w:r>
          </w:p>
        </w:tc>
        <w:tc>
          <w:tcPr>
            <w:tcW w:w="3997" w:type="dxa"/>
          </w:tcPr>
          <w:p w14:paraId="71A5C8C6" w14:textId="482BFADA" w:rsidR="006D536B" w:rsidRPr="00250258" w:rsidRDefault="008163D8" w:rsidP="008163D8">
            <w:r w:rsidRPr="00250258">
              <w:rPr>
                <w:rFonts w:ascii="Sylfaen" w:hAnsi="Sylfaen"/>
                <w:lang w:val="ka-GE"/>
              </w:rPr>
              <w:t xml:space="preserve">ეს ანალიზი თვლის </w:t>
            </w:r>
            <w:r w:rsidRPr="00250258">
              <w:t>VIIRS</w:t>
            </w:r>
            <w:r w:rsidRPr="00250258">
              <w:rPr>
                <w:rFonts w:ascii="Sylfaen" w:hAnsi="Sylfaen"/>
                <w:lang w:val="ka-GE"/>
              </w:rPr>
              <w:t xml:space="preserve"> ხანძრის შეტყობინებების გამოვლენის რაოდენობას ბოლო კვირაში, ბოლო 24 საათში. ან ბოლო 48 საათში.</w:t>
            </w:r>
          </w:p>
        </w:tc>
      </w:tr>
      <w:tr w:rsidR="006D536B" w:rsidRPr="00250258" w14:paraId="6DB601AC" w14:textId="77777777" w:rsidTr="005B56D7">
        <w:tc>
          <w:tcPr>
            <w:tcW w:w="1691" w:type="dxa"/>
            <w:vMerge/>
            <w:vAlign w:val="center"/>
          </w:tcPr>
          <w:p w14:paraId="0DE2375E" w14:textId="77777777" w:rsidR="006D536B" w:rsidRPr="00250258" w:rsidRDefault="006D536B" w:rsidP="006D536B">
            <w:pPr>
              <w:jc w:val="center"/>
              <w:rPr>
                <w:b/>
              </w:rPr>
            </w:pPr>
          </w:p>
        </w:tc>
        <w:tc>
          <w:tcPr>
            <w:tcW w:w="3662" w:type="dxa"/>
          </w:tcPr>
          <w:p w14:paraId="3A72CC0B" w14:textId="53CAC94F" w:rsidR="006D536B" w:rsidRPr="00250258" w:rsidRDefault="006D536B" w:rsidP="00510A70">
            <w:r w:rsidRPr="00250258">
              <w:t>Active fires in the past 7 days</w:t>
            </w:r>
          </w:p>
        </w:tc>
        <w:tc>
          <w:tcPr>
            <w:tcW w:w="3997" w:type="dxa"/>
          </w:tcPr>
          <w:p w14:paraId="610A92FE" w14:textId="5B30CCA0" w:rsidR="006D536B" w:rsidRPr="00250258" w:rsidRDefault="008902AE" w:rsidP="00605682">
            <w:pPr>
              <w:rPr>
                <w:rFonts w:ascii="Sylfaen" w:hAnsi="Sylfaen"/>
                <w:lang w:val="ka-GE"/>
              </w:rPr>
            </w:pPr>
            <w:r w:rsidRPr="00250258">
              <w:rPr>
                <w:rFonts w:ascii="Sylfaen" w:hAnsi="Sylfaen"/>
                <w:lang w:val="ka-GE"/>
              </w:rPr>
              <w:t>აქტიური ხანძრები ბოლო 7 დღეში.</w:t>
            </w:r>
          </w:p>
        </w:tc>
      </w:tr>
      <w:tr w:rsidR="006D536B" w:rsidRPr="00250258" w14:paraId="396A665F" w14:textId="77777777" w:rsidTr="005B56D7">
        <w:tc>
          <w:tcPr>
            <w:tcW w:w="1691" w:type="dxa"/>
            <w:vMerge/>
            <w:vAlign w:val="center"/>
          </w:tcPr>
          <w:p w14:paraId="550AEEAE" w14:textId="30CCFF97" w:rsidR="006D536B" w:rsidRPr="00250258" w:rsidRDefault="006D536B" w:rsidP="006D536B">
            <w:pPr>
              <w:jc w:val="center"/>
              <w:rPr>
                <w:b/>
              </w:rPr>
            </w:pPr>
          </w:p>
        </w:tc>
        <w:tc>
          <w:tcPr>
            <w:tcW w:w="3662" w:type="dxa"/>
          </w:tcPr>
          <w:p w14:paraId="1DB97029" w14:textId="77777777" w:rsidR="006D536B" w:rsidRPr="00250258" w:rsidRDefault="006D536B" w:rsidP="006D536B">
            <w:r w:rsidRPr="00250258">
              <w:t xml:space="preserve">This analysis counts the number of VIRRS fire detections which occurred during the past 7 days. Each fire point represents the center of a 375-meter pixel that has been flagged as containing a fire. If a fire lasts multiple days, it may be counted on multiple occasions. </w:t>
            </w:r>
          </w:p>
          <w:p w14:paraId="6E10A6B7" w14:textId="77777777" w:rsidR="006D536B" w:rsidRPr="00250258" w:rsidRDefault="006D536B" w:rsidP="006D536B"/>
          <w:p w14:paraId="1F7373FC" w14:textId="0FD8A1CF" w:rsidR="006D536B" w:rsidRPr="00250258" w:rsidRDefault="006D536B" w:rsidP="006D536B">
            <w:r w:rsidRPr="00250258">
              <w:t>The VIIRS active fires data (VNP14IMGT) is the latest fire monitoring product to FIRMS (Fire Information for Resource Management System), which identifies global fire locations in near-</w:t>
            </w:r>
            <w:r w:rsidRPr="00250258">
              <w:lastRenderedPageBreak/>
              <w:t>real time. Not all fires are detected. There are several reasons why VIIRS may not have detected a certain fire. The fire may have started and ended between satellite overpasses. The fire may have been too small or too cool to be detected in the 375-meter pixel. Cloud cover, heavy smoke, or tree canopy may completely obscure a fire.</w:t>
            </w:r>
          </w:p>
        </w:tc>
        <w:tc>
          <w:tcPr>
            <w:tcW w:w="3997" w:type="dxa"/>
          </w:tcPr>
          <w:p w14:paraId="0B99F251" w14:textId="335BBBB8" w:rsidR="006D536B" w:rsidRPr="00250258" w:rsidRDefault="008163D8" w:rsidP="008163D8">
            <w:pPr>
              <w:rPr>
                <w:rFonts w:ascii="Sylfaen" w:hAnsi="Sylfaen"/>
                <w:color w:val="FF0000"/>
                <w:lang w:val="ka-GE"/>
              </w:rPr>
            </w:pPr>
            <w:r w:rsidRPr="00250258">
              <w:rPr>
                <w:rFonts w:ascii="Sylfaen" w:hAnsi="Sylfaen"/>
                <w:lang w:val="ka-GE"/>
              </w:rPr>
              <w:lastRenderedPageBreak/>
              <w:t xml:space="preserve">ეს ანალიზი თვლის </w:t>
            </w:r>
            <w:r w:rsidRPr="00250258">
              <w:t>VIIRS</w:t>
            </w:r>
            <w:r w:rsidRPr="00250258">
              <w:rPr>
                <w:rFonts w:ascii="Sylfaen" w:hAnsi="Sylfaen"/>
                <w:lang w:val="ka-GE"/>
              </w:rPr>
              <w:t xml:space="preserve"> ხანძრის შეტყობინებების გამოვლენის რაოდენობას, რომლებიც მოხდა ბოლო 7 დღის განმავლობაში. თითოეული ხა</w:t>
            </w:r>
            <w:r w:rsidR="00250258" w:rsidRPr="00250258">
              <w:rPr>
                <w:rFonts w:ascii="Sylfaen" w:hAnsi="Sylfaen"/>
                <w:lang w:val="ka-GE"/>
              </w:rPr>
              <w:t>ნ</w:t>
            </w:r>
            <w:r w:rsidRPr="00250258">
              <w:rPr>
                <w:rFonts w:ascii="Sylfaen" w:hAnsi="Sylfaen"/>
                <w:lang w:val="ka-GE"/>
              </w:rPr>
              <w:t>ძრის წერტილი წარმოადგენს 375-მეტრიანი პიქსელის ცენტრს, რომელიც აღინიშნა დროშით, როგორც ხანძრის შემცველი. თუ ხანძარი მრავალი დღის განმავლობაში გრძელდება, ის შეიძლება</w:t>
            </w:r>
            <w:r w:rsidRPr="00250258">
              <w:rPr>
                <w:rFonts w:ascii="Sylfaen" w:hAnsi="Sylfaen"/>
                <w:color w:val="FF0000"/>
                <w:lang w:val="ka-GE"/>
              </w:rPr>
              <w:t xml:space="preserve"> ჩაითვალოს  მრავალ შემთხვევებად.</w:t>
            </w:r>
          </w:p>
          <w:p w14:paraId="2B355E2B" w14:textId="379206ED" w:rsidR="008163D8" w:rsidRPr="00250258" w:rsidRDefault="008163D8" w:rsidP="00250258">
            <w:pPr>
              <w:rPr>
                <w:rFonts w:ascii="Sylfaen" w:hAnsi="Sylfaen"/>
                <w:b/>
                <w:lang w:val="ka-GE"/>
              </w:rPr>
            </w:pPr>
            <w:r w:rsidRPr="00250258">
              <w:t xml:space="preserve">VIIRS </w:t>
            </w:r>
            <w:r w:rsidRPr="00250258">
              <w:rPr>
                <w:rFonts w:ascii="Sylfaen" w:hAnsi="Sylfaen"/>
                <w:lang w:val="ka-GE"/>
              </w:rPr>
              <w:t>აქტიური ხანძრების მონაცემები</w:t>
            </w:r>
            <w:r w:rsidRPr="00250258">
              <w:t xml:space="preserve"> (VNP14IMGT) </w:t>
            </w:r>
            <w:r w:rsidRPr="00250258">
              <w:rPr>
                <w:rFonts w:ascii="Sylfaen" w:hAnsi="Sylfaen"/>
                <w:lang w:val="ka-GE"/>
              </w:rPr>
              <w:t xml:space="preserve">არის უახლესი ხანძრის </w:t>
            </w:r>
            <w:r w:rsidRPr="00250258">
              <w:rPr>
                <w:rFonts w:ascii="Sylfaen" w:hAnsi="Sylfaen"/>
                <w:lang w:val="ka-GE"/>
              </w:rPr>
              <w:lastRenderedPageBreak/>
              <w:t xml:space="preserve">მონიტორინგის პროდუქტი </w:t>
            </w:r>
            <w:r w:rsidRPr="00250258">
              <w:t>FIRMS</w:t>
            </w:r>
            <w:r w:rsidRPr="00250258">
              <w:rPr>
                <w:rFonts w:ascii="Sylfaen" w:hAnsi="Sylfaen"/>
                <w:lang w:val="ka-GE"/>
              </w:rPr>
              <w:t xml:space="preserve"> </w:t>
            </w:r>
            <w:r w:rsidR="00250258" w:rsidRPr="00250258">
              <w:rPr>
                <w:rFonts w:ascii="Sylfaen" w:hAnsi="Sylfaen"/>
                <w:lang w:val="ka-GE"/>
              </w:rPr>
              <w:t>(</w:t>
            </w:r>
            <w:r w:rsidRPr="00250258">
              <w:rPr>
                <w:rFonts w:ascii="Sylfaen" w:hAnsi="Sylfaen"/>
                <w:lang w:val="ka-GE"/>
              </w:rPr>
              <w:t>რესურსის მართვის სისტემისთვის ხანძრების ინფორმაცია), რომელიც ადგენს გლობალური ხანძრის ლოკაციებს თითქმის რეალურ დროში. ყ</w:t>
            </w:r>
            <w:r w:rsidRPr="00250258">
              <w:rPr>
                <w:rFonts w:ascii="Sylfaen" w:hAnsi="Sylfaen"/>
                <w:color w:val="FF0000"/>
                <w:lang w:val="ka-GE"/>
              </w:rPr>
              <w:t xml:space="preserve">ველა ხანძარი როდი </w:t>
            </w:r>
            <w:r w:rsidR="00250258" w:rsidRPr="00250258">
              <w:rPr>
                <w:rFonts w:ascii="Sylfaen" w:hAnsi="Sylfaen"/>
                <w:color w:val="FF0000"/>
                <w:lang w:val="ka-GE"/>
              </w:rPr>
              <w:t>ვლინდ</w:t>
            </w:r>
            <w:r w:rsidRPr="00250258">
              <w:rPr>
                <w:rFonts w:ascii="Sylfaen" w:hAnsi="Sylfaen"/>
                <w:color w:val="FF0000"/>
                <w:lang w:val="ka-GE"/>
              </w:rPr>
              <w:t xml:space="preserve">ება. </w:t>
            </w:r>
            <w:r w:rsidRPr="00250258">
              <w:rPr>
                <w:rFonts w:ascii="Sylfaen" w:hAnsi="Sylfaen"/>
                <w:lang w:val="ka-GE"/>
              </w:rPr>
              <w:t xml:space="preserve">არის რამდენიმე მიზეზი, თუ რატომ </w:t>
            </w:r>
            <w:r w:rsidR="00250258" w:rsidRPr="00250258">
              <w:rPr>
                <w:rFonts w:ascii="Sylfaen" w:hAnsi="Sylfaen"/>
                <w:lang w:val="ka-GE"/>
              </w:rPr>
              <w:t>ვე</w:t>
            </w:r>
            <w:r w:rsidRPr="00250258">
              <w:rPr>
                <w:rFonts w:ascii="Sylfaen" w:hAnsi="Sylfaen"/>
                <w:lang w:val="ka-GE"/>
              </w:rPr>
              <w:t xml:space="preserve">რ ამჩნევს </w:t>
            </w:r>
            <w:r w:rsidRPr="00250258">
              <w:t>VIIRS</w:t>
            </w:r>
            <w:r w:rsidRPr="00250258">
              <w:rPr>
                <w:rFonts w:ascii="Sylfaen" w:hAnsi="Sylfaen"/>
                <w:lang w:val="ka-GE"/>
              </w:rPr>
              <w:t xml:space="preserve"> გარკვეულ ხანძარს. ხანძარი შეიძლება დაიწყოს და დამთავრდეს სატელიტის გადაფრენებს შორის. ხანძარი შეიძლება იყოს ძალზე მცირე ან ძალზე ცივი, რათა იყოს დეტექტირებული 375-მეტრიან პიქსელში. ღრუბლებს, </w:t>
            </w:r>
            <w:r w:rsidRPr="00250258">
              <w:rPr>
                <w:rFonts w:ascii="Sylfaen" w:hAnsi="Sylfaen"/>
                <w:color w:val="FF0000"/>
                <w:lang w:val="ka-GE"/>
              </w:rPr>
              <w:t xml:space="preserve">მკვრივ ბოლს </w:t>
            </w:r>
            <w:r w:rsidRPr="00250258">
              <w:rPr>
                <w:rFonts w:ascii="Sylfaen" w:hAnsi="Sylfaen"/>
                <w:lang w:val="ka-GE"/>
              </w:rPr>
              <w:t xml:space="preserve">ან </w:t>
            </w:r>
            <w:r w:rsidRPr="00250258">
              <w:rPr>
                <w:rFonts w:ascii="Sylfaen" w:hAnsi="Sylfaen"/>
                <w:color w:val="FF0000"/>
                <w:lang w:val="ka-GE"/>
              </w:rPr>
              <w:t xml:space="preserve">ხის ფარდას </w:t>
            </w:r>
            <w:r w:rsidRPr="00250258">
              <w:rPr>
                <w:rFonts w:ascii="Sylfaen" w:hAnsi="Sylfaen"/>
                <w:lang w:val="ka-GE"/>
              </w:rPr>
              <w:t>შეუძლია მთლიანად დაჩრდილოს ხანძარი.</w:t>
            </w:r>
          </w:p>
        </w:tc>
      </w:tr>
      <w:tr w:rsidR="00CC1698" w:rsidRPr="00250258" w14:paraId="78A4E76B" w14:textId="77777777" w:rsidTr="005B56D7">
        <w:tc>
          <w:tcPr>
            <w:tcW w:w="1691" w:type="dxa"/>
            <w:vMerge w:val="restart"/>
            <w:vAlign w:val="center"/>
          </w:tcPr>
          <w:p w14:paraId="41E620AE" w14:textId="43762257" w:rsidR="00CC1698" w:rsidRPr="00250258" w:rsidRDefault="00CC1698" w:rsidP="00CC1698">
            <w:pPr>
              <w:jc w:val="center"/>
              <w:rPr>
                <w:b/>
              </w:rPr>
            </w:pPr>
            <w:r w:rsidRPr="00250258">
              <w:rPr>
                <w:b/>
              </w:rPr>
              <w:lastRenderedPageBreak/>
              <w:t>Land Cover Composition</w:t>
            </w:r>
          </w:p>
        </w:tc>
        <w:tc>
          <w:tcPr>
            <w:tcW w:w="3662" w:type="dxa"/>
          </w:tcPr>
          <w:p w14:paraId="348088B5" w14:textId="248E5E36" w:rsidR="00CC1698" w:rsidRPr="00250258" w:rsidRDefault="00CC1698" w:rsidP="00AE7990">
            <w:r w:rsidRPr="00250258">
              <w:t>Land cover composition</w:t>
            </w:r>
          </w:p>
        </w:tc>
        <w:tc>
          <w:tcPr>
            <w:tcW w:w="3997" w:type="dxa"/>
          </w:tcPr>
          <w:p w14:paraId="420944E5" w14:textId="54981C67" w:rsidR="00CC1698" w:rsidRPr="00250258" w:rsidRDefault="008902AE" w:rsidP="008902AE">
            <w:pPr>
              <w:rPr>
                <w:rFonts w:ascii="Sylfaen" w:hAnsi="Sylfaen"/>
                <w:lang w:val="ka-GE"/>
              </w:rPr>
            </w:pPr>
            <w:r w:rsidRPr="00250258">
              <w:rPr>
                <w:rFonts w:ascii="Sylfaen" w:hAnsi="Sylfaen"/>
                <w:lang w:val="ka-GE"/>
              </w:rPr>
              <w:t>მიწის საფარის შემადგენლობა</w:t>
            </w:r>
          </w:p>
        </w:tc>
      </w:tr>
      <w:tr w:rsidR="00CC1698" w:rsidRPr="00250258" w14:paraId="5C95A956" w14:textId="77777777" w:rsidTr="005B56D7">
        <w:tc>
          <w:tcPr>
            <w:tcW w:w="1691" w:type="dxa"/>
            <w:vMerge/>
          </w:tcPr>
          <w:p w14:paraId="694EF917" w14:textId="77777777" w:rsidR="00CC1698" w:rsidRPr="00250258" w:rsidRDefault="00CC1698" w:rsidP="00AE7990">
            <w:pPr>
              <w:rPr>
                <w:b/>
              </w:rPr>
            </w:pPr>
          </w:p>
        </w:tc>
        <w:tc>
          <w:tcPr>
            <w:tcW w:w="3662" w:type="dxa"/>
          </w:tcPr>
          <w:p w14:paraId="15B6E610" w14:textId="48C55127" w:rsidR="00CC1698" w:rsidRPr="00250258" w:rsidRDefault="00CC1698" w:rsidP="00AE7990">
            <w:r w:rsidRPr="00250258">
              <w:t xml:space="preserve">Land cover data is from 2015 and provided by the European Space Agency (ESA) and </w:t>
            </w:r>
            <w:proofErr w:type="spellStart"/>
            <w:r w:rsidRPr="00250258">
              <w:t>UCLouvain</w:t>
            </w:r>
            <w:proofErr w:type="spellEnd"/>
            <w:r w:rsidRPr="00250258">
              <w:t>.</w:t>
            </w:r>
          </w:p>
        </w:tc>
        <w:tc>
          <w:tcPr>
            <w:tcW w:w="3997" w:type="dxa"/>
          </w:tcPr>
          <w:p w14:paraId="24A4AD36" w14:textId="5E8298D6" w:rsidR="00CC1698" w:rsidRPr="00250258" w:rsidRDefault="008902AE" w:rsidP="008902AE">
            <w:pPr>
              <w:rPr>
                <w:b/>
              </w:rPr>
            </w:pPr>
            <w:r w:rsidRPr="00250258">
              <w:rPr>
                <w:rFonts w:ascii="Sylfaen" w:hAnsi="Sylfaen"/>
                <w:lang w:val="ka-GE"/>
              </w:rPr>
              <w:t xml:space="preserve">მიწის საფარის მონაცემები </w:t>
            </w:r>
            <w:r w:rsidRPr="00250258">
              <w:rPr>
                <w:rFonts w:ascii="Sylfaen" w:hAnsi="Sylfaen"/>
                <w:color w:val="FF0000"/>
                <w:lang w:val="ka-GE"/>
              </w:rPr>
              <w:t xml:space="preserve">2015 წლის შემდეგაა </w:t>
            </w:r>
            <w:r w:rsidRPr="00250258">
              <w:rPr>
                <w:rFonts w:ascii="Sylfaen" w:hAnsi="Sylfaen"/>
                <w:lang w:val="ka-GE"/>
              </w:rPr>
              <w:t xml:space="preserve">და მოწოდებულია ევროპული კოსმოსური სააგენტოს </w:t>
            </w:r>
            <w:r w:rsidRPr="00250258">
              <w:t xml:space="preserve">(ESA) </w:t>
            </w:r>
            <w:r w:rsidRPr="00250258">
              <w:rPr>
                <w:rFonts w:ascii="Sylfaen" w:hAnsi="Sylfaen"/>
                <w:lang w:val="ka-GE"/>
              </w:rPr>
              <w:t xml:space="preserve"> და</w:t>
            </w:r>
            <w:r w:rsidRPr="00250258">
              <w:t xml:space="preserve"> </w:t>
            </w:r>
            <w:proofErr w:type="spellStart"/>
            <w:r w:rsidR="008163D8" w:rsidRPr="00250258">
              <w:rPr>
                <w:rFonts w:ascii="Sylfaen" w:hAnsi="Sylfaen" w:cs="Sylfaen"/>
              </w:rPr>
              <w:t>ლუვენის</w:t>
            </w:r>
            <w:proofErr w:type="spellEnd"/>
            <w:r w:rsidR="008163D8" w:rsidRPr="00250258">
              <w:t xml:space="preserve"> </w:t>
            </w:r>
            <w:proofErr w:type="spellStart"/>
            <w:r w:rsidR="008163D8" w:rsidRPr="00250258">
              <w:rPr>
                <w:rFonts w:ascii="Sylfaen" w:hAnsi="Sylfaen" w:cs="Sylfaen"/>
              </w:rPr>
              <w:t>კათოლიკური</w:t>
            </w:r>
            <w:proofErr w:type="spellEnd"/>
            <w:r w:rsidR="008163D8" w:rsidRPr="00250258">
              <w:t xml:space="preserve"> </w:t>
            </w:r>
            <w:proofErr w:type="spellStart"/>
            <w:r w:rsidR="008163D8" w:rsidRPr="00250258">
              <w:rPr>
                <w:rFonts w:ascii="Sylfaen" w:hAnsi="Sylfaen" w:cs="Sylfaen"/>
              </w:rPr>
              <w:t>უნივერსიტეტის</w:t>
            </w:r>
            <w:proofErr w:type="spellEnd"/>
            <w:r w:rsidR="008163D8" w:rsidRPr="00250258">
              <w:t xml:space="preserve"> (</w:t>
            </w:r>
            <w:proofErr w:type="spellStart"/>
            <w:r w:rsidR="008163D8" w:rsidRPr="00250258">
              <w:t>UCLouvain</w:t>
            </w:r>
            <w:proofErr w:type="spellEnd"/>
            <w:r w:rsidR="008163D8" w:rsidRPr="00250258">
              <w:t>)</w:t>
            </w:r>
            <w:r w:rsidRPr="00250258">
              <w:rPr>
                <w:rFonts w:ascii="Sylfaen" w:hAnsi="Sylfaen"/>
                <w:lang w:val="ka-GE"/>
              </w:rPr>
              <w:t xml:space="preserve"> მიერ.</w:t>
            </w:r>
          </w:p>
        </w:tc>
      </w:tr>
      <w:tr w:rsidR="00CC1698" w:rsidRPr="00250258" w14:paraId="0A82B1FF" w14:textId="77777777" w:rsidTr="005B56D7">
        <w:tc>
          <w:tcPr>
            <w:tcW w:w="1691" w:type="dxa"/>
            <w:vMerge/>
          </w:tcPr>
          <w:p w14:paraId="748E3556" w14:textId="77777777" w:rsidR="00CC1698" w:rsidRPr="00250258" w:rsidRDefault="00CC1698" w:rsidP="00AE7990">
            <w:pPr>
              <w:rPr>
                <w:b/>
              </w:rPr>
            </w:pPr>
          </w:p>
        </w:tc>
        <w:tc>
          <w:tcPr>
            <w:tcW w:w="3662" w:type="dxa"/>
          </w:tcPr>
          <w:p w14:paraId="0EA11011" w14:textId="5500D924" w:rsidR="00CC1698" w:rsidRPr="00250258" w:rsidRDefault="00CC1698" w:rsidP="00AE7990">
            <w:r w:rsidRPr="00250258">
              <w:t xml:space="preserve">This analysis reflects the land cover composition for your selected area. The original land cover data is for the year 2015 provided by the European Space Agency (ESA) includes 22 global land cover classes. For the sake of brevity, Global Forest Watch shows a set of simplified classes, based on the IPCC (agriculture, forest, grassland, wetland, settlement, shrubland, sparse vegetation, bare area, water, and permanent ice and snow). </w:t>
            </w:r>
            <w:r w:rsidRPr="00250258">
              <w:rPr>
                <w:color w:val="FF0000"/>
              </w:rPr>
              <w:t>In general, classes like agriculture, forest, settlement, bare, water, and ice/snow are found to be quite accurately map. On the other hand, classes like sparse vegetation and wetland are more prone to errors</w:t>
            </w:r>
            <w:r w:rsidRPr="00250258">
              <w:t>.</w:t>
            </w:r>
          </w:p>
        </w:tc>
        <w:tc>
          <w:tcPr>
            <w:tcW w:w="3997" w:type="dxa"/>
          </w:tcPr>
          <w:p w14:paraId="53F21E56" w14:textId="2D8F3AD5" w:rsidR="00CC1698" w:rsidRPr="00250258" w:rsidRDefault="005B56D7" w:rsidP="00AE7990">
            <w:pPr>
              <w:rPr>
                <w:rFonts w:ascii="Sylfaen" w:hAnsi="Sylfaen"/>
                <w:lang w:val="ka-GE"/>
              </w:rPr>
            </w:pPr>
            <w:r w:rsidRPr="00250258">
              <w:rPr>
                <w:rFonts w:ascii="Sylfaen" w:hAnsi="Sylfaen"/>
                <w:lang w:val="ka-GE"/>
              </w:rPr>
              <w:t xml:space="preserve">ეს ანალიზი ასახავს მიწის საფარის შემადგენლობას თქვენი შერჩეული ფართობისთვის. საწყისი მიწის საფარის მონაცემები არის 2015 წლისთვის, მოწოდებული ევროპული კოსმოსური სააგენტოს </w:t>
            </w:r>
            <w:r w:rsidRPr="00250258">
              <w:t xml:space="preserve">(ESA) </w:t>
            </w:r>
            <w:r w:rsidRPr="00250258">
              <w:rPr>
                <w:rFonts w:ascii="Sylfaen" w:hAnsi="Sylfaen"/>
                <w:lang w:val="ka-GE"/>
              </w:rPr>
              <w:t xml:space="preserve">მიერ  და შეიცავენ 22 გლობალურ მიწის საფარის კლასს. სიმოკლისთვის, </w:t>
            </w:r>
            <w:r w:rsidRPr="00250258">
              <w:t>Global Forest Watch</w:t>
            </w:r>
            <w:r w:rsidRPr="00250258">
              <w:rPr>
                <w:rFonts w:ascii="Sylfaen" w:hAnsi="Sylfaen"/>
                <w:lang w:val="ka-GE"/>
              </w:rPr>
              <w:t xml:space="preserve"> აჩვენებს გამარტივებული კლასების ნაკრებს, </w:t>
            </w:r>
            <w:r w:rsidRPr="00250258">
              <w:t xml:space="preserve">IPCC </w:t>
            </w:r>
            <w:r w:rsidRPr="00250258">
              <w:rPr>
                <w:rFonts w:ascii="Sylfaen" w:hAnsi="Sylfaen"/>
                <w:lang w:val="ka-GE"/>
              </w:rPr>
              <w:t>ბაზაზე (სოფლის მეურნეობა, ტყე, მინდორი, ჭარბტენიანი ტერიტორია, დასახლებული პუნქტი, ბუჩქნარი, იშვიათი მცენარეულობა, მოშიშვლებული ადგილი, წყალი და მუდმივი თოვლი და ყინული.</w:t>
            </w:r>
          </w:p>
        </w:tc>
      </w:tr>
    </w:tbl>
    <w:p w14:paraId="4B3E140B" w14:textId="3FD62A37" w:rsidR="00362DE0" w:rsidRPr="00250258" w:rsidRDefault="00362DE0" w:rsidP="0080036A">
      <w:pPr>
        <w:rPr>
          <w:b/>
        </w:rPr>
      </w:pPr>
    </w:p>
    <w:p w14:paraId="53599A71" w14:textId="3E7FDA29" w:rsidR="001E5D66" w:rsidRPr="00250258" w:rsidRDefault="001E5D66" w:rsidP="0080036A">
      <w:pPr>
        <w:rPr>
          <w:b/>
        </w:rPr>
      </w:pPr>
      <w:r w:rsidRPr="00250258">
        <w:rPr>
          <w:b/>
        </w:rPr>
        <w:t>Months</w:t>
      </w:r>
    </w:p>
    <w:tbl>
      <w:tblPr>
        <w:tblStyle w:val="TableGrid"/>
        <w:tblW w:w="0" w:type="auto"/>
        <w:tblLook w:val="04A0" w:firstRow="1" w:lastRow="0" w:firstColumn="1" w:lastColumn="0" w:noHBand="0" w:noVBand="1"/>
      </w:tblPr>
      <w:tblGrid>
        <w:gridCol w:w="1435"/>
        <w:gridCol w:w="3960"/>
        <w:gridCol w:w="3955"/>
      </w:tblGrid>
      <w:tr w:rsidR="009E2C28" w:rsidRPr="00250258" w14:paraId="24C3DDD2" w14:textId="77777777" w:rsidTr="007C2369">
        <w:tc>
          <w:tcPr>
            <w:tcW w:w="1435" w:type="dxa"/>
            <w:vAlign w:val="center"/>
          </w:tcPr>
          <w:p w14:paraId="5B65FC3C" w14:textId="77777777" w:rsidR="009E2C28" w:rsidRPr="00250258" w:rsidRDefault="009E2C28" w:rsidP="007C2369">
            <w:pPr>
              <w:jc w:val="center"/>
              <w:rPr>
                <w:b/>
              </w:rPr>
            </w:pPr>
          </w:p>
        </w:tc>
        <w:tc>
          <w:tcPr>
            <w:tcW w:w="3960" w:type="dxa"/>
          </w:tcPr>
          <w:p w14:paraId="728A69ED" w14:textId="6899BA8C" w:rsidR="009E2C28" w:rsidRPr="00250258" w:rsidRDefault="009E2C28" w:rsidP="000F53E9">
            <w:r w:rsidRPr="00250258">
              <w:rPr>
                <w:b/>
              </w:rPr>
              <w:t>English</w:t>
            </w:r>
          </w:p>
        </w:tc>
        <w:tc>
          <w:tcPr>
            <w:tcW w:w="3955" w:type="dxa"/>
          </w:tcPr>
          <w:p w14:paraId="430EAB06" w14:textId="60064018" w:rsidR="009E2C28" w:rsidRPr="00250258" w:rsidRDefault="008902AE" w:rsidP="000F53E9">
            <w:pPr>
              <w:rPr>
                <w:b/>
              </w:rPr>
            </w:pPr>
            <w:r w:rsidRPr="00250258">
              <w:rPr>
                <w:b/>
              </w:rPr>
              <w:t>Georgian</w:t>
            </w:r>
          </w:p>
        </w:tc>
      </w:tr>
      <w:tr w:rsidR="007C2369" w:rsidRPr="00250258" w14:paraId="6298D3C1" w14:textId="77777777" w:rsidTr="007C2369">
        <w:tc>
          <w:tcPr>
            <w:tcW w:w="1435" w:type="dxa"/>
            <w:vMerge w:val="restart"/>
            <w:vAlign w:val="center"/>
          </w:tcPr>
          <w:p w14:paraId="65BE3F16" w14:textId="7834041D" w:rsidR="007C2369" w:rsidRPr="00250258" w:rsidRDefault="007C2369" w:rsidP="007C2369">
            <w:pPr>
              <w:jc w:val="center"/>
              <w:rPr>
                <w:b/>
              </w:rPr>
            </w:pPr>
            <w:r w:rsidRPr="00250258">
              <w:rPr>
                <w:b/>
              </w:rPr>
              <w:lastRenderedPageBreak/>
              <w:t>Month</w:t>
            </w:r>
            <w:r w:rsidR="003B0E3A" w:rsidRPr="00250258">
              <w:rPr>
                <w:b/>
              </w:rPr>
              <w:t>s</w:t>
            </w:r>
          </w:p>
        </w:tc>
        <w:tc>
          <w:tcPr>
            <w:tcW w:w="3960" w:type="dxa"/>
          </w:tcPr>
          <w:p w14:paraId="7B8563FE" w14:textId="298B72C2" w:rsidR="007C2369" w:rsidRPr="00250258" w:rsidRDefault="007C2369" w:rsidP="000F53E9">
            <w:r w:rsidRPr="00250258">
              <w:t>Jan.</w:t>
            </w:r>
          </w:p>
        </w:tc>
        <w:tc>
          <w:tcPr>
            <w:tcW w:w="3955" w:type="dxa"/>
          </w:tcPr>
          <w:p w14:paraId="4759FF02" w14:textId="5C322DF0" w:rsidR="007C2369" w:rsidRPr="00250258" w:rsidRDefault="008902AE" w:rsidP="008902AE">
            <w:pPr>
              <w:rPr>
                <w:rFonts w:ascii="Sylfaen" w:hAnsi="Sylfaen"/>
                <w:lang w:val="ka-GE"/>
              </w:rPr>
            </w:pPr>
            <w:r w:rsidRPr="00250258">
              <w:rPr>
                <w:rFonts w:ascii="Sylfaen" w:hAnsi="Sylfaen"/>
                <w:lang w:val="ka-GE"/>
              </w:rPr>
              <w:t>იან.</w:t>
            </w:r>
          </w:p>
        </w:tc>
      </w:tr>
      <w:tr w:rsidR="007C2369" w:rsidRPr="00250258" w14:paraId="4FB00F02" w14:textId="77777777" w:rsidTr="007C2369">
        <w:tc>
          <w:tcPr>
            <w:tcW w:w="1435" w:type="dxa"/>
            <w:vMerge/>
          </w:tcPr>
          <w:p w14:paraId="494E9170" w14:textId="77777777" w:rsidR="007C2369" w:rsidRPr="00250258" w:rsidRDefault="007C2369" w:rsidP="000F53E9"/>
        </w:tc>
        <w:tc>
          <w:tcPr>
            <w:tcW w:w="3960" w:type="dxa"/>
          </w:tcPr>
          <w:p w14:paraId="1C007FC3" w14:textId="78AE1452" w:rsidR="007C2369" w:rsidRPr="00250258" w:rsidRDefault="007C2369" w:rsidP="000F53E9">
            <w:r w:rsidRPr="00250258">
              <w:t>Feb.</w:t>
            </w:r>
          </w:p>
        </w:tc>
        <w:tc>
          <w:tcPr>
            <w:tcW w:w="3955" w:type="dxa"/>
          </w:tcPr>
          <w:p w14:paraId="5A321DDA" w14:textId="0382562C" w:rsidR="007C2369" w:rsidRPr="00250258" w:rsidRDefault="008902AE" w:rsidP="000F53E9">
            <w:pPr>
              <w:rPr>
                <w:rFonts w:ascii="Sylfaen" w:hAnsi="Sylfaen"/>
                <w:lang w:val="ka-GE"/>
              </w:rPr>
            </w:pPr>
            <w:r w:rsidRPr="00250258">
              <w:rPr>
                <w:rFonts w:ascii="Sylfaen" w:hAnsi="Sylfaen"/>
                <w:lang w:val="ka-GE"/>
              </w:rPr>
              <w:t>თებ.</w:t>
            </w:r>
          </w:p>
        </w:tc>
      </w:tr>
      <w:tr w:rsidR="007C2369" w:rsidRPr="00250258" w14:paraId="17DF9C6A" w14:textId="77777777" w:rsidTr="007C2369">
        <w:tc>
          <w:tcPr>
            <w:tcW w:w="1435" w:type="dxa"/>
            <w:vMerge/>
          </w:tcPr>
          <w:p w14:paraId="578A703E" w14:textId="77777777" w:rsidR="007C2369" w:rsidRPr="00250258" w:rsidRDefault="007C2369" w:rsidP="000F53E9"/>
        </w:tc>
        <w:tc>
          <w:tcPr>
            <w:tcW w:w="3960" w:type="dxa"/>
          </w:tcPr>
          <w:p w14:paraId="303C9F43" w14:textId="19FB44C8" w:rsidR="007C2369" w:rsidRPr="00250258" w:rsidRDefault="007C2369" w:rsidP="000F53E9">
            <w:r w:rsidRPr="00250258">
              <w:t>Mar.</w:t>
            </w:r>
          </w:p>
        </w:tc>
        <w:tc>
          <w:tcPr>
            <w:tcW w:w="3955" w:type="dxa"/>
          </w:tcPr>
          <w:p w14:paraId="20B69785" w14:textId="7361022C" w:rsidR="007C2369" w:rsidRPr="00250258" w:rsidRDefault="008902AE" w:rsidP="000F53E9">
            <w:pPr>
              <w:rPr>
                <w:rFonts w:ascii="Sylfaen" w:hAnsi="Sylfaen"/>
                <w:lang w:val="ka-GE"/>
              </w:rPr>
            </w:pPr>
            <w:r w:rsidRPr="00250258">
              <w:rPr>
                <w:rFonts w:ascii="Sylfaen" w:hAnsi="Sylfaen"/>
                <w:lang w:val="ka-GE"/>
              </w:rPr>
              <w:t>მარ.</w:t>
            </w:r>
          </w:p>
        </w:tc>
      </w:tr>
      <w:tr w:rsidR="007C2369" w:rsidRPr="00250258" w14:paraId="36267935" w14:textId="77777777" w:rsidTr="007C2369">
        <w:tc>
          <w:tcPr>
            <w:tcW w:w="1435" w:type="dxa"/>
            <w:vMerge/>
          </w:tcPr>
          <w:p w14:paraId="1B4F58CB" w14:textId="77777777" w:rsidR="007C2369" w:rsidRPr="00250258" w:rsidRDefault="007C2369" w:rsidP="000F53E9"/>
        </w:tc>
        <w:tc>
          <w:tcPr>
            <w:tcW w:w="3960" w:type="dxa"/>
          </w:tcPr>
          <w:p w14:paraId="788052D7" w14:textId="401907DC" w:rsidR="007C2369" w:rsidRPr="00250258" w:rsidRDefault="007C2369" w:rsidP="000F53E9">
            <w:r w:rsidRPr="00250258">
              <w:t>Apr.</w:t>
            </w:r>
          </w:p>
        </w:tc>
        <w:tc>
          <w:tcPr>
            <w:tcW w:w="3955" w:type="dxa"/>
          </w:tcPr>
          <w:p w14:paraId="6DF6F51E" w14:textId="0E864041" w:rsidR="007C2369" w:rsidRPr="00250258" w:rsidRDefault="008902AE" w:rsidP="000F53E9">
            <w:pPr>
              <w:rPr>
                <w:rFonts w:ascii="Sylfaen" w:hAnsi="Sylfaen"/>
                <w:lang w:val="ka-GE"/>
              </w:rPr>
            </w:pPr>
            <w:r w:rsidRPr="00250258">
              <w:rPr>
                <w:rFonts w:ascii="Sylfaen" w:hAnsi="Sylfaen"/>
                <w:lang w:val="ka-GE"/>
              </w:rPr>
              <w:t>აპრ.</w:t>
            </w:r>
          </w:p>
        </w:tc>
      </w:tr>
      <w:tr w:rsidR="007C2369" w:rsidRPr="00250258" w14:paraId="0549A37F" w14:textId="77777777" w:rsidTr="007C2369">
        <w:tc>
          <w:tcPr>
            <w:tcW w:w="1435" w:type="dxa"/>
            <w:vMerge/>
          </w:tcPr>
          <w:p w14:paraId="3D04E857" w14:textId="77777777" w:rsidR="007C2369" w:rsidRPr="00250258" w:rsidRDefault="007C2369" w:rsidP="000F53E9"/>
        </w:tc>
        <w:tc>
          <w:tcPr>
            <w:tcW w:w="3960" w:type="dxa"/>
          </w:tcPr>
          <w:p w14:paraId="7D04C316" w14:textId="491EC8A9" w:rsidR="007C2369" w:rsidRPr="00250258" w:rsidRDefault="007C2369" w:rsidP="000F53E9">
            <w:r w:rsidRPr="00250258">
              <w:t>May</w:t>
            </w:r>
          </w:p>
        </w:tc>
        <w:tc>
          <w:tcPr>
            <w:tcW w:w="3955" w:type="dxa"/>
          </w:tcPr>
          <w:p w14:paraId="3ABD2538" w14:textId="2E3C92E1" w:rsidR="007C2369" w:rsidRPr="00250258" w:rsidRDefault="008902AE" w:rsidP="000F53E9">
            <w:pPr>
              <w:rPr>
                <w:rFonts w:ascii="Sylfaen" w:hAnsi="Sylfaen"/>
                <w:lang w:val="ka-GE"/>
              </w:rPr>
            </w:pPr>
            <w:r w:rsidRPr="00250258">
              <w:rPr>
                <w:rFonts w:ascii="Sylfaen" w:hAnsi="Sylfaen"/>
                <w:lang w:val="ka-GE"/>
              </w:rPr>
              <w:t>მაის.</w:t>
            </w:r>
          </w:p>
        </w:tc>
      </w:tr>
      <w:tr w:rsidR="007C2369" w:rsidRPr="00250258" w14:paraId="16B67FF7" w14:textId="77777777" w:rsidTr="007C2369">
        <w:tc>
          <w:tcPr>
            <w:tcW w:w="1435" w:type="dxa"/>
            <w:vMerge/>
          </w:tcPr>
          <w:p w14:paraId="62C81E3C" w14:textId="77777777" w:rsidR="007C2369" w:rsidRPr="00250258" w:rsidRDefault="007C2369" w:rsidP="000F53E9"/>
        </w:tc>
        <w:tc>
          <w:tcPr>
            <w:tcW w:w="3960" w:type="dxa"/>
          </w:tcPr>
          <w:p w14:paraId="751203EB" w14:textId="2754297B" w:rsidR="007C2369" w:rsidRPr="00250258" w:rsidRDefault="007C2369" w:rsidP="000F53E9">
            <w:r w:rsidRPr="00250258">
              <w:t>Jun</w:t>
            </w:r>
          </w:p>
        </w:tc>
        <w:tc>
          <w:tcPr>
            <w:tcW w:w="3955" w:type="dxa"/>
          </w:tcPr>
          <w:p w14:paraId="4F2D44D5" w14:textId="17CF4AB8" w:rsidR="007C2369" w:rsidRPr="00250258" w:rsidRDefault="008902AE" w:rsidP="000F53E9">
            <w:pPr>
              <w:rPr>
                <w:rFonts w:ascii="Sylfaen" w:hAnsi="Sylfaen"/>
                <w:lang w:val="ka-GE"/>
              </w:rPr>
            </w:pPr>
            <w:r w:rsidRPr="00250258">
              <w:rPr>
                <w:rFonts w:ascii="Sylfaen" w:hAnsi="Sylfaen"/>
                <w:lang w:val="ka-GE"/>
              </w:rPr>
              <w:t>ივნ.</w:t>
            </w:r>
          </w:p>
        </w:tc>
      </w:tr>
      <w:tr w:rsidR="007C2369" w:rsidRPr="00250258" w14:paraId="086D8C06" w14:textId="77777777" w:rsidTr="007C2369">
        <w:tc>
          <w:tcPr>
            <w:tcW w:w="1435" w:type="dxa"/>
            <w:vMerge/>
          </w:tcPr>
          <w:p w14:paraId="0BA6C3D3" w14:textId="77777777" w:rsidR="007C2369" w:rsidRPr="00250258" w:rsidRDefault="007C2369" w:rsidP="000F53E9"/>
        </w:tc>
        <w:tc>
          <w:tcPr>
            <w:tcW w:w="3960" w:type="dxa"/>
          </w:tcPr>
          <w:p w14:paraId="7257DF60" w14:textId="5448E5DA" w:rsidR="007C2369" w:rsidRPr="00250258" w:rsidRDefault="007C2369" w:rsidP="000F53E9">
            <w:r w:rsidRPr="00250258">
              <w:t>Jul</w:t>
            </w:r>
          </w:p>
        </w:tc>
        <w:tc>
          <w:tcPr>
            <w:tcW w:w="3955" w:type="dxa"/>
          </w:tcPr>
          <w:p w14:paraId="30214C01" w14:textId="7DF50768" w:rsidR="007C2369" w:rsidRPr="00250258" w:rsidRDefault="008902AE" w:rsidP="000F53E9">
            <w:pPr>
              <w:rPr>
                <w:rFonts w:ascii="Sylfaen" w:hAnsi="Sylfaen"/>
                <w:lang w:val="ka-GE"/>
              </w:rPr>
            </w:pPr>
            <w:r w:rsidRPr="00250258">
              <w:rPr>
                <w:rFonts w:ascii="Sylfaen" w:hAnsi="Sylfaen"/>
                <w:lang w:val="ka-GE"/>
              </w:rPr>
              <w:t>ივლ.</w:t>
            </w:r>
          </w:p>
        </w:tc>
      </w:tr>
      <w:tr w:rsidR="007C2369" w:rsidRPr="00250258" w14:paraId="08D23CE6" w14:textId="77777777" w:rsidTr="007C2369">
        <w:tc>
          <w:tcPr>
            <w:tcW w:w="1435" w:type="dxa"/>
            <w:vMerge/>
          </w:tcPr>
          <w:p w14:paraId="17E756F2" w14:textId="77777777" w:rsidR="007C2369" w:rsidRPr="00250258" w:rsidRDefault="007C2369" w:rsidP="000F53E9"/>
        </w:tc>
        <w:tc>
          <w:tcPr>
            <w:tcW w:w="3960" w:type="dxa"/>
          </w:tcPr>
          <w:p w14:paraId="6DA1647F" w14:textId="22EA7716" w:rsidR="007C2369" w:rsidRPr="00250258" w:rsidRDefault="007C2369" w:rsidP="000F53E9">
            <w:r w:rsidRPr="00250258">
              <w:t>Aug.</w:t>
            </w:r>
          </w:p>
        </w:tc>
        <w:tc>
          <w:tcPr>
            <w:tcW w:w="3955" w:type="dxa"/>
          </w:tcPr>
          <w:p w14:paraId="63993D51" w14:textId="2535927A" w:rsidR="007C2369" w:rsidRPr="00250258" w:rsidRDefault="008902AE" w:rsidP="000F53E9">
            <w:pPr>
              <w:rPr>
                <w:rFonts w:ascii="Sylfaen" w:hAnsi="Sylfaen"/>
                <w:lang w:val="ka-GE"/>
              </w:rPr>
            </w:pPr>
            <w:r w:rsidRPr="00250258">
              <w:rPr>
                <w:rFonts w:ascii="Sylfaen" w:hAnsi="Sylfaen"/>
                <w:lang w:val="ka-GE"/>
              </w:rPr>
              <w:t>აგვ.</w:t>
            </w:r>
          </w:p>
        </w:tc>
      </w:tr>
      <w:tr w:rsidR="007C2369" w:rsidRPr="00250258" w14:paraId="2929FFFE" w14:textId="77777777" w:rsidTr="007C2369">
        <w:tc>
          <w:tcPr>
            <w:tcW w:w="1435" w:type="dxa"/>
            <w:vMerge/>
          </w:tcPr>
          <w:p w14:paraId="4E6102E2" w14:textId="77777777" w:rsidR="007C2369" w:rsidRPr="00250258" w:rsidRDefault="007C2369" w:rsidP="000F53E9"/>
        </w:tc>
        <w:tc>
          <w:tcPr>
            <w:tcW w:w="3960" w:type="dxa"/>
          </w:tcPr>
          <w:p w14:paraId="58722A4E" w14:textId="298E2CFF" w:rsidR="007C2369" w:rsidRPr="00250258" w:rsidRDefault="007C2369" w:rsidP="000F53E9">
            <w:r w:rsidRPr="00250258">
              <w:t>Sep.</w:t>
            </w:r>
          </w:p>
        </w:tc>
        <w:tc>
          <w:tcPr>
            <w:tcW w:w="3955" w:type="dxa"/>
          </w:tcPr>
          <w:p w14:paraId="2ECDD325" w14:textId="426B1F0E" w:rsidR="007C2369" w:rsidRPr="00250258" w:rsidRDefault="008902AE" w:rsidP="000F53E9">
            <w:pPr>
              <w:rPr>
                <w:rFonts w:ascii="Sylfaen" w:hAnsi="Sylfaen"/>
                <w:lang w:val="ka-GE"/>
              </w:rPr>
            </w:pPr>
            <w:r w:rsidRPr="00250258">
              <w:rPr>
                <w:rFonts w:ascii="Sylfaen" w:hAnsi="Sylfaen"/>
                <w:lang w:val="ka-GE"/>
              </w:rPr>
              <w:t>სექ.</w:t>
            </w:r>
          </w:p>
        </w:tc>
      </w:tr>
      <w:tr w:rsidR="007C2369" w:rsidRPr="00250258" w14:paraId="4305A1F2" w14:textId="77777777" w:rsidTr="007C2369">
        <w:tc>
          <w:tcPr>
            <w:tcW w:w="1435" w:type="dxa"/>
            <w:vMerge/>
          </w:tcPr>
          <w:p w14:paraId="156BC4F1" w14:textId="77777777" w:rsidR="007C2369" w:rsidRPr="00250258" w:rsidRDefault="007C2369" w:rsidP="000F53E9"/>
        </w:tc>
        <w:tc>
          <w:tcPr>
            <w:tcW w:w="3960" w:type="dxa"/>
          </w:tcPr>
          <w:p w14:paraId="548F54F6" w14:textId="0A37B01B" w:rsidR="007C2369" w:rsidRPr="00250258" w:rsidRDefault="007C2369" w:rsidP="000F53E9">
            <w:r w:rsidRPr="00250258">
              <w:t>Oct.</w:t>
            </w:r>
          </w:p>
        </w:tc>
        <w:tc>
          <w:tcPr>
            <w:tcW w:w="3955" w:type="dxa"/>
          </w:tcPr>
          <w:p w14:paraId="19BB5702" w14:textId="04325AA7" w:rsidR="007C2369" w:rsidRPr="00250258" w:rsidRDefault="008902AE" w:rsidP="000F53E9">
            <w:pPr>
              <w:rPr>
                <w:rFonts w:ascii="Sylfaen" w:hAnsi="Sylfaen"/>
                <w:lang w:val="ka-GE"/>
              </w:rPr>
            </w:pPr>
            <w:r w:rsidRPr="00250258">
              <w:rPr>
                <w:rFonts w:ascii="Sylfaen" w:hAnsi="Sylfaen"/>
                <w:lang w:val="ka-GE"/>
              </w:rPr>
              <w:t>ოქტ.</w:t>
            </w:r>
          </w:p>
        </w:tc>
      </w:tr>
      <w:tr w:rsidR="007C2369" w:rsidRPr="00250258" w14:paraId="1CC8FE3A" w14:textId="77777777" w:rsidTr="007C2369">
        <w:tc>
          <w:tcPr>
            <w:tcW w:w="1435" w:type="dxa"/>
            <w:vMerge/>
          </w:tcPr>
          <w:p w14:paraId="51F7E9EF" w14:textId="77777777" w:rsidR="007C2369" w:rsidRPr="00250258" w:rsidRDefault="007C2369" w:rsidP="000F53E9"/>
        </w:tc>
        <w:tc>
          <w:tcPr>
            <w:tcW w:w="3960" w:type="dxa"/>
          </w:tcPr>
          <w:p w14:paraId="4E65A75C" w14:textId="008A3AA1" w:rsidR="007C2369" w:rsidRPr="00250258" w:rsidRDefault="007C2369" w:rsidP="000F53E9">
            <w:r w:rsidRPr="00250258">
              <w:t>Nov.</w:t>
            </w:r>
          </w:p>
        </w:tc>
        <w:tc>
          <w:tcPr>
            <w:tcW w:w="3955" w:type="dxa"/>
          </w:tcPr>
          <w:p w14:paraId="2CD259BA" w14:textId="3A7C731E" w:rsidR="007C2369" w:rsidRPr="00250258" w:rsidRDefault="008902AE" w:rsidP="000F53E9">
            <w:pPr>
              <w:rPr>
                <w:rFonts w:ascii="Sylfaen" w:hAnsi="Sylfaen"/>
                <w:lang w:val="ka-GE"/>
              </w:rPr>
            </w:pPr>
            <w:r w:rsidRPr="00250258">
              <w:rPr>
                <w:rFonts w:ascii="Sylfaen" w:hAnsi="Sylfaen"/>
                <w:lang w:val="ka-GE"/>
              </w:rPr>
              <w:t>ნოე.</w:t>
            </w:r>
          </w:p>
        </w:tc>
      </w:tr>
      <w:tr w:rsidR="007C2369" w:rsidRPr="00250258" w14:paraId="26387F02" w14:textId="77777777" w:rsidTr="007C2369">
        <w:tc>
          <w:tcPr>
            <w:tcW w:w="1435" w:type="dxa"/>
            <w:vMerge/>
          </w:tcPr>
          <w:p w14:paraId="72FF4E53" w14:textId="77777777" w:rsidR="007C2369" w:rsidRPr="00250258" w:rsidRDefault="007C2369" w:rsidP="000F53E9"/>
        </w:tc>
        <w:tc>
          <w:tcPr>
            <w:tcW w:w="3960" w:type="dxa"/>
          </w:tcPr>
          <w:p w14:paraId="472F99B8" w14:textId="6AC71862" w:rsidR="007C2369" w:rsidRPr="00250258" w:rsidRDefault="007C2369" w:rsidP="000F53E9">
            <w:r w:rsidRPr="00250258">
              <w:t>Dec.</w:t>
            </w:r>
          </w:p>
        </w:tc>
        <w:tc>
          <w:tcPr>
            <w:tcW w:w="3955" w:type="dxa"/>
          </w:tcPr>
          <w:p w14:paraId="0828F480" w14:textId="1BB657C2" w:rsidR="007C2369" w:rsidRPr="00250258" w:rsidRDefault="008902AE" w:rsidP="000F53E9">
            <w:pPr>
              <w:rPr>
                <w:rFonts w:ascii="Sylfaen" w:hAnsi="Sylfaen"/>
                <w:lang w:val="ka-GE"/>
              </w:rPr>
            </w:pPr>
            <w:r w:rsidRPr="00250258">
              <w:rPr>
                <w:rFonts w:ascii="Sylfaen" w:hAnsi="Sylfaen"/>
                <w:lang w:val="ka-GE"/>
              </w:rPr>
              <w:t>დეკ.</w:t>
            </w:r>
          </w:p>
        </w:tc>
      </w:tr>
    </w:tbl>
    <w:p w14:paraId="6812E0EE" w14:textId="764925BA" w:rsidR="0080036A" w:rsidRPr="00250258" w:rsidRDefault="0080036A"/>
    <w:p w14:paraId="6F3951AB" w14:textId="105C1B80" w:rsidR="004A332D" w:rsidRPr="00250258" w:rsidRDefault="004A332D">
      <w:pPr>
        <w:rPr>
          <w:b/>
        </w:rPr>
      </w:pPr>
      <w:r w:rsidRPr="00250258">
        <w:rPr>
          <w:b/>
        </w:rPr>
        <w:t>Imagery Module</w:t>
      </w:r>
    </w:p>
    <w:tbl>
      <w:tblPr>
        <w:tblStyle w:val="TableGrid"/>
        <w:tblW w:w="0" w:type="auto"/>
        <w:tblLook w:val="04A0" w:firstRow="1" w:lastRow="0" w:firstColumn="1" w:lastColumn="0" w:noHBand="0" w:noVBand="1"/>
      </w:tblPr>
      <w:tblGrid>
        <w:gridCol w:w="1435"/>
        <w:gridCol w:w="3960"/>
        <w:gridCol w:w="3955"/>
      </w:tblGrid>
      <w:tr w:rsidR="004A332D" w:rsidRPr="00250258" w14:paraId="6C6A2264" w14:textId="77777777" w:rsidTr="002D35B4">
        <w:tc>
          <w:tcPr>
            <w:tcW w:w="1435" w:type="dxa"/>
            <w:vMerge w:val="restart"/>
            <w:vAlign w:val="center"/>
          </w:tcPr>
          <w:p w14:paraId="2F71E1C6" w14:textId="3700CF9E" w:rsidR="004A332D" w:rsidRPr="00250258" w:rsidRDefault="004A332D" w:rsidP="004A332D">
            <w:pPr>
              <w:jc w:val="center"/>
              <w:rPr>
                <w:b/>
              </w:rPr>
            </w:pPr>
            <w:r w:rsidRPr="00250258">
              <w:rPr>
                <w:b/>
              </w:rPr>
              <w:t>Imagery Module</w:t>
            </w:r>
          </w:p>
        </w:tc>
        <w:tc>
          <w:tcPr>
            <w:tcW w:w="3960" w:type="dxa"/>
          </w:tcPr>
          <w:p w14:paraId="3EEF459E" w14:textId="7E03BDD1" w:rsidR="004A332D" w:rsidRPr="00250258" w:rsidRDefault="009E2C28">
            <w:pPr>
              <w:rPr>
                <w:b/>
              </w:rPr>
            </w:pPr>
            <w:r w:rsidRPr="00250258">
              <w:rPr>
                <w:b/>
              </w:rPr>
              <w:t>English</w:t>
            </w:r>
          </w:p>
        </w:tc>
        <w:tc>
          <w:tcPr>
            <w:tcW w:w="3955" w:type="dxa"/>
          </w:tcPr>
          <w:p w14:paraId="7C4E8C52" w14:textId="7944C9D8" w:rsidR="004A332D" w:rsidRPr="00250258" w:rsidRDefault="008902AE">
            <w:pPr>
              <w:rPr>
                <w:rFonts w:ascii="Sylfaen" w:hAnsi="Sylfaen"/>
                <w:b/>
              </w:rPr>
            </w:pPr>
            <w:r w:rsidRPr="00250258">
              <w:rPr>
                <w:rFonts w:ascii="Sylfaen" w:hAnsi="Sylfaen"/>
                <w:b/>
              </w:rPr>
              <w:t>Georgian</w:t>
            </w:r>
          </w:p>
        </w:tc>
      </w:tr>
      <w:tr w:rsidR="004A332D" w:rsidRPr="00250258" w14:paraId="7329C995" w14:textId="77777777" w:rsidTr="002D35B4">
        <w:tc>
          <w:tcPr>
            <w:tcW w:w="1435" w:type="dxa"/>
            <w:vMerge/>
          </w:tcPr>
          <w:p w14:paraId="5EE19C1E" w14:textId="77777777" w:rsidR="004A332D" w:rsidRPr="00250258" w:rsidRDefault="004A332D"/>
        </w:tc>
        <w:tc>
          <w:tcPr>
            <w:tcW w:w="3960" w:type="dxa"/>
          </w:tcPr>
          <w:p w14:paraId="102F0D6F" w14:textId="030D0429" w:rsidR="004A332D" w:rsidRPr="00250258" w:rsidRDefault="004A332D">
            <w:r w:rsidRPr="00250258">
              <w:t>Recent Imagery</w:t>
            </w:r>
          </w:p>
        </w:tc>
        <w:tc>
          <w:tcPr>
            <w:tcW w:w="3955" w:type="dxa"/>
          </w:tcPr>
          <w:p w14:paraId="78230954" w14:textId="0E0E7874" w:rsidR="004A332D" w:rsidRPr="00250258" w:rsidRDefault="008902AE">
            <w:pPr>
              <w:rPr>
                <w:rFonts w:ascii="Sylfaen" w:hAnsi="Sylfaen"/>
                <w:lang w:val="ka-GE"/>
              </w:rPr>
            </w:pPr>
            <w:r w:rsidRPr="00250258">
              <w:rPr>
                <w:rFonts w:ascii="Sylfaen" w:hAnsi="Sylfaen"/>
                <w:lang w:val="ka-GE"/>
              </w:rPr>
              <w:t>ბოლო გამოსახულება</w:t>
            </w:r>
          </w:p>
        </w:tc>
      </w:tr>
      <w:tr w:rsidR="004A332D" w:rsidRPr="00250258" w14:paraId="3D6EDAB7" w14:textId="77777777" w:rsidTr="002D35B4">
        <w:tc>
          <w:tcPr>
            <w:tcW w:w="1435" w:type="dxa"/>
            <w:vMerge/>
          </w:tcPr>
          <w:p w14:paraId="252752E4" w14:textId="77777777" w:rsidR="004A332D" w:rsidRPr="00250258" w:rsidRDefault="004A332D"/>
        </w:tc>
        <w:tc>
          <w:tcPr>
            <w:tcW w:w="3960" w:type="dxa"/>
          </w:tcPr>
          <w:p w14:paraId="70A3AEBF" w14:textId="2312FAED" w:rsidR="004A332D" w:rsidRPr="002E11CC" w:rsidRDefault="004A332D">
            <w:pPr>
              <w:rPr>
                <w:lang w:val="fr-CD"/>
              </w:rPr>
            </w:pPr>
            <w:r w:rsidRPr="002E11CC">
              <w:rPr>
                <w:lang w:val="fr-CD"/>
              </w:rPr>
              <w:t>Recent Hi-Res Satellite Imagery</w:t>
            </w:r>
          </w:p>
        </w:tc>
        <w:tc>
          <w:tcPr>
            <w:tcW w:w="3955" w:type="dxa"/>
          </w:tcPr>
          <w:p w14:paraId="5273BEE3" w14:textId="2F73474A" w:rsidR="004A332D" w:rsidRPr="00250258" w:rsidRDefault="008902AE">
            <w:pPr>
              <w:rPr>
                <w:rFonts w:ascii="Sylfaen" w:hAnsi="Sylfaen"/>
                <w:lang w:val="ka-GE"/>
              </w:rPr>
            </w:pPr>
            <w:r w:rsidRPr="00250258">
              <w:rPr>
                <w:rFonts w:ascii="Sylfaen" w:hAnsi="Sylfaen"/>
                <w:lang w:val="ka-GE"/>
              </w:rPr>
              <w:t>ბოლო მაღალი გარჩევადობის სატელიტური გამოსახულება</w:t>
            </w:r>
          </w:p>
        </w:tc>
      </w:tr>
      <w:tr w:rsidR="004A332D" w:rsidRPr="00250258" w14:paraId="160C6526" w14:textId="77777777" w:rsidTr="002D35B4">
        <w:tc>
          <w:tcPr>
            <w:tcW w:w="1435" w:type="dxa"/>
            <w:vMerge/>
          </w:tcPr>
          <w:p w14:paraId="60C9668F" w14:textId="77777777" w:rsidR="004A332D" w:rsidRPr="00250258" w:rsidRDefault="004A332D"/>
        </w:tc>
        <w:tc>
          <w:tcPr>
            <w:tcW w:w="3960" w:type="dxa"/>
          </w:tcPr>
          <w:p w14:paraId="2970721D" w14:textId="7C6B50BB" w:rsidR="004A332D" w:rsidRPr="00250258" w:rsidRDefault="004A332D" w:rsidP="00A6266F">
            <w:r w:rsidRPr="00250258">
              <w:t>Acquisition Date</w:t>
            </w:r>
          </w:p>
        </w:tc>
        <w:tc>
          <w:tcPr>
            <w:tcW w:w="3955" w:type="dxa"/>
          </w:tcPr>
          <w:p w14:paraId="59D6872B" w14:textId="629D7279" w:rsidR="004A332D" w:rsidRPr="00250258" w:rsidRDefault="008902AE">
            <w:pPr>
              <w:rPr>
                <w:rFonts w:ascii="Sylfaen" w:hAnsi="Sylfaen"/>
                <w:lang w:val="ka-GE"/>
              </w:rPr>
            </w:pPr>
            <w:r w:rsidRPr="00250258">
              <w:rPr>
                <w:rFonts w:ascii="Sylfaen" w:hAnsi="Sylfaen"/>
                <w:lang w:val="ka-GE"/>
              </w:rPr>
              <w:t>გადაღების თარიღი</w:t>
            </w:r>
          </w:p>
        </w:tc>
      </w:tr>
      <w:tr w:rsidR="004A332D" w:rsidRPr="00250258" w14:paraId="4418234D" w14:textId="77777777" w:rsidTr="002D35B4">
        <w:tc>
          <w:tcPr>
            <w:tcW w:w="1435" w:type="dxa"/>
            <w:vMerge/>
          </w:tcPr>
          <w:p w14:paraId="74912530" w14:textId="77777777" w:rsidR="004A332D" w:rsidRPr="00250258" w:rsidRDefault="004A332D"/>
        </w:tc>
        <w:tc>
          <w:tcPr>
            <w:tcW w:w="3960" w:type="dxa"/>
          </w:tcPr>
          <w:p w14:paraId="7F4CA017" w14:textId="7CAE2BBB" w:rsidR="004A332D" w:rsidRPr="00250258" w:rsidRDefault="004A332D">
            <w:r w:rsidRPr="00250258">
              <w:t>Natural Color</w:t>
            </w:r>
          </w:p>
        </w:tc>
        <w:tc>
          <w:tcPr>
            <w:tcW w:w="3955" w:type="dxa"/>
          </w:tcPr>
          <w:p w14:paraId="39A683B9" w14:textId="17C451AE" w:rsidR="004A332D" w:rsidRPr="00250258" w:rsidRDefault="008902AE">
            <w:pPr>
              <w:rPr>
                <w:rFonts w:ascii="Sylfaen" w:hAnsi="Sylfaen"/>
                <w:lang w:val="ka-GE"/>
              </w:rPr>
            </w:pPr>
            <w:r w:rsidRPr="00250258">
              <w:rPr>
                <w:rFonts w:ascii="Sylfaen" w:hAnsi="Sylfaen"/>
                <w:lang w:val="ka-GE"/>
              </w:rPr>
              <w:t>ბუნებრივი ფერი</w:t>
            </w:r>
          </w:p>
        </w:tc>
      </w:tr>
      <w:tr w:rsidR="004A332D" w:rsidRPr="00250258" w14:paraId="03F09F3C" w14:textId="77777777" w:rsidTr="002D35B4">
        <w:tc>
          <w:tcPr>
            <w:tcW w:w="1435" w:type="dxa"/>
            <w:vMerge/>
          </w:tcPr>
          <w:p w14:paraId="6D0F2BAB" w14:textId="77777777" w:rsidR="004A332D" w:rsidRPr="00250258" w:rsidRDefault="004A332D"/>
        </w:tc>
        <w:tc>
          <w:tcPr>
            <w:tcW w:w="3960" w:type="dxa"/>
          </w:tcPr>
          <w:p w14:paraId="7A0B3222" w14:textId="17146F0C" w:rsidR="004A332D" w:rsidRPr="00250258" w:rsidRDefault="004A332D">
            <w:r w:rsidRPr="00250258">
              <w:t>Vegetation Health</w:t>
            </w:r>
          </w:p>
        </w:tc>
        <w:tc>
          <w:tcPr>
            <w:tcW w:w="3955" w:type="dxa"/>
          </w:tcPr>
          <w:p w14:paraId="1A8F3BAA" w14:textId="3DACAE66" w:rsidR="004A332D" w:rsidRPr="00250258" w:rsidRDefault="008902AE">
            <w:pPr>
              <w:rPr>
                <w:rFonts w:ascii="Sylfaen" w:hAnsi="Sylfaen"/>
                <w:lang w:val="ka-GE"/>
              </w:rPr>
            </w:pPr>
            <w:r w:rsidRPr="00250258">
              <w:rPr>
                <w:rFonts w:ascii="Sylfaen" w:hAnsi="Sylfaen"/>
                <w:lang w:val="ka-GE"/>
              </w:rPr>
              <w:t>მცენარეულობის მდგომარეობა</w:t>
            </w:r>
          </w:p>
        </w:tc>
      </w:tr>
      <w:tr w:rsidR="004A332D" w:rsidRPr="00250258" w14:paraId="7541A670" w14:textId="77777777" w:rsidTr="002D35B4">
        <w:tc>
          <w:tcPr>
            <w:tcW w:w="1435" w:type="dxa"/>
            <w:vMerge/>
          </w:tcPr>
          <w:p w14:paraId="4119764C" w14:textId="77777777" w:rsidR="004A332D" w:rsidRPr="00250258" w:rsidRDefault="004A332D"/>
        </w:tc>
        <w:tc>
          <w:tcPr>
            <w:tcW w:w="3960" w:type="dxa"/>
          </w:tcPr>
          <w:p w14:paraId="08DC0F9D" w14:textId="28F0A095" w:rsidR="004A332D" w:rsidRPr="00250258" w:rsidRDefault="004A332D">
            <w:r w:rsidRPr="00250258">
              <w:t>Instrument</w:t>
            </w:r>
          </w:p>
        </w:tc>
        <w:tc>
          <w:tcPr>
            <w:tcW w:w="3955" w:type="dxa"/>
          </w:tcPr>
          <w:p w14:paraId="7D4FB0E1" w14:textId="1D970C19" w:rsidR="004A332D" w:rsidRPr="00250258" w:rsidRDefault="008902AE">
            <w:pPr>
              <w:rPr>
                <w:rFonts w:ascii="Sylfaen" w:hAnsi="Sylfaen"/>
                <w:lang w:val="ka-GE"/>
              </w:rPr>
            </w:pPr>
            <w:r w:rsidRPr="00250258">
              <w:rPr>
                <w:rFonts w:ascii="Sylfaen" w:hAnsi="Sylfaen"/>
                <w:lang w:val="ka-GE"/>
              </w:rPr>
              <w:t>ინსტრუმენტი</w:t>
            </w:r>
          </w:p>
        </w:tc>
      </w:tr>
      <w:tr w:rsidR="004A332D" w:rsidRPr="00250258" w14:paraId="41252809" w14:textId="77777777" w:rsidTr="002D35B4">
        <w:tc>
          <w:tcPr>
            <w:tcW w:w="1435" w:type="dxa"/>
            <w:vMerge/>
          </w:tcPr>
          <w:p w14:paraId="729B1CE2" w14:textId="77777777" w:rsidR="004A332D" w:rsidRPr="00250258" w:rsidRDefault="004A332D"/>
        </w:tc>
        <w:tc>
          <w:tcPr>
            <w:tcW w:w="3960" w:type="dxa"/>
          </w:tcPr>
          <w:p w14:paraId="43AFF03B" w14:textId="62D59E6F" w:rsidR="004A332D" w:rsidRPr="00250258" w:rsidRDefault="004A332D">
            <w:r w:rsidRPr="00250258">
              <w:t>Cloud Coverage</w:t>
            </w:r>
          </w:p>
        </w:tc>
        <w:tc>
          <w:tcPr>
            <w:tcW w:w="3955" w:type="dxa"/>
          </w:tcPr>
          <w:p w14:paraId="4F9FD116" w14:textId="6EE2A0A5" w:rsidR="004A332D" w:rsidRPr="00250258" w:rsidRDefault="008902AE">
            <w:pPr>
              <w:rPr>
                <w:rFonts w:ascii="Sylfaen" w:hAnsi="Sylfaen"/>
                <w:lang w:val="ka-GE"/>
              </w:rPr>
            </w:pPr>
            <w:r w:rsidRPr="00250258">
              <w:rPr>
                <w:rFonts w:ascii="Sylfaen" w:hAnsi="Sylfaen"/>
                <w:lang w:val="ka-GE"/>
              </w:rPr>
              <w:t>ღრუბლიანობა</w:t>
            </w:r>
          </w:p>
        </w:tc>
      </w:tr>
      <w:tr w:rsidR="004A332D" w:rsidRPr="00250258" w14:paraId="0C01984F" w14:textId="77777777" w:rsidTr="002D35B4">
        <w:tc>
          <w:tcPr>
            <w:tcW w:w="1435" w:type="dxa"/>
            <w:vMerge/>
          </w:tcPr>
          <w:p w14:paraId="4B5FD4BB" w14:textId="77777777" w:rsidR="004A332D" w:rsidRPr="00250258" w:rsidRDefault="004A332D"/>
        </w:tc>
        <w:tc>
          <w:tcPr>
            <w:tcW w:w="3960" w:type="dxa"/>
          </w:tcPr>
          <w:p w14:paraId="3670E738" w14:textId="265BCA00" w:rsidR="004A332D" w:rsidRPr="00250258" w:rsidRDefault="004A332D">
            <w:r w:rsidRPr="00250258">
              <w:t>Months</w:t>
            </w:r>
          </w:p>
        </w:tc>
        <w:tc>
          <w:tcPr>
            <w:tcW w:w="3955" w:type="dxa"/>
          </w:tcPr>
          <w:p w14:paraId="24632EA8" w14:textId="1F598EE3" w:rsidR="004A332D" w:rsidRPr="00250258" w:rsidRDefault="008902AE">
            <w:pPr>
              <w:rPr>
                <w:rFonts w:ascii="Sylfaen" w:hAnsi="Sylfaen"/>
                <w:lang w:val="ka-GE"/>
              </w:rPr>
            </w:pPr>
            <w:r w:rsidRPr="00250258">
              <w:rPr>
                <w:rFonts w:ascii="Sylfaen" w:hAnsi="Sylfaen"/>
                <w:lang w:val="ka-GE"/>
              </w:rPr>
              <w:t>თვეები</w:t>
            </w:r>
          </w:p>
        </w:tc>
      </w:tr>
      <w:tr w:rsidR="004A332D" w:rsidRPr="00250258" w14:paraId="7182ADAF" w14:textId="77777777" w:rsidTr="002D35B4">
        <w:tc>
          <w:tcPr>
            <w:tcW w:w="1435" w:type="dxa"/>
            <w:vMerge/>
          </w:tcPr>
          <w:p w14:paraId="343CC7CC" w14:textId="77777777" w:rsidR="004A332D" w:rsidRPr="00250258" w:rsidRDefault="004A332D"/>
        </w:tc>
        <w:tc>
          <w:tcPr>
            <w:tcW w:w="3960" w:type="dxa"/>
          </w:tcPr>
          <w:p w14:paraId="1AC9A053" w14:textId="36AE417A" w:rsidR="004A332D" w:rsidRPr="00250258" w:rsidRDefault="004A332D">
            <w:r w:rsidRPr="00250258">
              <w:t>Weeks</w:t>
            </w:r>
          </w:p>
        </w:tc>
        <w:tc>
          <w:tcPr>
            <w:tcW w:w="3955" w:type="dxa"/>
          </w:tcPr>
          <w:p w14:paraId="44184101" w14:textId="4B625634" w:rsidR="004A332D" w:rsidRPr="00250258" w:rsidRDefault="00250258">
            <w:pPr>
              <w:rPr>
                <w:rFonts w:ascii="Sylfaen" w:hAnsi="Sylfaen"/>
                <w:lang w:val="ka-GE"/>
              </w:rPr>
            </w:pPr>
            <w:r w:rsidRPr="00250258">
              <w:rPr>
                <w:rFonts w:ascii="Sylfaen" w:hAnsi="Sylfaen"/>
                <w:lang w:val="ka-GE"/>
              </w:rPr>
              <w:t>კვირები</w:t>
            </w:r>
          </w:p>
        </w:tc>
      </w:tr>
      <w:tr w:rsidR="004A332D" w:rsidRPr="00250258" w14:paraId="02BA1C5E" w14:textId="77777777" w:rsidTr="002D35B4">
        <w:tc>
          <w:tcPr>
            <w:tcW w:w="1435" w:type="dxa"/>
            <w:vMerge/>
          </w:tcPr>
          <w:p w14:paraId="70C3B3FC" w14:textId="77777777" w:rsidR="004A332D" w:rsidRPr="00250258" w:rsidRDefault="004A332D"/>
        </w:tc>
        <w:tc>
          <w:tcPr>
            <w:tcW w:w="3960" w:type="dxa"/>
          </w:tcPr>
          <w:p w14:paraId="1EDCC090" w14:textId="02DD5CA1" w:rsidR="004A332D" w:rsidRPr="00250258" w:rsidRDefault="004A332D">
            <w:r w:rsidRPr="00250258">
              <w:t>Maximum Cloud Cover Percentage</w:t>
            </w:r>
          </w:p>
        </w:tc>
        <w:tc>
          <w:tcPr>
            <w:tcW w:w="3955" w:type="dxa"/>
          </w:tcPr>
          <w:p w14:paraId="15D40B17" w14:textId="2815A749" w:rsidR="004A332D" w:rsidRPr="00250258" w:rsidRDefault="008902AE">
            <w:pPr>
              <w:rPr>
                <w:rFonts w:ascii="Sylfaen" w:hAnsi="Sylfaen"/>
                <w:lang w:val="ka-GE"/>
              </w:rPr>
            </w:pPr>
            <w:r w:rsidRPr="00250258">
              <w:rPr>
                <w:rFonts w:ascii="Sylfaen" w:hAnsi="Sylfaen"/>
                <w:lang w:val="ka-GE"/>
              </w:rPr>
              <w:t>ღრუბლების მაქსიმალური პროცენტი</w:t>
            </w:r>
          </w:p>
        </w:tc>
      </w:tr>
      <w:tr w:rsidR="004A332D" w:rsidRPr="00250258" w14:paraId="52B17B31" w14:textId="77777777" w:rsidTr="002D35B4">
        <w:tc>
          <w:tcPr>
            <w:tcW w:w="1435" w:type="dxa"/>
            <w:vMerge/>
          </w:tcPr>
          <w:p w14:paraId="38DEFFAA" w14:textId="77777777" w:rsidR="004A332D" w:rsidRPr="00250258" w:rsidRDefault="004A332D"/>
        </w:tc>
        <w:tc>
          <w:tcPr>
            <w:tcW w:w="3960" w:type="dxa"/>
          </w:tcPr>
          <w:p w14:paraId="5E02FB78" w14:textId="742119F2" w:rsidR="004A332D" w:rsidRPr="00250258" w:rsidRDefault="004A332D">
            <w:r w:rsidRPr="00250258">
              <w:t>Edit</w:t>
            </w:r>
          </w:p>
        </w:tc>
        <w:tc>
          <w:tcPr>
            <w:tcW w:w="3955" w:type="dxa"/>
          </w:tcPr>
          <w:p w14:paraId="33760BDA" w14:textId="55F98B7F" w:rsidR="004A332D" w:rsidRPr="00250258" w:rsidRDefault="008902AE">
            <w:pPr>
              <w:rPr>
                <w:rFonts w:ascii="Sylfaen" w:hAnsi="Sylfaen"/>
                <w:lang w:val="ka-GE"/>
              </w:rPr>
            </w:pPr>
            <w:r w:rsidRPr="00250258">
              <w:rPr>
                <w:rFonts w:ascii="Sylfaen" w:hAnsi="Sylfaen"/>
                <w:lang w:val="ka-GE"/>
              </w:rPr>
              <w:t>რედაქტირება</w:t>
            </w:r>
          </w:p>
        </w:tc>
      </w:tr>
      <w:tr w:rsidR="004A332D" w:rsidRPr="00250258" w14:paraId="5EE05360" w14:textId="77777777" w:rsidTr="002D35B4">
        <w:tc>
          <w:tcPr>
            <w:tcW w:w="1435" w:type="dxa"/>
            <w:vMerge/>
          </w:tcPr>
          <w:p w14:paraId="7DCFEE33" w14:textId="77777777" w:rsidR="004A332D" w:rsidRPr="00250258" w:rsidRDefault="004A332D"/>
        </w:tc>
        <w:tc>
          <w:tcPr>
            <w:tcW w:w="3960" w:type="dxa"/>
          </w:tcPr>
          <w:p w14:paraId="2CF20DD8" w14:textId="64AA2EA9" w:rsidR="004A332D" w:rsidRPr="00250258" w:rsidRDefault="004A332D">
            <w:r w:rsidRPr="00250258">
              <w:t>Before</w:t>
            </w:r>
          </w:p>
        </w:tc>
        <w:tc>
          <w:tcPr>
            <w:tcW w:w="3955" w:type="dxa"/>
          </w:tcPr>
          <w:p w14:paraId="5D09DFEC" w14:textId="167DBCB1" w:rsidR="004A332D" w:rsidRPr="00250258" w:rsidRDefault="008902AE">
            <w:pPr>
              <w:rPr>
                <w:rFonts w:ascii="Sylfaen" w:hAnsi="Sylfaen"/>
                <w:lang w:val="ka-GE"/>
              </w:rPr>
            </w:pPr>
            <w:r w:rsidRPr="00250258">
              <w:rPr>
                <w:rFonts w:ascii="Sylfaen" w:hAnsi="Sylfaen"/>
                <w:lang w:val="ka-GE"/>
              </w:rPr>
              <w:t>უწინ</w:t>
            </w:r>
          </w:p>
        </w:tc>
      </w:tr>
    </w:tbl>
    <w:p w14:paraId="74998026" w14:textId="3529AC9A" w:rsidR="001E5D66" w:rsidRPr="00250258" w:rsidRDefault="001E5D66"/>
    <w:p w14:paraId="1ACF5F5F" w14:textId="681885F8" w:rsidR="004A332D" w:rsidRPr="00250258" w:rsidRDefault="001E4DF5">
      <w:pPr>
        <w:rPr>
          <w:b/>
        </w:rPr>
      </w:pPr>
      <w:r w:rsidRPr="00250258">
        <w:rPr>
          <w:b/>
        </w:rPr>
        <w:t>Measurement Tool</w:t>
      </w:r>
    </w:p>
    <w:tbl>
      <w:tblPr>
        <w:tblStyle w:val="TableGrid"/>
        <w:tblW w:w="0" w:type="auto"/>
        <w:tblLook w:val="04A0" w:firstRow="1" w:lastRow="0" w:firstColumn="1" w:lastColumn="0" w:noHBand="0" w:noVBand="1"/>
      </w:tblPr>
      <w:tblGrid>
        <w:gridCol w:w="1507"/>
        <w:gridCol w:w="3931"/>
        <w:gridCol w:w="3912"/>
      </w:tblGrid>
      <w:tr w:rsidR="009E2C28" w:rsidRPr="00250258" w14:paraId="13E7E3F0" w14:textId="77777777" w:rsidTr="009E2C28">
        <w:tc>
          <w:tcPr>
            <w:tcW w:w="1507" w:type="dxa"/>
            <w:vAlign w:val="center"/>
          </w:tcPr>
          <w:p w14:paraId="4F8DD038" w14:textId="77777777" w:rsidR="009E2C28" w:rsidRPr="00250258" w:rsidRDefault="009E2C28" w:rsidP="009E2C28">
            <w:pPr>
              <w:jc w:val="center"/>
              <w:rPr>
                <w:b/>
              </w:rPr>
            </w:pPr>
          </w:p>
        </w:tc>
        <w:tc>
          <w:tcPr>
            <w:tcW w:w="3931" w:type="dxa"/>
          </w:tcPr>
          <w:p w14:paraId="0E79D022" w14:textId="6546FFA1" w:rsidR="009E2C28" w:rsidRPr="00250258" w:rsidRDefault="009E2C28" w:rsidP="009E2C28">
            <w:r w:rsidRPr="00250258">
              <w:rPr>
                <w:b/>
              </w:rPr>
              <w:t>English</w:t>
            </w:r>
          </w:p>
        </w:tc>
        <w:tc>
          <w:tcPr>
            <w:tcW w:w="3912" w:type="dxa"/>
          </w:tcPr>
          <w:p w14:paraId="72326F61" w14:textId="602C7C36" w:rsidR="009E2C28" w:rsidRPr="00250258" w:rsidRDefault="008902AE" w:rsidP="009E2C28">
            <w:pPr>
              <w:rPr>
                <w:rFonts w:ascii="Sylfaen" w:hAnsi="Sylfaen"/>
                <w:b/>
              </w:rPr>
            </w:pPr>
            <w:r w:rsidRPr="00250258">
              <w:rPr>
                <w:rFonts w:ascii="Sylfaen" w:hAnsi="Sylfaen"/>
                <w:b/>
              </w:rPr>
              <w:t>Georgian</w:t>
            </w:r>
          </w:p>
        </w:tc>
      </w:tr>
      <w:tr w:rsidR="009E2C28" w:rsidRPr="00250258" w14:paraId="74E776AE" w14:textId="77777777" w:rsidTr="009E2C28">
        <w:tc>
          <w:tcPr>
            <w:tcW w:w="1507" w:type="dxa"/>
            <w:vMerge w:val="restart"/>
            <w:vAlign w:val="center"/>
          </w:tcPr>
          <w:p w14:paraId="3C5E5AA6" w14:textId="37E01806" w:rsidR="009E2C28" w:rsidRPr="00250258" w:rsidRDefault="009E2C28" w:rsidP="009E2C28">
            <w:pPr>
              <w:jc w:val="center"/>
              <w:rPr>
                <w:b/>
              </w:rPr>
            </w:pPr>
            <w:r w:rsidRPr="00250258">
              <w:rPr>
                <w:b/>
              </w:rPr>
              <w:t>Measurement Tool</w:t>
            </w:r>
          </w:p>
        </w:tc>
        <w:tc>
          <w:tcPr>
            <w:tcW w:w="3931" w:type="dxa"/>
          </w:tcPr>
          <w:p w14:paraId="0AC85D3D" w14:textId="5181243B" w:rsidR="009E2C28" w:rsidRPr="00250258" w:rsidRDefault="009E2C28" w:rsidP="009E2C28">
            <w:r w:rsidRPr="00250258">
              <w:t>Measurement</w:t>
            </w:r>
          </w:p>
        </w:tc>
        <w:tc>
          <w:tcPr>
            <w:tcW w:w="3912" w:type="dxa"/>
          </w:tcPr>
          <w:p w14:paraId="43AD92D9" w14:textId="37B9F3DB" w:rsidR="009E2C28" w:rsidRPr="00250258" w:rsidRDefault="008902AE" w:rsidP="009E2C28">
            <w:pPr>
              <w:rPr>
                <w:rFonts w:ascii="Sylfaen" w:hAnsi="Sylfaen"/>
                <w:lang w:val="ka-GE"/>
              </w:rPr>
            </w:pPr>
            <w:r w:rsidRPr="00250258">
              <w:rPr>
                <w:rFonts w:ascii="Sylfaen" w:hAnsi="Sylfaen"/>
                <w:lang w:val="ka-GE"/>
              </w:rPr>
              <w:t>გაზომვა</w:t>
            </w:r>
          </w:p>
        </w:tc>
      </w:tr>
      <w:tr w:rsidR="009E2C28" w:rsidRPr="00250258" w14:paraId="7DA492F4" w14:textId="77777777" w:rsidTr="009E2C28">
        <w:tc>
          <w:tcPr>
            <w:tcW w:w="1507" w:type="dxa"/>
            <w:vMerge/>
          </w:tcPr>
          <w:p w14:paraId="6EC0E7F8" w14:textId="77777777" w:rsidR="009E2C28" w:rsidRPr="00250258" w:rsidRDefault="009E2C28" w:rsidP="009E2C28">
            <w:pPr>
              <w:rPr>
                <w:b/>
              </w:rPr>
            </w:pPr>
          </w:p>
        </w:tc>
        <w:tc>
          <w:tcPr>
            <w:tcW w:w="3931" w:type="dxa"/>
          </w:tcPr>
          <w:p w14:paraId="7990118C" w14:textId="6AB8035F" w:rsidR="009E2C28" w:rsidRPr="00250258" w:rsidRDefault="009E2C28" w:rsidP="009E2C28">
            <w:r w:rsidRPr="00250258">
              <w:t>Result</w:t>
            </w:r>
          </w:p>
        </w:tc>
        <w:tc>
          <w:tcPr>
            <w:tcW w:w="3912" w:type="dxa"/>
          </w:tcPr>
          <w:p w14:paraId="26FE1CD3" w14:textId="16489E14" w:rsidR="009E2C28" w:rsidRPr="00250258" w:rsidRDefault="008902AE" w:rsidP="009E2C28">
            <w:pPr>
              <w:rPr>
                <w:rFonts w:ascii="Sylfaen" w:hAnsi="Sylfaen"/>
                <w:lang w:val="ka-GE"/>
              </w:rPr>
            </w:pPr>
            <w:r w:rsidRPr="00250258">
              <w:rPr>
                <w:rFonts w:ascii="Sylfaen" w:hAnsi="Sylfaen"/>
                <w:lang w:val="ka-GE"/>
              </w:rPr>
              <w:t>შედეგი</w:t>
            </w:r>
          </w:p>
        </w:tc>
      </w:tr>
      <w:tr w:rsidR="009E2C28" w:rsidRPr="00250258" w14:paraId="01A86F60" w14:textId="77777777" w:rsidTr="009E2C28">
        <w:tc>
          <w:tcPr>
            <w:tcW w:w="1507" w:type="dxa"/>
            <w:vMerge/>
          </w:tcPr>
          <w:p w14:paraId="2DA6A5B5" w14:textId="77777777" w:rsidR="009E2C28" w:rsidRPr="00250258" w:rsidRDefault="009E2C28" w:rsidP="009E2C28">
            <w:pPr>
              <w:rPr>
                <w:b/>
              </w:rPr>
            </w:pPr>
          </w:p>
        </w:tc>
        <w:tc>
          <w:tcPr>
            <w:tcW w:w="3931" w:type="dxa"/>
          </w:tcPr>
          <w:p w14:paraId="6D2FEF63" w14:textId="77DA4083" w:rsidR="009E2C28" w:rsidRPr="00250258" w:rsidRDefault="009E2C28" w:rsidP="009E2C28">
            <w:r w:rsidRPr="00250258">
              <w:t>Area</w:t>
            </w:r>
          </w:p>
        </w:tc>
        <w:tc>
          <w:tcPr>
            <w:tcW w:w="3912" w:type="dxa"/>
          </w:tcPr>
          <w:p w14:paraId="62FF929D" w14:textId="42323FDA" w:rsidR="009E2C28" w:rsidRPr="00250258" w:rsidRDefault="008902AE" w:rsidP="009E2C28">
            <w:pPr>
              <w:rPr>
                <w:rFonts w:ascii="Sylfaen" w:hAnsi="Sylfaen"/>
                <w:lang w:val="ka-GE"/>
              </w:rPr>
            </w:pPr>
            <w:r w:rsidRPr="00250258">
              <w:rPr>
                <w:rFonts w:ascii="Sylfaen" w:hAnsi="Sylfaen"/>
                <w:lang w:val="ka-GE"/>
              </w:rPr>
              <w:t>ფართობი</w:t>
            </w:r>
          </w:p>
        </w:tc>
      </w:tr>
      <w:tr w:rsidR="009E2C28" w:rsidRPr="00250258" w14:paraId="52A9C3C8" w14:textId="77777777" w:rsidTr="009E2C28">
        <w:tc>
          <w:tcPr>
            <w:tcW w:w="1507" w:type="dxa"/>
            <w:vMerge/>
          </w:tcPr>
          <w:p w14:paraId="5050FDFA" w14:textId="77777777" w:rsidR="009E2C28" w:rsidRPr="00250258" w:rsidRDefault="009E2C28" w:rsidP="009E2C28">
            <w:pPr>
              <w:rPr>
                <w:b/>
              </w:rPr>
            </w:pPr>
          </w:p>
        </w:tc>
        <w:tc>
          <w:tcPr>
            <w:tcW w:w="3931" w:type="dxa"/>
          </w:tcPr>
          <w:p w14:paraId="4E2C3982" w14:textId="28FFF0F7" w:rsidR="009E2C28" w:rsidRPr="00250258" w:rsidRDefault="009E2C28" w:rsidP="009E2C28">
            <w:r w:rsidRPr="00250258">
              <w:t>Distance</w:t>
            </w:r>
          </w:p>
        </w:tc>
        <w:tc>
          <w:tcPr>
            <w:tcW w:w="3912" w:type="dxa"/>
          </w:tcPr>
          <w:p w14:paraId="11A71A54" w14:textId="4D240BC5" w:rsidR="009E2C28" w:rsidRPr="00250258" w:rsidRDefault="008902AE" w:rsidP="009E2C28">
            <w:pPr>
              <w:rPr>
                <w:rFonts w:ascii="Sylfaen" w:hAnsi="Sylfaen"/>
                <w:lang w:val="ka-GE"/>
              </w:rPr>
            </w:pPr>
            <w:r w:rsidRPr="00250258">
              <w:rPr>
                <w:rFonts w:ascii="Sylfaen" w:hAnsi="Sylfaen"/>
                <w:lang w:val="ka-GE"/>
              </w:rPr>
              <w:t>მანძილი</w:t>
            </w:r>
          </w:p>
        </w:tc>
      </w:tr>
      <w:tr w:rsidR="009E2C28" w:rsidRPr="00250258" w14:paraId="6676E4CA" w14:textId="77777777" w:rsidTr="009E2C28">
        <w:tc>
          <w:tcPr>
            <w:tcW w:w="1507" w:type="dxa"/>
            <w:vMerge/>
          </w:tcPr>
          <w:p w14:paraId="1A0BBB30" w14:textId="77777777" w:rsidR="009E2C28" w:rsidRPr="00250258" w:rsidRDefault="009E2C28" w:rsidP="009E2C28">
            <w:pPr>
              <w:rPr>
                <w:b/>
              </w:rPr>
            </w:pPr>
          </w:p>
        </w:tc>
        <w:tc>
          <w:tcPr>
            <w:tcW w:w="3931" w:type="dxa"/>
          </w:tcPr>
          <w:p w14:paraId="09756790" w14:textId="77777777" w:rsidR="009E2C28" w:rsidRPr="00250258" w:rsidRDefault="009E2C28" w:rsidP="009E2C28">
            <w:r w:rsidRPr="00250258">
              <w:t>Location</w:t>
            </w:r>
          </w:p>
          <w:p w14:paraId="4F18D736" w14:textId="6DAA6989" w:rsidR="009E2C28" w:rsidRPr="00250258" w:rsidRDefault="009E2C28" w:rsidP="009E2C28">
            <w:r w:rsidRPr="00250258">
              <w:t>Latitude</w:t>
            </w:r>
          </w:p>
        </w:tc>
        <w:tc>
          <w:tcPr>
            <w:tcW w:w="3912" w:type="dxa"/>
          </w:tcPr>
          <w:p w14:paraId="61B6B34C" w14:textId="77777777" w:rsidR="009E2C28" w:rsidRPr="00250258" w:rsidRDefault="008902AE" w:rsidP="009E2C28">
            <w:pPr>
              <w:rPr>
                <w:rFonts w:ascii="Sylfaen" w:hAnsi="Sylfaen"/>
                <w:lang w:val="ka-GE"/>
              </w:rPr>
            </w:pPr>
            <w:r w:rsidRPr="00250258">
              <w:rPr>
                <w:rFonts w:ascii="Sylfaen" w:hAnsi="Sylfaen"/>
                <w:lang w:val="ka-GE"/>
              </w:rPr>
              <w:t xml:space="preserve">ლოკაცია </w:t>
            </w:r>
          </w:p>
          <w:p w14:paraId="070503FE" w14:textId="1C5070E7" w:rsidR="008902AE" w:rsidRPr="00250258" w:rsidRDefault="008902AE" w:rsidP="009E2C28">
            <w:pPr>
              <w:rPr>
                <w:rFonts w:ascii="Sylfaen" w:hAnsi="Sylfaen"/>
                <w:lang w:val="ka-GE"/>
              </w:rPr>
            </w:pPr>
            <w:r w:rsidRPr="00250258">
              <w:rPr>
                <w:rFonts w:ascii="Sylfaen" w:hAnsi="Sylfaen"/>
                <w:lang w:val="ka-GE"/>
              </w:rPr>
              <w:t>განედი</w:t>
            </w:r>
          </w:p>
        </w:tc>
      </w:tr>
      <w:tr w:rsidR="009E2C28" w:rsidRPr="00250258" w14:paraId="4993C0C3" w14:textId="77777777" w:rsidTr="009E2C28">
        <w:tc>
          <w:tcPr>
            <w:tcW w:w="1507" w:type="dxa"/>
            <w:vMerge/>
          </w:tcPr>
          <w:p w14:paraId="7A33F817" w14:textId="77777777" w:rsidR="009E2C28" w:rsidRPr="00250258" w:rsidRDefault="009E2C28" w:rsidP="009E2C28">
            <w:pPr>
              <w:rPr>
                <w:b/>
              </w:rPr>
            </w:pPr>
          </w:p>
        </w:tc>
        <w:tc>
          <w:tcPr>
            <w:tcW w:w="3931" w:type="dxa"/>
          </w:tcPr>
          <w:p w14:paraId="36C17AF9" w14:textId="135F0B69" w:rsidR="009E2C28" w:rsidRPr="00250258" w:rsidRDefault="009E2C28" w:rsidP="009E2C28">
            <w:r w:rsidRPr="00250258">
              <w:t>Longitude</w:t>
            </w:r>
          </w:p>
        </w:tc>
        <w:tc>
          <w:tcPr>
            <w:tcW w:w="3912" w:type="dxa"/>
          </w:tcPr>
          <w:p w14:paraId="37977C99" w14:textId="47BEFABC" w:rsidR="009E2C28" w:rsidRPr="00250258" w:rsidRDefault="008902AE" w:rsidP="009E2C28">
            <w:pPr>
              <w:rPr>
                <w:rFonts w:ascii="Sylfaen" w:hAnsi="Sylfaen"/>
                <w:lang w:val="ka-GE"/>
              </w:rPr>
            </w:pPr>
            <w:r w:rsidRPr="00250258">
              <w:rPr>
                <w:rFonts w:ascii="Sylfaen" w:hAnsi="Sylfaen"/>
                <w:lang w:val="ka-GE"/>
              </w:rPr>
              <w:t>გრძედი</w:t>
            </w:r>
          </w:p>
        </w:tc>
      </w:tr>
    </w:tbl>
    <w:p w14:paraId="44E771BF" w14:textId="0BB6987B" w:rsidR="001E4DF5" w:rsidRPr="00250258" w:rsidRDefault="001E4DF5">
      <w:pPr>
        <w:rPr>
          <w:b/>
        </w:rPr>
      </w:pPr>
    </w:p>
    <w:p w14:paraId="7BB077D3" w14:textId="38D6C172" w:rsidR="00ED4490" w:rsidRPr="00250258" w:rsidRDefault="00ED4490" w:rsidP="00ED4490">
      <w:pPr>
        <w:rPr>
          <w:b/>
        </w:rPr>
      </w:pPr>
      <w:r w:rsidRPr="00250258">
        <w:rPr>
          <w:b/>
        </w:rPr>
        <w:lastRenderedPageBreak/>
        <w:t>Analysis</w:t>
      </w:r>
      <w:r w:rsidR="002F5C57" w:rsidRPr="00250258">
        <w:rPr>
          <w:b/>
        </w:rPr>
        <w:t xml:space="preserve"> Tools</w:t>
      </w:r>
    </w:p>
    <w:tbl>
      <w:tblPr>
        <w:tblStyle w:val="TableGrid"/>
        <w:tblW w:w="0" w:type="auto"/>
        <w:tblLook w:val="04A0" w:firstRow="1" w:lastRow="0" w:firstColumn="1" w:lastColumn="0" w:noHBand="0" w:noVBand="1"/>
      </w:tblPr>
      <w:tblGrid>
        <w:gridCol w:w="1435"/>
        <w:gridCol w:w="3960"/>
        <w:gridCol w:w="3955"/>
      </w:tblGrid>
      <w:tr w:rsidR="009E2C28" w:rsidRPr="00250258" w14:paraId="1905525E" w14:textId="77777777" w:rsidTr="009E2C28">
        <w:tc>
          <w:tcPr>
            <w:tcW w:w="1435" w:type="dxa"/>
            <w:vAlign w:val="center"/>
          </w:tcPr>
          <w:p w14:paraId="2944F32B" w14:textId="77777777" w:rsidR="009E2C28" w:rsidRPr="00250258" w:rsidRDefault="009E2C28" w:rsidP="009E2C28">
            <w:pPr>
              <w:jc w:val="center"/>
              <w:rPr>
                <w:b/>
              </w:rPr>
            </w:pPr>
          </w:p>
        </w:tc>
        <w:tc>
          <w:tcPr>
            <w:tcW w:w="3960" w:type="dxa"/>
          </w:tcPr>
          <w:p w14:paraId="55316F9E" w14:textId="061CEC30" w:rsidR="009E2C28" w:rsidRPr="00250258" w:rsidRDefault="009E2C28" w:rsidP="009E2C28">
            <w:r w:rsidRPr="00250258">
              <w:rPr>
                <w:b/>
              </w:rPr>
              <w:t>English</w:t>
            </w:r>
          </w:p>
        </w:tc>
        <w:tc>
          <w:tcPr>
            <w:tcW w:w="3955" w:type="dxa"/>
          </w:tcPr>
          <w:p w14:paraId="6493E6AC" w14:textId="5C4D9C19" w:rsidR="009E2C28" w:rsidRPr="00250258" w:rsidRDefault="008902AE" w:rsidP="009E2C28">
            <w:pPr>
              <w:rPr>
                <w:b/>
              </w:rPr>
            </w:pPr>
            <w:r w:rsidRPr="00250258">
              <w:rPr>
                <w:rFonts w:ascii="Sylfaen" w:hAnsi="Sylfaen"/>
                <w:b/>
              </w:rPr>
              <w:t>Georgian</w:t>
            </w:r>
          </w:p>
        </w:tc>
      </w:tr>
      <w:tr w:rsidR="009E2C28" w:rsidRPr="00250258" w14:paraId="78555999" w14:textId="77777777" w:rsidTr="009E2C28">
        <w:tc>
          <w:tcPr>
            <w:tcW w:w="1435" w:type="dxa"/>
            <w:vMerge w:val="restart"/>
            <w:vAlign w:val="center"/>
          </w:tcPr>
          <w:p w14:paraId="77F73851" w14:textId="40467328" w:rsidR="009E2C28" w:rsidRPr="00250258" w:rsidRDefault="009E2C28" w:rsidP="009E2C28">
            <w:pPr>
              <w:jc w:val="center"/>
              <w:rPr>
                <w:b/>
              </w:rPr>
            </w:pPr>
            <w:r w:rsidRPr="00250258">
              <w:rPr>
                <w:b/>
              </w:rPr>
              <w:t>Analysis Tools</w:t>
            </w:r>
          </w:p>
        </w:tc>
        <w:tc>
          <w:tcPr>
            <w:tcW w:w="3960" w:type="dxa"/>
          </w:tcPr>
          <w:p w14:paraId="62386838" w14:textId="70B3F8AA" w:rsidR="009E2C28" w:rsidRPr="00250258" w:rsidRDefault="009E2C28" w:rsidP="009E2C28">
            <w:r w:rsidRPr="00250258">
              <w:t xml:space="preserve">Your selected geometry is being registered with the </w:t>
            </w:r>
            <w:proofErr w:type="spellStart"/>
            <w:r w:rsidRPr="00250258">
              <w:t>geostore</w:t>
            </w:r>
            <w:proofErr w:type="spellEnd"/>
            <w:r w:rsidRPr="00250258">
              <w:t>. Analysis tab will be available momentarily</w:t>
            </w:r>
          </w:p>
        </w:tc>
        <w:tc>
          <w:tcPr>
            <w:tcW w:w="3955" w:type="dxa"/>
          </w:tcPr>
          <w:p w14:paraId="290322A8" w14:textId="502B6389" w:rsidR="009E2C28" w:rsidRPr="00250258" w:rsidRDefault="008163D8" w:rsidP="009E2C28">
            <w:pPr>
              <w:rPr>
                <w:rFonts w:ascii="Sylfaen" w:hAnsi="Sylfaen"/>
                <w:lang w:val="ka-GE"/>
              </w:rPr>
            </w:pPr>
            <w:r w:rsidRPr="00250258">
              <w:rPr>
                <w:rFonts w:ascii="Sylfaen" w:hAnsi="Sylfaen"/>
                <w:lang w:val="ka-GE"/>
              </w:rPr>
              <w:t xml:space="preserve">თქვენ მიერ შერჩეული გეომეტრია </w:t>
            </w:r>
            <w:r w:rsidRPr="00250258">
              <w:rPr>
                <w:rFonts w:ascii="Sylfaen" w:hAnsi="Sylfaen"/>
                <w:color w:val="FF0000"/>
                <w:lang w:val="ka-GE"/>
              </w:rPr>
              <w:t xml:space="preserve">რეგისტრირებულია </w:t>
            </w:r>
            <w:proofErr w:type="spellStart"/>
            <w:r w:rsidRPr="00250258">
              <w:rPr>
                <w:color w:val="FF0000"/>
              </w:rPr>
              <w:t>geostore</w:t>
            </w:r>
            <w:proofErr w:type="spellEnd"/>
            <w:r w:rsidRPr="00250258">
              <w:rPr>
                <w:rFonts w:ascii="Sylfaen" w:hAnsi="Sylfaen"/>
                <w:color w:val="FF0000"/>
                <w:lang w:val="ka-GE"/>
              </w:rPr>
              <w:t xml:space="preserve">-თან. </w:t>
            </w:r>
            <w:r w:rsidRPr="00250258">
              <w:rPr>
                <w:rFonts w:ascii="Sylfaen" w:hAnsi="Sylfaen"/>
                <w:lang w:val="ka-GE"/>
              </w:rPr>
              <w:t>ანალიზის ნიშანი ხელმისაწვდომია მომენტალურად</w:t>
            </w:r>
          </w:p>
        </w:tc>
      </w:tr>
      <w:tr w:rsidR="009E2C28" w:rsidRPr="00250258" w14:paraId="16B9CCBA" w14:textId="77777777" w:rsidTr="009E2C28">
        <w:tc>
          <w:tcPr>
            <w:tcW w:w="1435" w:type="dxa"/>
            <w:vMerge/>
          </w:tcPr>
          <w:p w14:paraId="7D5B493A" w14:textId="77777777" w:rsidR="009E2C28" w:rsidRPr="00250258" w:rsidRDefault="009E2C28" w:rsidP="009E2C28">
            <w:pPr>
              <w:rPr>
                <w:b/>
              </w:rPr>
            </w:pPr>
          </w:p>
        </w:tc>
        <w:tc>
          <w:tcPr>
            <w:tcW w:w="3960" w:type="dxa"/>
          </w:tcPr>
          <w:p w14:paraId="32151FA5" w14:textId="6704D681" w:rsidR="009E2C28" w:rsidRPr="00250258" w:rsidRDefault="009E2C28" w:rsidP="009E2C28">
            <w:r w:rsidRPr="00250258">
              <w:t>Analysis not selected. Select an analysis from the drop-down menu to begin</w:t>
            </w:r>
          </w:p>
        </w:tc>
        <w:tc>
          <w:tcPr>
            <w:tcW w:w="3955" w:type="dxa"/>
          </w:tcPr>
          <w:p w14:paraId="6F6BD43B" w14:textId="7820796D" w:rsidR="009E2C28" w:rsidRPr="00250258" w:rsidRDefault="008163D8" w:rsidP="008163D8">
            <w:pPr>
              <w:rPr>
                <w:rFonts w:ascii="Sylfaen" w:hAnsi="Sylfaen"/>
                <w:lang w:val="ka-GE"/>
              </w:rPr>
            </w:pPr>
            <w:r w:rsidRPr="00250258">
              <w:rPr>
                <w:rFonts w:ascii="Sylfaen" w:hAnsi="Sylfaen"/>
                <w:lang w:val="ka-GE"/>
              </w:rPr>
              <w:t>ანალიზი არ არის შერჩეული. დაწყებისთვის</w:t>
            </w:r>
            <w:r w:rsidR="00250258" w:rsidRPr="00250258">
              <w:rPr>
                <w:rFonts w:ascii="Sylfaen" w:hAnsi="Sylfaen"/>
                <w:lang w:val="ka-GE"/>
              </w:rPr>
              <w:t xml:space="preserve"> </w:t>
            </w:r>
            <w:r w:rsidRPr="00250258">
              <w:rPr>
                <w:rFonts w:ascii="Sylfaen" w:hAnsi="Sylfaen"/>
                <w:lang w:val="ka-GE"/>
              </w:rPr>
              <w:t xml:space="preserve">შეარჩიეთ ანალიზი ჩამოშლადი მენიუდან </w:t>
            </w:r>
          </w:p>
        </w:tc>
      </w:tr>
      <w:tr w:rsidR="009E2C28" w:rsidRPr="00250258" w14:paraId="5C4D8915" w14:textId="77777777" w:rsidTr="009E2C28">
        <w:tc>
          <w:tcPr>
            <w:tcW w:w="1435" w:type="dxa"/>
            <w:vMerge/>
          </w:tcPr>
          <w:p w14:paraId="70EFC79F" w14:textId="77777777" w:rsidR="009E2C28" w:rsidRPr="00250258" w:rsidRDefault="009E2C28" w:rsidP="009E2C28">
            <w:pPr>
              <w:rPr>
                <w:b/>
              </w:rPr>
            </w:pPr>
          </w:p>
        </w:tc>
        <w:tc>
          <w:tcPr>
            <w:tcW w:w="3960" w:type="dxa"/>
          </w:tcPr>
          <w:p w14:paraId="7895680A" w14:textId="77777777" w:rsidR="009E2C28" w:rsidRPr="00250258" w:rsidRDefault="009E2C28" w:rsidP="009E2C28">
            <w:r w:rsidRPr="00250258">
              <w:t>Select date(s) for analysis</w:t>
            </w:r>
          </w:p>
          <w:p w14:paraId="39CA069D" w14:textId="77777777" w:rsidR="009E2C28" w:rsidRPr="00250258" w:rsidRDefault="009E2C28" w:rsidP="009E2C28">
            <w:pPr>
              <w:rPr>
                <w:b/>
              </w:rPr>
            </w:pPr>
          </w:p>
        </w:tc>
        <w:tc>
          <w:tcPr>
            <w:tcW w:w="3955" w:type="dxa"/>
          </w:tcPr>
          <w:p w14:paraId="166C8596" w14:textId="359EE9B4" w:rsidR="009E2C28" w:rsidRPr="00250258" w:rsidRDefault="008902AE" w:rsidP="009E2C28">
            <w:pPr>
              <w:rPr>
                <w:rFonts w:ascii="Sylfaen" w:hAnsi="Sylfaen"/>
                <w:lang w:val="ka-GE"/>
              </w:rPr>
            </w:pPr>
            <w:r w:rsidRPr="00250258">
              <w:rPr>
                <w:rFonts w:ascii="Sylfaen" w:hAnsi="Sylfaen"/>
                <w:lang w:val="ka-GE"/>
              </w:rPr>
              <w:t>თარიღ(ებ)ის შერჩევა ანალიზისთვის</w:t>
            </w:r>
          </w:p>
        </w:tc>
      </w:tr>
      <w:tr w:rsidR="009E2C28" w:rsidRPr="00250258" w14:paraId="58432F57" w14:textId="77777777" w:rsidTr="009E2C28">
        <w:tc>
          <w:tcPr>
            <w:tcW w:w="1435" w:type="dxa"/>
            <w:vMerge/>
          </w:tcPr>
          <w:p w14:paraId="2248046D" w14:textId="77777777" w:rsidR="009E2C28" w:rsidRPr="00250258" w:rsidRDefault="009E2C28" w:rsidP="009E2C28">
            <w:pPr>
              <w:rPr>
                <w:b/>
              </w:rPr>
            </w:pPr>
          </w:p>
        </w:tc>
        <w:tc>
          <w:tcPr>
            <w:tcW w:w="3960" w:type="dxa"/>
          </w:tcPr>
          <w:p w14:paraId="01CDE4DA" w14:textId="033BCDD7" w:rsidR="009E2C28" w:rsidRPr="00250258" w:rsidRDefault="009E2C28" w:rsidP="009E2C28">
            <w:r w:rsidRPr="00250258">
              <w:t>Select range for analysis</w:t>
            </w:r>
          </w:p>
          <w:p w14:paraId="3FDE817F" w14:textId="77777777" w:rsidR="009E2C28" w:rsidRPr="00250258" w:rsidRDefault="009E2C28" w:rsidP="009E2C28"/>
        </w:tc>
        <w:tc>
          <w:tcPr>
            <w:tcW w:w="3955" w:type="dxa"/>
          </w:tcPr>
          <w:p w14:paraId="561AABF1" w14:textId="384905EF" w:rsidR="009E2C28" w:rsidRPr="00250258" w:rsidRDefault="008163D8" w:rsidP="009E2C28">
            <w:r w:rsidRPr="00250258">
              <w:rPr>
                <w:rFonts w:ascii="Sylfaen" w:hAnsi="Sylfaen"/>
                <w:lang w:val="ka-GE"/>
              </w:rPr>
              <w:t>საზღვრებ</w:t>
            </w:r>
            <w:r w:rsidR="008902AE" w:rsidRPr="00250258">
              <w:rPr>
                <w:rFonts w:ascii="Sylfaen" w:hAnsi="Sylfaen"/>
                <w:lang w:val="ka-GE"/>
              </w:rPr>
              <w:t>ის შერჩევა ანალიზისთვის</w:t>
            </w:r>
          </w:p>
        </w:tc>
      </w:tr>
      <w:tr w:rsidR="009E2C28" w:rsidRPr="00250258" w14:paraId="2C68E08D" w14:textId="77777777" w:rsidTr="009E2C28">
        <w:tc>
          <w:tcPr>
            <w:tcW w:w="1435" w:type="dxa"/>
            <w:vMerge/>
          </w:tcPr>
          <w:p w14:paraId="13C38D1D" w14:textId="77777777" w:rsidR="009E2C28" w:rsidRPr="00250258" w:rsidRDefault="009E2C28" w:rsidP="009E2C28">
            <w:pPr>
              <w:rPr>
                <w:b/>
              </w:rPr>
            </w:pPr>
          </w:p>
        </w:tc>
        <w:tc>
          <w:tcPr>
            <w:tcW w:w="3960" w:type="dxa"/>
          </w:tcPr>
          <w:p w14:paraId="47FF19BB" w14:textId="77777777" w:rsidR="009E2C28" w:rsidRPr="00250258" w:rsidRDefault="009E2C28" w:rsidP="009E2C28">
            <w:r w:rsidRPr="00250258">
              <w:t>Select tree cover density</w:t>
            </w:r>
          </w:p>
          <w:p w14:paraId="5009574B" w14:textId="77777777" w:rsidR="009E2C28" w:rsidRPr="00250258" w:rsidRDefault="009E2C28" w:rsidP="009E2C28"/>
        </w:tc>
        <w:tc>
          <w:tcPr>
            <w:tcW w:w="3955" w:type="dxa"/>
          </w:tcPr>
          <w:p w14:paraId="1166B636" w14:textId="03ABC754" w:rsidR="009E2C28" w:rsidRPr="00250258" w:rsidRDefault="008902AE" w:rsidP="009E2C28">
            <w:pPr>
              <w:rPr>
                <w:rFonts w:ascii="Sylfaen" w:hAnsi="Sylfaen"/>
                <w:lang w:val="ka-GE"/>
              </w:rPr>
            </w:pPr>
            <w:r w:rsidRPr="00250258">
              <w:rPr>
                <w:rFonts w:ascii="Sylfaen" w:hAnsi="Sylfaen"/>
                <w:lang w:val="ka-GE"/>
              </w:rPr>
              <w:t>ხის ვარჯის სიხშირის შერჩევა</w:t>
            </w:r>
          </w:p>
        </w:tc>
      </w:tr>
      <w:tr w:rsidR="009E2C28" w:rsidRPr="00250258" w14:paraId="6053731B" w14:textId="77777777" w:rsidTr="009E2C28">
        <w:tc>
          <w:tcPr>
            <w:tcW w:w="1435" w:type="dxa"/>
            <w:vMerge/>
          </w:tcPr>
          <w:p w14:paraId="41450BBE" w14:textId="77777777" w:rsidR="009E2C28" w:rsidRPr="00250258" w:rsidRDefault="009E2C28" w:rsidP="009E2C28">
            <w:pPr>
              <w:rPr>
                <w:b/>
              </w:rPr>
            </w:pPr>
          </w:p>
        </w:tc>
        <w:tc>
          <w:tcPr>
            <w:tcW w:w="3960" w:type="dxa"/>
          </w:tcPr>
          <w:p w14:paraId="10E04A86" w14:textId="03813B70" w:rsidR="009E2C28" w:rsidRPr="00250258" w:rsidRDefault="009E2C28" w:rsidP="009E2C28">
            <w:r w:rsidRPr="00250258">
              <w:t>Click the "run analysis" button to see results</w:t>
            </w:r>
          </w:p>
        </w:tc>
        <w:tc>
          <w:tcPr>
            <w:tcW w:w="3955" w:type="dxa"/>
          </w:tcPr>
          <w:p w14:paraId="0797A9A2" w14:textId="1B8780EC" w:rsidR="009E2C28" w:rsidRPr="00250258" w:rsidRDefault="008902AE" w:rsidP="009E2C28">
            <w:pPr>
              <w:rPr>
                <w:rFonts w:ascii="Sylfaen" w:hAnsi="Sylfaen"/>
                <w:lang w:val="ka-GE"/>
              </w:rPr>
            </w:pPr>
            <w:r w:rsidRPr="00250258">
              <w:rPr>
                <w:rFonts w:ascii="Sylfaen" w:hAnsi="Sylfaen"/>
                <w:lang w:val="ka-GE"/>
              </w:rPr>
              <w:t>დააჭირეთ ღილაკს „ანალიზის ჩატარება“ შედეგების სანახავად</w:t>
            </w:r>
          </w:p>
        </w:tc>
      </w:tr>
      <w:tr w:rsidR="009E2C28" w:rsidRPr="00250258" w14:paraId="0EB2F090" w14:textId="77777777" w:rsidTr="009E2C28">
        <w:tc>
          <w:tcPr>
            <w:tcW w:w="1435" w:type="dxa"/>
            <w:vMerge/>
          </w:tcPr>
          <w:p w14:paraId="0ACBBBDF" w14:textId="77777777" w:rsidR="009E2C28" w:rsidRPr="00250258" w:rsidRDefault="009E2C28" w:rsidP="009E2C28">
            <w:pPr>
              <w:rPr>
                <w:b/>
              </w:rPr>
            </w:pPr>
          </w:p>
        </w:tc>
        <w:tc>
          <w:tcPr>
            <w:tcW w:w="3960" w:type="dxa"/>
          </w:tcPr>
          <w:p w14:paraId="44F2FEBA" w14:textId="55F3A722" w:rsidR="009E2C28" w:rsidRPr="00250258" w:rsidRDefault="009E2C28" w:rsidP="009E2C28">
            <w:r w:rsidRPr="00250258">
              <w:t>An error occurred performing selected analysis. Please select a smaller area, another analysis or try again later.</w:t>
            </w:r>
          </w:p>
        </w:tc>
        <w:tc>
          <w:tcPr>
            <w:tcW w:w="3955" w:type="dxa"/>
          </w:tcPr>
          <w:p w14:paraId="3922FF8F" w14:textId="6E8E60F0" w:rsidR="009E2C28" w:rsidRPr="00250258" w:rsidRDefault="008902AE" w:rsidP="008163D8">
            <w:pPr>
              <w:rPr>
                <w:rFonts w:ascii="Sylfaen" w:hAnsi="Sylfaen"/>
                <w:lang w:val="ka-GE"/>
              </w:rPr>
            </w:pPr>
            <w:r w:rsidRPr="00250258">
              <w:rPr>
                <w:rFonts w:ascii="Sylfaen" w:hAnsi="Sylfaen"/>
                <w:lang w:val="ka-GE"/>
              </w:rPr>
              <w:t>შერჩეული ანალიზის ჩატარების დროს</w:t>
            </w:r>
            <w:r w:rsidR="00250258" w:rsidRPr="00250258">
              <w:rPr>
                <w:rFonts w:ascii="Sylfaen" w:hAnsi="Sylfaen"/>
                <w:lang w:val="ka-GE"/>
              </w:rPr>
              <w:t xml:space="preserve"> შეცდომა მოხდა</w:t>
            </w:r>
            <w:r w:rsidRPr="00250258">
              <w:rPr>
                <w:rFonts w:ascii="Sylfaen" w:hAnsi="Sylfaen"/>
                <w:lang w:val="ka-GE"/>
              </w:rPr>
              <w:t xml:space="preserve">. შეარჩიეთ უფრო ნაკლები ფართობი, სხვა </w:t>
            </w:r>
            <w:r w:rsidR="008163D8" w:rsidRPr="00250258">
              <w:rPr>
                <w:rFonts w:ascii="Sylfaen" w:hAnsi="Sylfaen"/>
                <w:lang w:val="ka-GE"/>
              </w:rPr>
              <w:t>ა</w:t>
            </w:r>
            <w:r w:rsidRPr="00250258">
              <w:rPr>
                <w:rFonts w:ascii="Sylfaen" w:hAnsi="Sylfaen"/>
                <w:lang w:val="ka-GE"/>
              </w:rPr>
              <w:t>ნალიზი ან  კიდევ სცადეთ</w:t>
            </w:r>
            <w:r w:rsidR="008163D8" w:rsidRPr="00250258">
              <w:rPr>
                <w:rFonts w:ascii="Sylfaen" w:hAnsi="Sylfaen"/>
                <w:lang w:val="ka-GE"/>
              </w:rPr>
              <w:t xml:space="preserve"> მოგვიანებით</w:t>
            </w:r>
            <w:r w:rsidRPr="00250258">
              <w:rPr>
                <w:rFonts w:ascii="Sylfaen" w:hAnsi="Sylfaen"/>
                <w:lang w:val="ka-GE"/>
              </w:rPr>
              <w:t xml:space="preserve">. </w:t>
            </w:r>
          </w:p>
        </w:tc>
      </w:tr>
      <w:tr w:rsidR="009E2C28" w:rsidRPr="00250258" w14:paraId="031D57AB" w14:textId="77777777" w:rsidTr="009E2C28">
        <w:tc>
          <w:tcPr>
            <w:tcW w:w="1435" w:type="dxa"/>
            <w:vMerge/>
          </w:tcPr>
          <w:p w14:paraId="0CFEBA02" w14:textId="77777777" w:rsidR="009E2C28" w:rsidRPr="00250258" w:rsidRDefault="009E2C28" w:rsidP="009E2C28">
            <w:pPr>
              <w:rPr>
                <w:b/>
              </w:rPr>
            </w:pPr>
          </w:p>
        </w:tc>
        <w:tc>
          <w:tcPr>
            <w:tcW w:w="3960" w:type="dxa"/>
          </w:tcPr>
          <w:p w14:paraId="23328744" w14:textId="43F5E881" w:rsidR="009E2C28" w:rsidRPr="00250258" w:rsidRDefault="009E2C28" w:rsidP="009E2C28">
            <w:r w:rsidRPr="00250258">
              <w:t>No data available</w:t>
            </w:r>
          </w:p>
        </w:tc>
        <w:tc>
          <w:tcPr>
            <w:tcW w:w="3955" w:type="dxa"/>
          </w:tcPr>
          <w:p w14:paraId="647BF971" w14:textId="48CE89EE" w:rsidR="009E2C28" w:rsidRPr="00250258" w:rsidRDefault="008902AE" w:rsidP="008902AE">
            <w:pPr>
              <w:rPr>
                <w:rFonts w:ascii="Sylfaen" w:hAnsi="Sylfaen"/>
                <w:lang w:val="ka-GE"/>
              </w:rPr>
            </w:pPr>
            <w:r w:rsidRPr="00250258">
              <w:rPr>
                <w:rFonts w:ascii="Sylfaen" w:hAnsi="Sylfaen"/>
                <w:lang w:val="ka-GE"/>
              </w:rPr>
              <w:t>მონაცემები არ არის ხელმისაწვდომი</w:t>
            </w:r>
          </w:p>
        </w:tc>
      </w:tr>
    </w:tbl>
    <w:p w14:paraId="14E8C26F" w14:textId="77777777" w:rsidR="002F5C57" w:rsidRPr="00250258" w:rsidRDefault="002F5C57" w:rsidP="00ED4490">
      <w:pPr>
        <w:rPr>
          <w:b/>
        </w:rPr>
      </w:pPr>
    </w:p>
    <w:p w14:paraId="77045151" w14:textId="66340D98" w:rsidR="00ED4490" w:rsidRPr="00250258" w:rsidRDefault="006F4DD7">
      <w:pPr>
        <w:rPr>
          <w:b/>
        </w:rPr>
      </w:pPr>
      <w:r w:rsidRPr="00250258">
        <w:rPr>
          <w:b/>
        </w:rPr>
        <w:t>Subscription Tools</w:t>
      </w:r>
    </w:p>
    <w:tbl>
      <w:tblPr>
        <w:tblStyle w:val="TableGrid"/>
        <w:tblW w:w="0" w:type="auto"/>
        <w:tblLook w:val="04A0" w:firstRow="1" w:lastRow="0" w:firstColumn="1" w:lastColumn="0" w:noHBand="0" w:noVBand="1"/>
      </w:tblPr>
      <w:tblGrid>
        <w:gridCol w:w="1435"/>
        <w:gridCol w:w="3960"/>
        <w:gridCol w:w="3955"/>
      </w:tblGrid>
      <w:tr w:rsidR="009E2C28" w:rsidRPr="00250258" w14:paraId="3EB09E9B" w14:textId="77777777" w:rsidTr="009E2C28">
        <w:tc>
          <w:tcPr>
            <w:tcW w:w="1435" w:type="dxa"/>
            <w:vAlign w:val="center"/>
          </w:tcPr>
          <w:p w14:paraId="148541EA" w14:textId="77777777" w:rsidR="009E2C28" w:rsidRPr="00250258" w:rsidRDefault="009E2C28" w:rsidP="009E2C28">
            <w:pPr>
              <w:jc w:val="center"/>
              <w:rPr>
                <w:b/>
              </w:rPr>
            </w:pPr>
          </w:p>
        </w:tc>
        <w:tc>
          <w:tcPr>
            <w:tcW w:w="3960" w:type="dxa"/>
          </w:tcPr>
          <w:p w14:paraId="573E59B1" w14:textId="5DC53093" w:rsidR="009E2C28" w:rsidRPr="00250258" w:rsidRDefault="009E2C28" w:rsidP="009E2C28">
            <w:r w:rsidRPr="00250258">
              <w:rPr>
                <w:b/>
              </w:rPr>
              <w:t>English</w:t>
            </w:r>
          </w:p>
        </w:tc>
        <w:tc>
          <w:tcPr>
            <w:tcW w:w="3955" w:type="dxa"/>
          </w:tcPr>
          <w:p w14:paraId="0E03B12C" w14:textId="3FE949C3" w:rsidR="009E2C28" w:rsidRPr="00250258" w:rsidRDefault="008902AE" w:rsidP="009E2C28">
            <w:pPr>
              <w:rPr>
                <w:b/>
              </w:rPr>
            </w:pPr>
            <w:r w:rsidRPr="00250258">
              <w:rPr>
                <w:b/>
              </w:rPr>
              <w:t>Georgian</w:t>
            </w:r>
          </w:p>
        </w:tc>
      </w:tr>
      <w:tr w:rsidR="008E73CD" w:rsidRPr="00250258" w14:paraId="37CB972A" w14:textId="77777777" w:rsidTr="009E2C28">
        <w:tc>
          <w:tcPr>
            <w:tcW w:w="1435" w:type="dxa"/>
            <w:vMerge w:val="restart"/>
            <w:vAlign w:val="center"/>
          </w:tcPr>
          <w:p w14:paraId="3F18087E" w14:textId="3FD570B9" w:rsidR="008E73CD" w:rsidRPr="00250258" w:rsidRDefault="008E73CD" w:rsidP="009E2C28">
            <w:pPr>
              <w:jc w:val="center"/>
            </w:pPr>
            <w:r w:rsidRPr="00250258">
              <w:rPr>
                <w:b/>
              </w:rPr>
              <w:t>Subscription Tools</w:t>
            </w:r>
          </w:p>
        </w:tc>
        <w:tc>
          <w:tcPr>
            <w:tcW w:w="3960" w:type="dxa"/>
          </w:tcPr>
          <w:p w14:paraId="180AADE1" w14:textId="1B6F113C" w:rsidR="008E73CD" w:rsidRPr="00250258" w:rsidRDefault="008E73CD" w:rsidP="009E2C28">
            <w:r w:rsidRPr="00250258">
              <w:t>Forest change alerts</w:t>
            </w:r>
          </w:p>
        </w:tc>
        <w:tc>
          <w:tcPr>
            <w:tcW w:w="3955" w:type="dxa"/>
          </w:tcPr>
          <w:p w14:paraId="6CBD5DFD" w14:textId="5F9AA3D9" w:rsidR="008E73CD" w:rsidRPr="00250258" w:rsidRDefault="008902AE" w:rsidP="008902AE">
            <w:pPr>
              <w:rPr>
                <w:rFonts w:ascii="Sylfaen" w:hAnsi="Sylfaen"/>
                <w:lang w:val="ka-GE"/>
              </w:rPr>
            </w:pPr>
            <w:r w:rsidRPr="00250258">
              <w:rPr>
                <w:rFonts w:ascii="Sylfaen" w:hAnsi="Sylfaen"/>
                <w:lang w:val="ka-GE"/>
              </w:rPr>
              <w:t>ტყის ცვლილების შეტყობინებები</w:t>
            </w:r>
          </w:p>
        </w:tc>
      </w:tr>
      <w:tr w:rsidR="008E73CD" w:rsidRPr="00250258" w14:paraId="2B110825" w14:textId="77777777" w:rsidTr="009E2C28">
        <w:tc>
          <w:tcPr>
            <w:tcW w:w="1435" w:type="dxa"/>
            <w:vMerge/>
          </w:tcPr>
          <w:p w14:paraId="18730199" w14:textId="77777777" w:rsidR="008E73CD" w:rsidRPr="00250258" w:rsidRDefault="008E73CD"/>
        </w:tc>
        <w:tc>
          <w:tcPr>
            <w:tcW w:w="3960" w:type="dxa"/>
          </w:tcPr>
          <w:p w14:paraId="0F110E2C" w14:textId="40C2691C" w:rsidR="008E73CD" w:rsidRPr="00250258" w:rsidRDefault="008E73CD">
            <w:r w:rsidRPr="00250258">
              <w:t>VIIRS active fire alerts</w:t>
            </w:r>
          </w:p>
        </w:tc>
        <w:tc>
          <w:tcPr>
            <w:tcW w:w="3955" w:type="dxa"/>
          </w:tcPr>
          <w:p w14:paraId="1C595B52" w14:textId="16583FE8" w:rsidR="008E73CD" w:rsidRPr="00250258" w:rsidRDefault="008902AE">
            <w:pPr>
              <w:rPr>
                <w:rFonts w:ascii="Sylfaen" w:hAnsi="Sylfaen"/>
                <w:lang w:val="ka-GE"/>
              </w:rPr>
            </w:pPr>
            <w:r w:rsidRPr="00250258">
              <w:t>VIIRS</w:t>
            </w:r>
            <w:r w:rsidRPr="00250258">
              <w:rPr>
                <w:rFonts w:ascii="Sylfaen" w:hAnsi="Sylfaen"/>
                <w:lang w:val="ka-GE"/>
              </w:rPr>
              <w:t xml:space="preserve"> აქტიური ხანძრების შეტყობინებები</w:t>
            </w:r>
          </w:p>
        </w:tc>
      </w:tr>
      <w:tr w:rsidR="008E73CD" w:rsidRPr="00250258" w14:paraId="432068EB" w14:textId="77777777" w:rsidTr="009E2C28">
        <w:tc>
          <w:tcPr>
            <w:tcW w:w="1435" w:type="dxa"/>
            <w:vMerge/>
          </w:tcPr>
          <w:p w14:paraId="4772457D" w14:textId="77777777" w:rsidR="008E73CD" w:rsidRPr="00250258" w:rsidRDefault="008E73CD"/>
        </w:tc>
        <w:tc>
          <w:tcPr>
            <w:tcW w:w="3960" w:type="dxa"/>
          </w:tcPr>
          <w:p w14:paraId="05E0A248" w14:textId="513C0931" w:rsidR="008E73CD" w:rsidRPr="00250258" w:rsidRDefault="008E73CD">
            <w:r w:rsidRPr="00250258">
              <w:t>GLAD tree cover loss alerts</w:t>
            </w:r>
          </w:p>
        </w:tc>
        <w:tc>
          <w:tcPr>
            <w:tcW w:w="3955" w:type="dxa"/>
          </w:tcPr>
          <w:p w14:paraId="15BE5DC7" w14:textId="3D0651CF" w:rsidR="008E73CD" w:rsidRPr="00250258" w:rsidRDefault="008902AE">
            <w:pPr>
              <w:rPr>
                <w:rFonts w:ascii="Sylfaen" w:hAnsi="Sylfaen"/>
                <w:lang w:val="ka-GE"/>
              </w:rPr>
            </w:pPr>
            <w:r w:rsidRPr="00250258">
              <w:t>GLAD</w:t>
            </w:r>
            <w:r w:rsidRPr="00250258">
              <w:rPr>
                <w:rFonts w:ascii="Sylfaen" w:hAnsi="Sylfaen"/>
                <w:lang w:val="ka-GE"/>
              </w:rPr>
              <w:t xml:space="preserve"> ხის ვარჯის კარგვის შეტყობინებები</w:t>
            </w:r>
          </w:p>
        </w:tc>
      </w:tr>
      <w:tr w:rsidR="008E73CD" w:rsidRPr="00250258" w14:paraId="29CB7C50" w14:textId="77777777" w:rsidTr="009E2C28">
        <w:tc>
          <w:tcPr>
            <w:tcW w:w="1435" w:type="dxa"/>
            <w:vMerge/>
          </w:tcPr>
          <w:p w14:paraId="4D65E01A" w14:textId="77777777" w:rsidR="008E73CD" w:rsidRPr="00250258" w:rsidRDefault="008E73CD"/>
        </w:tc>
        <w:tc>
          <w:tcPr>
            <w:tcW w:w="3960" w:type="dxa"/>
          </w:tcPr>
          <w:p w14:paraId="58533264" w14:textId="3398FBEB" w:rsidR="008E73CD" w:rsidRPr="00250258" w:rsidRDefault="008E73CD">
            <w:r w:rsidRPr="00250258">
              <w:t>FORMA alerts data</w:t>
            </w:r>
          </w:p>
        </w:tc>
        <w:tc>
          <w:tcPr>
            <w:tcW w:w="3955" w:type="dxa"/>
          </w:tcPr>
          <w:p w14:paraId="0AC10438" w14:textId="0EA8B98C" w:rsidR="008E73CD" w:rsidRPr="00250258" w:rsidRDefault="008902AE" w:rsidP="008902AE">
            <w:pPr>
              <w:rPr>
                <w:rFonts w:ascii="Sylfaen" w:hAnsi="Sylfaen"/>
                <w:lang w:val="ka-GE"/>
              </w:rPr>
            </w:pPr>
            <w:r w:rsidRPr="00250258">
              <w:t>FORMA</w:t>
            </w:r>
            <w:r w:rsidRPr="00250258">
              <w:rPr>
                <w:rFonts w:ascii="Sylfaen" w:hAnsi="Sylfaen"/>
                <w:lang w:val="ka-GE"/>
              </w:rPr>
              <w:t xml:space="preserve"> შეტყობინებების მონაცემები</w:t>
            </w:r>
          </w:p>
        </w:tc>
      </w:tr>
      <w:tr w:rsidR="008E73CD" w:rsidRPr="00250258" w14:paraId="639ED8AA" w14:textId="77777777" w:rsidTr="009E2C28">
        <w:tc>
          <w:tcPr>
            <w:tcW w:w="1435" w:type="dxa"/>
            <w:vMerge/>
          </w:tcPr>
          <w:p w14:paraId="72B56147" w14:textId="77777777" w:rsidR="008E73CD" w:rsidRPr="00250258" w:rsidRDefault="008E73CD"/>
        </w:tc>
        <w:tc>
          <w:tcPr>
            <w:tcW w:w="3960" w:type="dxa"/>
          </w:tcPr>
          <w:p w14:paraId="3361E1F8" w14:textId="65DEFB5E" w:rsidR="008E73CD" w:rsidRPr="00250258" w:rsidRDefault="008E73CD">
            <w:r w:rsidRPr="00250258">
              <w:t>PRODES deforestation data</w:t>
            </w:r>
          </w:p>
        </w:tc>
        <w:tc>
          <w:tcPr>
            <w:tcW w:w="3955" w:type="dxa"/>
          </w:tcPr>
          <w:p w14:paraId="4D26C6A0" w14:textId="4A533319" w:rsidR="008E73CD" w:rsidRPr="00250258" w:rsidRDefault="008902AE" w:rsidP="008163D8">
            <w:pPr>
              <w:rPr>
                <w:rFonts w:ascii="Sylfaen" w:hAnsi="Sylfaen"/>
                <w:lang w:val="ka-GE"/>
              </w:rPr>
            </w:pPr>
            <w:r w:rsidRPr="00250258">
              <w:t>PRODES</w:t>
            </w:r>
            <w:r w:rsidRPr="00250258">
              <w:rPr>
                <w:rFonts w:ascii="Sylfaen" w:hAnsi="Sylfaen"/>
                <w:lang w:val="ka-GE"/>
              </w:rPr>
              <w:t xml:space="preserve"> გაუ</w:t>
            </w:r>
            <w:r w:rsidR="008163D8" w:rsidRPr="00250258">
              <w:rPr>
                <w:rFonts w:ascii="Sylfaen" w:hAnsi="Sylfaen"/>
                <w:lang w:val="ka-GE"/>
              </w:rPr>
              <w:t>ტყევების</w:t>
            </w:r>
            <w:r w:rsidRPr="00250258">
              <w:rPr>
                <w:rFonts w:ascii="Sylfaen" w:hAnsi="Sylfaen"/>
                <w:lang w:val="ka-GE"/>
              </w:rPr>
              <w:t xml:space="preserve"> მონაცემები</w:t>
            </w:r>
          </w:p>
        </w:tc>
      </w:tr>
      <w:tr w:rsidR="008E73CD" w:rsidRPr="00250258" w14:paraId="7DB5AC21" w14:textId="77777777" w:rsidTr="009E2C28">
        <w:tc>
          <w:tcPr>
            <w:tcW w:w="1435" w:type="dxa"/>
            <w:vMerge/>
          </w:tcPr>
          <w:p w14:paraId="73AFC02E" w14:textId="77777777" w:rsidR="008E73CD" w:rsidRPr="00250258" w:rsidRDefault="008E73CD"/>
        </w:tc>
        <w:tc>
          <w:tcPr>
            <w:tcW w:w="3960" w:type="dxa"/>
          </w:tcPr>
          <w:p w14:paraId="386C975A" w14:textId="2AAD09A5" w:rsidR="008E73CD" w:rsidRPr="00250258" w:rsidRDefault="008E73CD">
            <w:r w:rsidRPr="00250258">
              <w:t>Tree cover loss data</w:t>
            </w:r>
          </w:p>
        </w:tc>
        <w:tc>
          <w:tcPr>
            <w:tcW w:w="3955" w:type="dxa"/>
          </w:tcPr>
          <w:p w14:paraId="38F72E3D" w14:textId="089D1358" w:rsidR="008E73CD" w:rsidRPr="00250258" w:rsidRDefault="008902AE">
            <w:pPr>
              <w:rPr>
                <w:rFonts w:ascii="Sylfaen" w:hAnsi="Sylfaen"/>
                <w:lang w:val="ka-GE"/>
              </w:rPr>
            </w:pPr>
            <w:r w:rsidRPr="00250258">
              <w:rPr>
                <w:rFonts w:ascii="Sylfaen" w:hAnsi="Sylfaen"/>
                <w:lang w:val="ka-GE"/>
              </w:rPr>
              <w:t>ხის ვარჯის კარგვის მონაცემები</w:t>
            </w:r>
          </w:p>
        </w:tc>
      </w:tr>
      <w:tr w:rsidR="008E73CD" w:rsidRPr="00250258" w14:paraId="136656D9" w14:textId="77777777" w:rsidTr="009E2C28">
        <w:tc>
          <w:tcPr>
            <w:tcW w:w="1435" w:type="dxa"/>
            <w:vMerge/>
          </w:tcPr>
          <w:p w14:paraId="3D996340" w14:textId="77777777" w:rsidR="008E73CD" w:rsidRPr="00250258" w:rsidRDefault="008E73CD"/>
        </w:tc>
        <w:tc>
          <w:tcPr>
            <w:tcW w:w="3960" w:type="dxa"/>
          </w:tcPr>
          <w:p w14:paraId="4081726E" w14:textId="00D394C3" w:rsidR="008E73CD" w:rsidRPr="00250258" w:rsidRDefault="008E73CD" w:rsidP="009E2C28">
            <w:r w:rsidRPr="00250258">
              <w:t>SAD tree cover loss alerts</w:t>
            </w:r>
          </w:p>
        </w:tc>
        <w:tc>
          <w:tcPr>
            <w:tcW w:w="3955" w:type="dxa"/>
          </w:tcPr>
          <w:p w14:paraId="410FBA2E" w14:textId="0F0779A0" w:rsidR="008E73CD" w:rsidRPr="00250258" w:rsidRDefault="008902AE" w:rsidP="009E2C28">
            <w:pPr>
              <w:rPr>
                <w:rFonts w:ascii="Sylfaen" w:hAnsi="Sylfaen"/>
                <w:lang w:val="ka-GE"/>
              </w:rPr>
            </w:pPr>
            <w:r w:rsidRPr="00250258">
              <w:t>SAD</w:t>
            </w:r>
            <w:r w:rsidRPr="00250258">
              <w:rPr>
                <w:rFonts w:ascii="Sylfaen" w:hAnsi="Sylfaen"/>
                <w:lang w:val="ka-GE"/>
              </w:rPr>
              <w:t xml:space="preserve"> ხის ვარჯის კარგვის შეტყობინებები</w:t>
            </w:r>
          </w:p>
        </w:tc>
      </w:tr>
      <w:tr w:rsidR="008E73CD" w:rsidRPr="00250258" w14:paraId="5E2B77CE" w14:textId="77777777" w:rsidTr="009E2C28">
        <w:tc>
          <w:tcPr>
            <w:tcW w:w="1435" w:type="dxa"/>
            <w:vMerge/>
          </w:tcPr>
          <w:p w14:paraId="581E7808" w14:textId="77777777" w:rsidR="008E73CD" w:rsidRPr="00250258" w:rsidRDefault="008E73CD"/>
        </w:tc>
        <w:tc>
          <w:tcPr>
            <w:tcW w:w="3960" w:type="dxa"/>
          </w:tcPr>
          <w:p w14:paraId="23EFA366" w14:textId="1510E38F" w:rsidR="008E73CD" w:rsidRPr="00250258" w:rsidRDefault="008E73CD">
            <w:r w:rsidRPr="00250258">
              <w:t>Terra-</w:t>
            </w:r>
            <w:proofErr w:type="spellStart"/>
            <w:r w:rsidRPr="00250258">
              <w:t>i</w:t>
            </w:r>
            <w:proofErr w:type="spellEnd"/>
            <w:r w:rsidRPr="00250258">
              <w:t xml:space="preserve"> tree cover loss alerts</w:t>
            </w:r>
          </w:p>
        </w:tc>
        <w:tc>
          <w:tcPr>
            <w:tcW w:w="3955" w:type="dxa"/>
          </w:tcPr>
          <w:p w14:paraId="3B5C4763" w14:textId="037FA6CA" w:rsidR="008E73CD" w:rsidRPr="00250258" w:rsidRDefault="008902AE">
            <w:r w:rsidRPr="00250258">
              <w:t>Terra-</w:t>
            </w:r>
            <w:proofErr w:type="spellStart"/>
            <w:r w:rsidRPr="00250258">
              <w:t>i</w:t>
            </w:r>
            <w:proofErr w:type="spellEnd"/>
            <w:r w:rsidRPr="00250258">
              <w:t xml:space="preserve"> </w:t>
            </w:r>
            <w:r w:rsidRPr="00250258">
              <w:rPr>
                <w:rFonts w:ascii="Sylfaen" w:hAnsi="Sylfaen"/>
                <w:lang w:val="ka-GE"/>
              </w:rPr>
              <w:t xml:space="preserve"> ხის ვარჯის კარგვის შეტყობინებები</w:t>
            </w:r>
          </w:p>
        </w:tc>
      </w:tr>
      <w:tr w:rsidR="008E73CD" w:rsidRPr="00250258" w14:paraId="49552DA6" w14:textId="77777777" w:rsidTr="009E2C28">
        <w:tc>
          <w:tcPr>
            <w:tcW w:w="1435" w:type="dxa"/>
            <w:vMerge/>
          </w:tcPr>
          <w:p w14:paraId="7BFF3A1D" w14:textId="77777777" w:rsidR="008E73CD" w:rsidRPr="00250258" w:rsidRDefault="008E73CD"/>
        </w:tc>
        <w:tc>
          <w:tcPr>
            <w:tcW w:w="3960" w:type="dxa"/>
          </w:tcPr>
          <w:p w14:paraId="0965553D" w14:textId="01786E86" w:rsidR="008E73CD" w:rsidRPr="00250258" w:rsidRDefault="008E73CD">
            <w:r w:rsidRPr="00250258">
              <w:t>Enter your email below to receive an email notification when there are new annual tree cover loss data available for this area.</w:t>
            </w:r>
          </w:p>
        </w:tc>
        <w:tc>
          <w:tcPr>
            <w:tcW w:w="3955" w:type="dxa"/>
          </w:tcPr>
          <w:p w14:paraId="0F83AB74" w14:textId="17146570" w:rsidR="008E73CD" w:rsidRPr="00250258" w:rsidRDefault="008902AE" w:rsidP="008902AE">
            <w:pPr>
              <w:rPr>
                <w:rFonts w:ascii="Sylfaen" w:hAnsi="Sylfaen"/>
                <w:lang w:val="ka-GE"/>
              </w:rPr>
            </w:pPr>
            <w:r w:rsidRPr="00250258">
              <w:rPr>
                <w:rFonts w:ascii="Sylfaen" w:hAnsi="Sylfaen"/>
                <w:lang w:val="ka-GE"/>
              </w:rPr>
              <w:t xml:space="preserve">ქვემოთ შეიყვანეთ თქვენი ელფოსტა, რათა მიიღოთ ელ.ფოსტით შეტყობინება, როდესაც ამ ტერიტორიისთვის იქნება </w:t>
            </w:r>
            <w:r w:rsidRPr="00250258">
              <w:rPr>
                <w:rFonts w:ascii="Sylfaen" w:hAnsi="Sylfaen"/>
                <w:lang w:val="ka-GE"/>
              </w:rPr>
              <w:lastRenderedPageBreak/>
              <w:t>ხელმისაწვდომი ახალი ყოველწლიური მონაცემები ხის ვარჯის კარგვაზე</w:t>
            </w:r>
          </w:p>
        </w:tc>
      </w:tr>
      <w:tr w:rsidR="008E73CD" w:rsidRPr="00250258" w14:paraId="66A52CF0" w14:textId="77777777" w:rsidTr="009E2C28">
        <w:tc>
          <w:tcPr>
            <w:tcW w:w="1435" w:type="dxa"/>
            <w:vMerge/>
          </w:tcPr>
          <w:p w14:paraId="67808BDC" w14:textId="77777777" w:rsidR="008E73CD" w:rsidRPr="00250258" w:rsidRDefault="008E73CD"/>
        </w:tc>
        <w:tc>
          <w:tcPr>
            <w:tcW w:w="3960" w:type="dxa"/>
          </w:tcPr>
          <w:p w14:paraId="49825D20" w14:textId="2E3CC96D" w:rsidR="008E73CD" w:rsidRPr="00250258" w:rsidRDefault="008E73CD" w:rsidP="009E2C28">
            <w:r w:rsidRPr="00250258">
              <w:t>Subscribe to alerts</w:t>
            </w:r>
          </w:p>
        </w:tc>
        <w:tc>
          <w:tcPr>
            <w:tcW w:w="3955" w:type="dxa"/>
          </w:tcPr>
          <w:p w14:paraId="293B652D" w14:textId="6E396848" w:rsidR="008E73CD" w:rsidRPr="00250258" w:rsidRDefault="008902AE" w:rsidP="009E2C28">
            <w:pPr>
              <w:rPr>
                <w:rFonts w:ascii="Sylfaen" w:hAnsi="Sylfaen"/>
                <w:lang w:val="ka-GE"/>
              </w:rPr>
            </w:pPr>
            <w:r w:rsidRPr="00250258">
              <w:rPr>
                <w:rFonts w:ascii="Sylfaen" w:hAnsi="Sylfaen"/>
                <w:lang w:val="ka-GE"/>
              </w:rPr>
              <w:t>ხელმოწერა შეტყობინებებზე</w:t>
            </w:r>
          </w:p>
        </w:tc>
      </w:tr>
      <w:tr w:rsidR="008E73CD" w:rsidRPr="00250258" w14:paraId="29DFDF24" w14:textId="77777777" w:rsidTr="009E2C28">
        <w:tc>
          <w:tcPr>
            <w:tcW w:w="1435" w:type="dxa"/>
            <w:vMerge/>
          </w:tcPr>
          <w:p w14:paraId="3DD55014" w14:textId="77777777" w:rsidR="008E73CD" w:rsidRPr="00250258" w:rsidRDefault="008E73CD"/>
        </w:tc>
        <w:tc>
          <w:tcPr>
            <w:tcW w:w="3960" w:type="dxa"/>
          </w:tcPr>
          <w:p w14:paraId="3B6DF099" w14:textId="5E85EA30" w:rsidR="008E73CD" w:rsidRPr="00250258" w:rsidRDefault="008E73CD" w:rsidP="009E2C28">
            <w:r w:rsidRPr="00250258">
              <w:t>Name</w:t>
            </w:r>
          </w:p>
        </w:tc>
        <w:tc>
          <w:tcPr>
            <w:tcW w:w="3955" w:type="dxa"/>
          </w:tcPr>
          <w:p w14:paraId="03B3F58D" w14:textId="169193C8" w:rsidR="008E73CD" w:rsidRPr="00250258" w:rsidRDefault="008902AE" w:rsidP="009E2C28">
            <w:pPr>
              <w:rPr>
                <w:rFonts w:ascii="Sylfaen" w:hAnsi="Sylfaen"/>
                <w:lang w:val="ka-GE"/>
              </w:rPr>
            </w:pPr>
            <w:r w:rsidRPr="00250258">
              <w:rPr>
                <w:rFonts w:ascii="Sylfaen" w:hAnsi="Sylfaen"/>
                <w:lang w:val="ka-GE"/>
              </w:rPr>
              <w:t>გვარი</w:t>
            </w:r>
          </w:p>
        </w:tc>
      </w:tr>
      <w:tr w:rsidR="008E73CD" w:rsidRPr="00250258" w14:paraId="4284B063" w14:textId="77777777" w:rsidTr="009E2C28">
        <w:tc>
          <w:tcPr>
            <w:tcW w:w="1435" w:type="dxa"/>
            <w:vMerge/>
          </w:tcPr>
          <w:p w14:paraId="23D8A908" w14:textId="77777777" w:rsidR="008E73CD" w:rsidRPr="00250258" w:rsidRDefault="008E73CD"/>
        </w:tc>
        <w:tc>
          <w:tcPr>
            <w:tcW w:w="3960" w:type="dxa"/>
          </w:tcPr>
          <w:p w14:paraId="49D95546" w14:textId="0B3C8C8D" w:rsidR="008E73CD" w:rsidRPr="00250258" w:rsidRDefault="008E73CD" w:rsidP="009E2C28">
            <w:r w:rsidRPr="00250258">
              <w:t>Area Name</w:t>
            </w:r>
          </w:p>
        </w:tc>
        <w:tc>
          <w:tcPr>
            <w:tcW w:w="3955" w:type="dxa"/>
          </w:tcPr>
          <w:p w14:paraId="31A92F34" w14:textId="2CFB7B72" w:rsidR="008E73CD" w:rsidRPr="00250258" w:rsidRDefault="008902AE" w:rsidP="009E2C28">
            <w:pPr>
              <w:rPr>
                <w:rFonts w:ascii="Sylfaen" w:hAnsi="Sylfaen"/>
                <w:lang w:val="ka-GE"/>
              </w:rPr>
            </w:pPr>
            <w:r w:rsidRPr="00250258">
              <w:rPr>
                <w:rFonts w:ascii="Sylfaen" w:hAnsi="Sylfaen"/>
                <w:lang w:val="ka-GE"/>
              </w:rPr>
              <w:t>ტერიტორიის დასახელება</w:t>
            </w:r>
          </w:p>
        </w:tc>
      </w:tr>
      <w:tr w:rsidR="008E73CD" w:rsidRPr="00250258" w14:paraId="6892C28A" w14:textId="77777777" w:rsidTr="009E2C28">
        <w:tc>
          <w:tcPr>
            <w:tcW w:w="1435" w:type="dxa"/>
            <w:vMerge/>
          </w:tcPr>
          <w:p w14:paraId="54B8CF60" w14:textId="77777777" w:rsidR="008E73CD" w:rsidRPr="00250258" w:rsidRDefault="008E73CD"/>
        </w:tc>
        <w:tc>
          <w:tcPr>
            <w:tcW w:w="3960" w:type="dxa"/>
          </w:tcPr>
          <w:p w14:paraId="50F88B23" w14:textId="531CDF08" w:rsidR="008E73CD" w:rsidRPr="00250258" w:rsidRDefault="008E73CD" w:rsidP="009E2C28">
            <w:r w:rsidRPr="00250258">
              <w:t>Receive Alert Emails In...</w:t>
            </w:r>
          </w:p>
        </w:tc>
        <w:tc>
          <w:tcPr>
            <w:tcW w:w="3955" w:type="dxa"/>
          </w:tcPr>
          <w:p w14:paraId="69FEA1D1" w14:textId="674C868F" w:rsidR="008E73CD" w:rsidRPr="00250258" w:rsidRDefault="008902AE" w:rsidP="009E2C28">
            <w:pPr>
              <w:rPr>
                <w:rFonts w:ascii="Sylfaen" w:hAnsi="Sylfaen"/>
                <w:lang w:val="ka-GE"/>
              </w:rPr>
            </w:pPr>
            <w:r w:rsidRPr="00250258">
              <w:rPr>
                <w:rFonts w:ascii="Sylfaen" w:hAnsi="Sylfaen"/>
                <w:lang w:val="ka-GE"/>
              </w:rPr>
              <w:t>შეტყობინებების ელფოსტის მიღება ...-ში</w:t>
            </w:r>
          </w:p>
        </w:tc>
      </w:tr>
      <w:tr w:rsidR="008E73CD" w:rsidRPr="00250258" w14:paraId="1C2280F0" w14:textId="77777777" w:rsidTr="009E2C28">
        <w:tc>
          <w:tcPr>
            <w:tcW w:w="1435" w:type="dxa"/>
            <w:vMerge/>
          </w:tcPr>
          <w:p w14:paraId="0EAAC8E6" w14:textId="77777777" w:rsidR="008E73CD" w:rsidRPr="00250258" w:rsidRDefault="008E73CD"/>
        </w:tc>
        <w:tc>
          <w:tcPr>
            <w:tcW w:w="3960" w:type="dxa"/>
          </w:tcPr>
          <w:p w14:paraId="48E9CE62" w14:textId="7A437A51" w:rsidR="008E73CD" w:rsidRPr="00250258" w:rsidRDefault="008E73CD" w:rsidP="009E2C28">
            <w:r w:rsidRPr="00250258">
              <w:t>Back</w:t>
            </w:r>
          </w:p>
        </w:tc>
        <w:tc>
          <w:tcPr>
            <w:tcW w:w="3955" w:type="dxa"/>
          </w:tcPr>
          <w:p w14:paraId="4C9F7399" w14:textId="0BC248A9" w:rsidR="008E73CD" w:rsidRPr="00250258" w:rsidRDefault="008902AE" w:rsidP="009E2C28">
            <w:pPr>
              <w:rPr>
                <w:rFonts w:ascii="Sylfaen" w:hAnsi="Sylfaen"/>
                <w:lang w:val="ka-GE"/>
              </w:rPr>
            </w:pPr>
            <w:r w:rsidRPr="00250258">
              <w:rPr>
                <w:rFonts w:ascii="Sylfaen" w:hAnsi="Sylfaen"/>
                <w:lang w:val="ka-GE"/>
              </w:rPr>
              <w:t>უკან</w:t>
            </w:r>
          </w:p>
        </w:tc>
      </w:tr>
      <w:tr w:rsidR="008E73CD" w:rsidRPr="00250258" w14:paraId="1C35A88F" w14:textId="77777777" w:rsidTr="009E2C28">
        <w:tc>
          <w:tcPr>
            <w:tcW w:w="1435" w:type="dxa"/>
            <w:vMerge/>
          </w:tcPr>
          <w:p w14:paraId="74D88F88" w14:textId="77777777" w:rsidR="008E73CD" w:rsidRPr="00250258" w:rsidRDefault="008E73CD"/>
        </w:tc>
        <w:tc>
          <w:tcPr>
            <w:tcW w:w="3960" w:type="dxa"/>
          </w:tcPr>
          <w:p w14:paraId="33074A32" w14:textId="48D5D4A3" w:rsidR="008E73CD" w:rsidRPr="00250258" w:rsidRDefault="008E73CD" w:rsidP="009E2C28">
            <w:r w:rsidRPr="00250258">
              <w:t>Save</w:t>
            </w:r>
          </w:p>
        </w:tc>
        <w:tc>
          <w:tcPr>
            <w:tcW w:w="3955" w:type="dxa"/>
          </w:tcPr>
          <w:p w14:paraId="39B62852" w14:textId="288FB97A" w:rsidR="008E73CD" w:rsidRPr="00250258" w:rsidRDefault="008902AE" w:rsidP="009E2C28">
            <w:pPr>
              <w:rPr>
                <w:rFonts w:ascii="Sylfaen" w:hAnsi="Sylfaen"/>
                <w:lang w:val="ka-GE"/>
              </w:rPr>
            </w:pPr>
            <w:r w:rsidRPr="00250258">
              <w:rPr>
                <w:rFonts w:ascii="Sylfaen" w:hAnsi="Sylfaen"/>
                <w:lang w:val="ka-GE"/>
              </w:rPr>
              <w:t>დამახსოვრება</w:t>
            </w:r>
          </w:p>
        </w:tc>
      </w:tr>
      <w:tr w:rsidR="008E73CD" w:rsidRPr="00250258" w14:paraId="70767ABE" w14:textId="77777777" w:rsidTr="009E2C28">
        <w:tc>
          <w:tcPr>
            <w:tcW w:w="1435" w:type="dxa"/>
            <w:vMerge/>
          </w:tcPr>
          <w:p w14:paraId="30C318A5" w14:textId="77777777" w:rsidR="008E73CD" w:rsidRPr="00250258" w:rsidRDefault="008E73CD"/>
        </w:tc>
        <w:tc>
          <w:tcPr>
            <w:tcW w:w="3960" w:type="dxa"/>
          </w:tcPr>
          <w:p w14:paraId="47954509" w14:textId="0C4FC443" w:rsidR="008E73CD" w:rsidRPr="00250258" w:rsidRDefault="008E73CD" w:rsidP="009E2C28">
            <w:r w:rsidRPr="00250258">
              <w:t>Name your subscription</w:t>
            </w:r>
          </w:p>
        </w:tc>
        <w:tc>
          <w:tcPr>
            <w:tcW w:w="3955" w:type="dxa"/>
          </w:tcPr>
          <w:p w14:paraId="448654F8" w14:textId="497F4CA9" w:rsidR="008E73CD" w:rsidRPr="00250258" w:rsidRDefault="008163D8" w:rsidP="008163D8">
            <w:pPr>
              <w:rPr>
                <w:rFonts w:ascii="Sylfaen" w:hAnsi="Sylfaen"/>
                <w:lang w:val="ka-GE"/>
              </w:rPr>
            </w:pPr>
            <w:r w:rsidRPr="00250258">
              <w:rPr>
                <w:rFonts w:ascii="Sylfaen" w:hAnsi="Sylfaen"/>
                <w:lang w:val="ka-GE"/>
              </w:rPr>
              <w:t xml:space="preserve">დაარქვით </w:t>
            </w:r>
            <w:r w:rsidR="008902AE" w:rsidRPr="00250258">
              <w:rPr>
                <w:rFonts w:ascii="Sylfaen" w:hAnsi="Sylfaen"/>
                <w:lang w:val="ka-GE"/>
              </w:rPr>
              <w:t>თქვენ ხელმოწერ</w:t>
            </w:r>
            <w:r w:rsidRPr="00250258">
              <w:rPr>
                <w:rFonts w:ascii="Sylfaen" w:hAnsi="Sylfaen"/>
                <w:lang w:val="ka-GE"/>
              </w:rPr>
              <w:t>ა</w:t>
            </w:r>
            <w:r w:rsidR="008902AE" w:rsidRPr="00250258">
              <w:rPr>
                <w:rFonts w:ascii="Sylfaen" w:hAnsi="Sylfaen"/>
                <w:lang w:val="ka-GE"/>
              </w:rPr>
              <w:t xml:space="preserve">ს </w:t>
            </w:r>
          </w:p>
        </w:tc>
      </w:tr>
    </w:tbl>
    <w:p w14:paraId="75FA5B2E" w14:textId="77777777" w:rsidR="006F4DD7" w:rsidRPr="00250258" w:rsidRDefault="006F4DD7">
      <w:pPr>
        <w:rPr>
          <w:b/>
        </w:rPr>
      </w:pPr>
    </w:p>
    <w:sectPr w:rsidR="006F4DD7" w:rsidRPr="00250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E60DF"/>
    <w:multiLevelType w:val="hybridMultilevel"/>
    <w:tmpl w:val="49246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4846E2"/>
    <w:multiLevelType w:val="hybridMultilevel"/>
    <w:tmpl w:val="242E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8382E5E"/>
    <w:multiLevelType w:val="hybridMultilevel"/>
    <w:tmpl w:val="156C4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F5"/>
    <w:rsid w:val="00024742"/>
    <w:rsid w:val="000304B8"/>
    <w:rsid w:val="0005532C"/>
    <w:rsid w:val="00070653"/>
    <w:rsid w:val="000E29C3"/>
    <w:rsid w:val="000F4F4B"/>
    <w:rsid w:val="000F53E9"/>
    <w:rsid w:val="001255BC"/>
    <w:rsid w:val="001334D1"/>
    <w:rsid w:val="00142B5B"/>
    <w:rsid w:val="001711EF"/>
    <w:rsid w:val="001B379A"/>
    <w:rsid w:val="001C1B3A"/>
    <w:rsid w:val="001E4DF5"/>
    <w:rsid w:val="001E5D66"/>
    <w:rsid w:val="001F21DA"/>
    <w:rsid w:val="00203080"/>
    <w:rsid w:val="0020354F"/>
    <w:rsid w:val="00207B5F"/>
    <w:rsid w:val="00234E74"/>
    <w:rsid w:val="002437AB"/>
    <w:rsid w:val="00250258"/>
    <w:rsid w:val="002803BC"/>
    <w:rsid w:val="002B62B1"/>
    <w:rsid w:val="002D35B4"/>
    <w:rsid w:val="002D3C84"/>
    <w:rsid w:val="002E11CC"/>
    <w:rsid w:val="002E7C47"/>
    <w:rsid w:val="002F5C57"/>
    <w:rsid w:val="00332686"/>
    <w:rsid w:val="00334E77"/>
    <w:rsid w:val="00362DE0"/>
    <w:rsid w:val="00381AA7"/>
    <w:rsid w:val="003978AC"/>
    <w:rsid w:val="003A3532"/>
    <w:rsid w:val="003A66B4"/>
    <w:rsid w:val="003B0E3A"/>
    <w:rsid w:val="003F0FBC"/>
    <w:rsid w:val="00416ADC"/>
    <w:rsid w:val="00425209"/>
    <w:rsid w:val="00442993"/>
    <w:rsid w:val="0047639B"/>
    <w:rsid w:val="004A332D"/>
    <w:rsid w:val="004B2CCE"/>
    <w:rsid w:val="004E2CD8"/>
    <w:rsid w:val="004F06E1"/>
    <w:rsid w:val="00500AD1"/>
    <w:rsid w:val="00510A70"/>
    <w:rsid w:val="0052572D"/>
    <w:rsid w:val="00554BB3"/>
    <w:rsid w:val="00561069"/>
    <w:rsid w:val="005A03F6"/>
    <w:rsid w:val="005B56D7"/>
    <w:rsid w:val="00605682"/>
    <w:rsid w:val="006376B8"/>
    <w:rsid w:val="00637BD5"/>
    <w:rsid w:val="00677229"/>
    <w:rsid w:val="006B6F44"/>
    <w:rsid w:val="006C6CCD"/>
    <w:rsid w:val="006D536B"/>
    <w:rsid w:val="006D69FB"/>
    <w:rsid w:val="006E032F"/>
    <w:rsid w:val="006F4DD7"/>
    <w:rsid w:val="0070601E"/>
    <w:rsid w:val="00721250"/>
    <w:rsid w:val="00722466"/>
    <w:rsid w:val="0073302C"/>
    <w:rsid w:val="007362E7"/>
    <w:rsid w:val="007558DA"/>
    <w:rsid w:val="00777C1F"/>
    <w:rsid w:val="007A1077"/>
    <w:rsid w:val="007A35E2"/>
    <w:rsid w:val="007A40D9"/>
    <w:rsid w:val="007C2369"/>
    <w:rsid w:val="007E4973"/>
    <w:rsid w:val="007F2CD5"/>
    <w:rsid w:val="0080036A"/>
    <w:rsid w:val="0080632A"/>
    <w:rsid w:val="00815C03"/>
    <w:rsid w:val="008163D8"/>
    <w:rsid w:val="008525D6"/>
    <w:rsid w:val="00883ECE"/>
    <w:rsid w:val="008902AE"/>
    <w:rsid w:val="008D7EEC"/>
    <w:rsid w:val="008E73CD"/>
    <w:rsid w:val="008F1AA2"/>
    <w:rsid w:val="00910AF4"/>
    <w:rsid w:val="00953760"/>
    <w:rsid w:val="0096359F"/>
    <w:rsid w:val="00973BCA"/>
    <w:rsid w:val="009752F6"/>
    <w:rsid w:val="009763C3"/>
    <w:rsid w:val="009D4495"/>
    <w:rsid w:val="009E143A"/>
    <w:rsid w:val="009E2C28"/>
    <w:rsid w:val="00A038BC"/>
    <w:rsid w:val="00A27622"/>
    <w:rsid w:val="00A6266F"/>
    <w:rsid w:val="00A657F6"/>
    <w:rsid w:val="00AB47B0"/>
    <w:rsid w:val="00AC066B"/>
    <w:rsid w:val="00AC5018"/>
    <w:rsid w:val="00AE5714"/>
    <w:rsid w:val="00AE7990"/>
    <w:rsid w:val="00B214EB"/>
    <w:rsid w:val="00B70251"/>
    <w:rsid w:val="00B7214E"/>
    <w:rsid w:val="00BD388E"/>
    <w:rsid w:val="00BE1929"/>
    <w:rsid w:val="00BE59B5"/>
    <w:rsid w:val="00CB1D18"/>
    <w:rsid w:val="00CC1698"/>
    <w:rsid w:val="00CF3B38"/>
    <w:rsid w:val="00CF429A"/>
    <w:rsid w:val="00D320E5"/>
    <w:rsid w:val="00D705A0"/>
    <w:rsid w:val="00D80F27"/>
    <w:rsid w:val="00DC35FA"/>
    <w:rsid w:val="00DF23F5"/>
    <w:rsid w:val="00E1261D"/>
    <w:rsid w:val="00E406E3"/>
    <w:rsid w:val="00E739D3"/>
    <w:rsid w:val="00ED4490"/>
    <w:rsid w:val="00EF658C"/>
    <w:rsid w:val="00F16B55"/>
    <w:rsid w:val="00F5651E"/>
    <w:rsid w:val="00F603A2"/>
    <w:rsid w:val="00F71690"/>
    <w:rsid w:val="00F8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4859"/>
  <w15:docId w15:val="{6C8AF307-E160-442C-B68F-4A5DB177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0354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6F4D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4973"/>
    <w:rPr>
      <w:sz w:val="16"/>
      <w:szCs w:val="16"/>
    </w:rPr>
  </w:style>
  <w:style w:type="paragraph" w:styleId="CommentText">
    <w:name w:val="annotation text"/>
    <w:basedOn w:val="Normal"/>
    <w:link w:val="CommentTextChar"/>
    <w:uiPriority w:val="99"/>
    <w:semiHidden/>
    <w:unhideWhenUsed/>
    <w:rsid w:val="007E4973"/>
    <w:pPr>
      <w:spacing w:line="240" w:lineRule="auto"/>
    </w:pPr>
    <w:rPr>
      <w:sz w:val="20"/>
      <w:szCs w:val="20"/>
    </w:rPr>
  </w:style>
  <w:style w:type="character" w:customStyle="1" w:styleId="CommentTextChar">
    <w:name w:val="Comment Text Char"/>
    <w:basedOn w:val="DefaultParagraphFont"/>
    <w:link w:val="CommentText"/>
    <w:uiPriority w:val="99"/>
    <w:semiHidden/>
    <w:rsid w:val="007E4973"/>
    <w:rPr>
      <w:sz w:val="20"/>
      <w:szCs w:val="20"/>
    </w:rPr>
  </w:style>
  <w:style w:type="paragraph" w:styleId="BalloonText">
    <w:name w:val="Balloon Text"/>
    <w:basedOn w:val="Normal"/>
    <w:link w:val="BalloonTextChar"/>
    <w:uiPriority w:val="99"/>
    <w:semiHidden/>
    <w:unhideWhenUsed/>
    <w:rsid w:val="007E4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73"/>
    <w:rPr>
      <w:rFonts w:ascii="Segoe UI" w:hAnsi="Segoe UI" w:cs="Segoe UI"/>
      <w:sz w:val="18"/>
      <w:szCs w:val="18"/>
    </w:rPr>
  </w:style>
  <w:style w:type="paragraph" w:styleId="ListParagraph">
    <w:name w:val="List Paragraph"/>
    <w:basedOn w:val="Normal"/>
    <w:uiPriority w:val="34"/>
    <w:qFormat/>
    <w:rsid w:val="00677229"/>
    <w:pPr>
      <w:spacing w:line="256" w:lineRule="auto"/>
      <w:ind w:left="720"/>
      <w:contextualSpacing/>
    </w:pPr>
  </w:style>
  <w:style w:type="character" w:customStyle="1" w:styleId="Heading3Char">
    <w:name w:val="Heading 3 Char"/>
    <w:basedOn w:val="DefaultParagraphFont"/>
    <w:link w:val="Heading3"/>
    <w:uiPriority w:val="9"/>
    <w:rsid w:val="006F4DD7"/>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20354F"/>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94762">
      <w:bodyDiv w:val="1"/>
      <w:marLeft w:val="0"/>
      <w:marRight w:val="0"/>
      <w:marTop w:val="0"/>
      <w:marBottom w:val="0"/>
      <w:divBdr>
        <w:top w:val="none" w:sz="0" w:space="0" w:color="auto"/>
        <w:left w:val="none" w:sz="0" w:space="0" w:color="auto"/>
        <w:bottom w:val="none" w:sz="0" w:space="0" w:color="auto"/>
        <w:right w:val="none" w:sz="0" w:space="0" w:color="auto"/>
      </w:divBdr>
    </w:div>
    <w:div w:id="392853955">
      <w:bodyDiv w:val="1"/>
      <w:marLeft w:val="0"/>
      <w:marRight w:val="0"/>
      <w:marTop w:val="0"/>
      <w:marBottom w:val="0"/>
      <w:divBdr>
        <w:top w:val="none" w:sz="0" w:space="0" w:color="auto"/>
        <w:left w:val="none" w:sz="0" w:space="0" w:color="auto"/>
        <w:bottom w:val="none" w:sz="0" w:space="0" w:color="auto"/>
        <w:right w:val="none" w:sz="0" w:space="0" w:color="auto"/>
      </w:divBdr>
    </w:div>
    <w:div w:id="398679034">
      <w:bodyDiv w:val="1"/>
      <w:marLeft w:val="0"/>
      <w:marRight w:val="0"/>
      <w:marTop w:val="0"/>
      <w:marBottom w:val="0"/>
      <w:divBdr>
        <w:top w:val="none" w:sz="0" w:space="0" w:color="auto"/>
        <w:left w:val="none" w:sz="0" w:space="0" w:color="auto"/>
        <w:bottom w:val="none" w:sz="0" w:space="0" w:color="auto"/>
        <w:right w:val="none" w:sz="0" w:space="0" w:color="auto"/>
      </w:divBdr>
    </w:div>
    <w:div w:id="437723559">
      <w:bodyDiv w:val="1"/>
      <w:marLeft w:val="0"/>
      <w:marRight w:val="0"/>
      <w:marTop w:val="0"/>
      <w:marBottom w:val="0"/>
      <w:divBdr>
        <w:top w:val="none" w:sz="0" w:space="0" w:color="auto"/>
        <w:left w:val="none" w:sz="0" w:space="0" w:color="auto"/>
        <w:bottom w:val="none" w:sz="0" w:space="0" w:color="auto"/>
        <w:right w:val="none" w:sz="0" w:space="0" w:color="auto"/>
      </w:divBdr>
    </w:div>
    <w:div w:id="513498880">
      <w:bodyDiv w:val="1"/>
      <w:marLeft w:val="0"/>
      <w:marRight w:val="0"/>
      <w:marTop w:val="0"/>
      <w:marBottom w:val="0"/>
      <w:divBdr>
        <w:top w:val="none" w:sz="0" w:space="0" w:color="auto"/>
        <w:left w:val="none" w:sz="0" w:space="0" w:color="auto"/>
        <w:bottom w:val="none" w:sz="0" w:space="0" w:color="auto"/>
        <w:right w:val="none" w:sz="0" w:space="0" w:color="auto"/>
      </w:divBdr>
    </w:div>
    <w:div w:id="605694803">
      <w:bodyDiv w:val="1"/>
      <w:marLeft w:val="0"/>
      <w:marRight w:val="0"/>
      <w:marTop w:val="0"/>
      <w:marBottom w:val="0"/>
      <w:divBdr>
        <w:top w:val="none" w:sz="0" w:space="0" w:color="auto"/>
        <w:left w:val="none" w:sz="0" w:space="0" w:color="auto"/>
        <w:bottom w:val="none" w:sz="0" w:space="0" w:color="auto"/>
        <w:right w:val="none" w:sz="0" w:space="0" w:color="auto"/>
      </w:divBdr>
    </w:div>
    <w:div w:id="645471519">
      <w:bodyDiv w:val="1"/>
      <w:marLeft w:val="0"/>
      <w:marRight w:val="0"/>
      <w:marTop w:val="0"/>
      <w:marBottom w:val="0"/>
      <w:divBdr>
        <w:top w:val="none" w:sz="0" w:space="0" w:color="auto"/>
        <w:left w:val="none" w:sz="0" w:space="0" w:color="auto"/>
        <w:bottom w:val="none" w:sz="0" w:space="0" w:color="auto"/>
        <w:right w:val="none" w:sz="0" w:space="0" w:color="auto"/>
      </w:divBdr>
    </w:div>
    <w:div w:id="748162578">
      <w:bodyDiv w:val="1"/>
      <w:marLeft w:val="0"/>
      <w:marRight w:val="0"/>
      <w:marTop w:val="0"/>
      <w:marBottom w:val="0"/>
      <w:divBdr>
        <w:top w:val="none" w:sz="0" w:space="0" w:color="auto"/>
        <w:left w:val="none" w:sz="0" w:space="0" w:color="auto"/>
        <w:bottom w:val="none" w:sz="0" w:space="0" w:color="auto"/>
        <w:right w:val="none" w:sz="0" w:space="0" w:color="auto"/>
      </w:divBdr>
      <w:divsChild>
        <w:div w:id="1304390698">
          <w:marLeft w:val="0"/>
          <w:marRight w:val="0"/>
          <w:marTop w:val="0"/>
          <w:marBottom w:val="0"/>
          <w:divBdr>
            <w:top w:val="none" w:sz="0" w:space="0" w:color="auto"/>
            <w:left w:val="none" w:sz="0" w:space="0" w:color="auto"/>
            <w:bottom w:val="none" w:sz="0" w:space="0" w:color="auto"/>
            <w:right w:val="none" w:sz="0" w:space="0" w:color="auto"/>
          </w:divBdr>
        </w:div>
      </w:divsChild>
    </w:div>
    <w:div w:id="800684719">
      <w:bodyDiv w:val="1"/>
      <w:marLeft w:val="0"/>
      <w:marRight w:val="0"/>
      <w:marTop w:val="0"/>
      <w:marBottom w:val="0"/>
      <w:divBdr>
        <w:top w:val="none" w:sz="0" w:space="0" w:color="auto"/>
        <w:left w:val="none" w:sz="0" w:space="0" w:color="auto"/>
        <w:bottom w:val="none" w:sz="0" w:space="0" w:color="auto"/>
        <w:right w:val="none" w:sz="0" w:space="0" w:color="auto"/>
      </w:divBdr>
    </w:div>
    <w:div w:id="801269978">
      <w:bodyDiv w:val="1"/>
      <w:marLeft w:val="0"/>
      <w:marRight w:val="0"/>
      <w:marTop w:val="0"/>
      <w:marBottom w:val="0"/>
      <w:divBdr>
        <w:top w:val="none" w:sz="0" w:space="0" w:color="auto"/>
        <w:left w:val="none" w:sz="0" w:space="0" w:color="auto"/>
        <w:bottom w:val="none" w:sz="0" w:space="0" w:color="auto"/>
        <w:right w:val="none" w:sz="0" w:space="0" w:color="auto"/>
      </w:divBdr>
    </w:div>
    <w:div w:id="864293074">
      <w:bodyDiv w:val="1"/>
      <w:marLeft w:val="0"/>
      <w:marRight w:val="0"/>
      <w:marTop w:val="0"/>
      <w:marBottom w:val="0"/>
      <w:divBdr>
        <w:top w:val="none" w:sz="0" w:space="0" w:color="auto"/>
        <w:left w:val="none" w:sz="0" w:space="0" w:color="auto"/>
        <w:bottom w:val="none" w:sz="0" w:space="0" w:color="auto"/>
        <w:right w:val="none" w:sz="0" w:space="0" w:color="auto"/>
      </w:divBdr>
    </w:div>
    <w:div w:id="872958041">
      <w:bodyDiv w:val="1"/>
      <w:marLeft w:val="0"/>
      <w:marRight w:val="0"/>
      <w:marTop w:val="0"/>
      <w:marBottom w:val="0"/>
      <w:divBdr>
        <w:top w:val="none" w:sz="0" w:space="0" w:color="auto"/>
        <w:left w:val="none" w:sz="0" w:space="0" w:color="auto"/>
        <w:bottom w:val="none" w:sz="0" w:space="0" w:color="auto"/>
        <w:right w:val="none" w:sz="0" w:space="0" w:color="auto"/>
      </w:divBdr>
    </w:div>
    <w:div w:id="965813166">
      <w:bodyDiv w:val="1"/>
      <w:marLeft w:val="0"/>
      <w:marRight w:val="0"/>
      <w:marTop w:val="0"/>
      <w:marBottom w:val="0"/>
      <w:divBdr>
        <w:top w:val="none" w:sz="0" w:space="0" w:color="auto"/>
        <w:left w:val="none" w:sz="0" w:space="0" w:color="auto"/>
        <w:bottom w:val="none" w:sz="0" w:space="0" w:color="auto"/>
        <w:right w:val="none" w:sz="0" w:space="0" w:color="auto"/>
      </w:divBdr>
      <w:divsChild>
        <w:div w:id="2063403360">
          <w:marLeft w:val="0"/>
          <w:marRight w:val="0"/>
          <w:marTop w:val="0"/>
          <w:marBottom w:val="0"/>
          <w:divBdr>
            <w:top w:val="none" w:sz="0" w:space="0" w:color="auto"/>
            <w:left w:val="none" w:sz="0" w:space="0" w:color="auto"/>
            <w:bottom w:val="none" w:sz="0" w:space="0" w:color="auto"/>
            <w:right w:val="none" w:sz="0" w:space="0" w:color="auto"/>
          </w:divBdr>
        </w:div>
        <w:div w:id="1107429008">
          <w:marLeft w:val="0"/>
          <w:marRight w:val="0"/>
          <w:marTop w:val="0"/>
          <w:marBottom w:val="0"/>
          <w:divBdr>
            <w:top w:val="none" w:sz="0" w:space="0" w:color="auto"/>
            <w:left w:val="none" w:sz="0" w:space="0" w:color="auto"/>
            <w:bottom w:val="none" w:sz="0" w:space="0" w:color="auto"/>
            <w:right w:val="none" w:sz="0" w:space="0" w:color="auto"/>
          </w:divBdr>
        </w:div>
      </w:divsChild>
    </w:div>
    <w:div w:id="1013191865">
      <w:bodyDiv w:val="1"/>
      <w:marLeft w:val="0"/>
      <w:marRight w:val="0"/>
      <w:marTop w:val="0"/>
      <w:marBottom w:val="0"/>
      <w:divBdr>
        <w:top w:val="none" w:sz="0" w:space="0" w:color="auto"/>
        <w:left w:val="none" w:sz="0" w:space="0" w:color="auto"/>
        <w:bottom w:val="none" w:sz="0" w:space="0" w:color="auto"/>
        <w:right w:val="none" w:sz="0" w:space="0" w:color="auto"/>
      </w:divBdr>
    </w:div>
    <w:div w:id="1225751770">
      <w:bodyDiv w:val="1"/>
      <w:marLeft w:val="0"/>
      <w:marRight w:val="0"/>
      <w:marTop w:val="0"/>
      <w:marBottom w:val="0"/>
      <w:divBdr>
        <w:top w:val="none" w:sz="0" w:space="0" w:color="auto"/>
        <w:left w:val="none" w:sz="0" w:space="0" w:color="auto"/>
        <w:bottom w:val="none" w:sz="0" w:space="0" w:color="auto"/>
        <w:right w:val="none" w:sz="0" w:space="0" w:color="auto"/>
      </w:divBdr>
    </w:div>
    <w:div w:id="1264990871">
      <w:bodyDiv w:val="1"/>
      <w:marLeft w:val="0"/>
      <w:marRight w:val="0"/>
      <w:marTop w:val="0"/>
      <w:marBottom w:val="0"/>
      <w:divBdr>
        <w:top w:val="none" w:sz="0" w:space="0" w:color="auto"/>
        <w:left w:val="none" w:sz="0" w:space="0" w:color="auto"/>
        <w:bottom w:val="none" w:sz="0" w:space="0" w:color="auto"/>
        <w:right w:val="none" w:sz="0" w:space="0" w:color="auto"/>
      </w:divBdr>
    </w:div>
    <w:div w:id="1270746221">
      <w:bodyDiv w:val="1"/>
      <w:marLeft w:val="0"/>
      <w:marRight w:val="0"/>
      <w:marTop w:val="0"/>
      <w:marBottom w:val="0"/>
      <w:divBdr>
        <w:top w:val="none" w:sz="0" w:space="0" w:color="auto"/>
        <w:left w:val="none" w:sz="0" w:space="0" w:color="auto"/>
        <w:bottom w:val="none" w:sz="0" w:space="0" w:color="auto"/>
        <w:right w:val="none" w:sz="0" w:space="0" w:color="auto"/>
      </w:divBdr>
    </w:div>
    <w:div w:id="1297300239">
      <w:bodyDiv w:val="1"/>
      <w:marLeft w:val="0"/>
      <w:marRight w:val="0"/>
      <w:marTop w:val="0"/>
      <w:marBottom w:val="0"/>
      <w:divBdr>
        <w:top w:val="none" w:sz="0" w:space="0" w:color="auto"/>
        <w:left w:val="none" w:sz="0" w:space="0" w:color="auto"/>
        <w:bottom w:val="none" w:sz="0" w:space="0" w:color="auto"/>
        <w:right w:val="none" w:sz="0" w:space="0" w:color="auto"/>
      </w:divBdr>
    </w:div>
    <w:div w:id="1299601989">
      <w:bodyDiv w:val="1"/>
      <w:marLeft w:val="0"/>
      <w:marRight w:val="0"/>
      <w:marTop w:val="0"/>
      <w:marBottom w:val="0"/>
      <w:divBdr>
        <w:top w:val="none" w:sz="0" w:space="0" w:color="auto"/>
        <w:left w:val="none" w:sz="0" w:space="0" w:color="auto"/>
        <w:bottom w:val="none" w:sz="0" w:space="0" w:color="auto"/>
        <w:right w:val="none" w:sz="0" w:space="0" w:color="auto"/>
      </w:divBdr>
    </w:div>
    <w:div w:id="1304121090">
      <w:bodyDiv w:val="1"/>
      <w:marLeft w:val="0"/>
      <w:marRight w:val="0"/>
      <w:marTop w:val="0"/>
      <w:marBottom w:val="0"/>
      <w:divBdr>
        <w:top w:val="none" w:sz="0" w:space="0" w:color="auto"/>
        <w:left w:val="none" w:sz="0" w:space="0" w:color="auto"/>
        <w:bottom w:val="none" w:sz="0" w:space="0" w:color="auto"/>
        <w:right w:val="none" w:sz="0" w:space="0" w:color="auto"/>
      </w:divBdr>
    </w:div>
    <w:div w:id="1356542308">
      <w:bodyDiv w:val="1"/>
      <w:marLeft w:val="0"/>
      <w:marRight w:val="0"/>
      <w:marTop w:val="0"/>
      <w:marBottom w:val="0"/>
      <w:divBdr>
        <w:top w:val="none" w:sz="0" w:space="0" w:color="auto"/>
        <w:left w:val="none" w:sz="0" w:space="0" w:color="auto"/>
        <w:bottom w:val="none" w:sz="0" w:space="0" w:color="auto"/>
        <w:right w:val="none" w:sz="0" w:space="0" w:color="auto"/>
      </w:divBdr>
      <w:divsChild>
        <w:div w:id="1574850768">
          <w:marLeft w:val="0"/>
          <w:marRight w:val="0"/>
          <w:marTop w:val="0"/>
          <w:marBottom w:val="0"/>
          <w:divBdr>
            <w:top w:val="none" w:sz="0" w:space="0" w:color="auto"/>
            <w:left w:val="none" w:sz="0" w:space="0" w:color="auto"/>
            <w:bottom w:val="none" w:sz="0" w:space="0" w:color="auto"/>
            <w:right w:val="none" w:sz="0" w:space="0" w:color="auto"/>
          </w:divBdr>
        </w:div>
      </w:divsChild>
    </w:div>
    <w:div w:id="1366442271">
      <w:bodyDiv w:val="1"/>
      <w:marLeft w:val="0"/>
      <w:marRight w:val="0"/>
      <w:marTop w:val="0"/>
      <w:marBottom w:val="0"/>
      <w:divBdr>
        <w:top w:val="none" w:sz="0" w:space="0" w:color="auto"/>
        <w:left w:val="none" w:sz="0" w:space="0" w:color="auto"/>
        <w:bottom w:val="none" w:sz="0" w:space="0" w:color="auto"/>
        <w:right w:val="none" w:sz="0" w:space="0" w:color="auto"/>
      </w:divBdr>
    </w:div>
    <w:div w:id="1417163913">
      <w:bodyDiv w:val="1"/>
      <w:marLeft w:val="0"/>
      <w:marRight w:val="0"/>
      <w:marTop w:val="0"/>
      <w:marBottom w:val="0"/>
      <w:divBdr>
        <w:top w:val="none" w:sz="0" w:space="0" w:color="auto"/>
        <w:left w:val="none" w:sz="0" w:space="0" w:color="auto"/>
        <w:bottom w:val="none" w:sz="0" w:space="0" w:color="auto"/>
        <w:right w:val="none" w:sz="0" w:space="0" w:color="auto"/>
      </w:divBdr>
    </w:div>
    <w:div w:id="1492024015">
      <w:bodyDiv w:val="1"/>
      <w:marLeft w:val="0"/>
      <w:marRight w:val="0"/>
      <w:marTop w:val="0"/>
      <w:marBottom w:val="0"/>
      <w:divBdr>
        <w:top w:val="none" w:sz="0" w:space="0" w:color="auto"/>
        <w:left w:val="none" w:sz="0" w:space="0" w:color="auto"/>
        <w:bottom w:val="none" w:sz="0" w:space="0" w:color="auto"/>
        <w:right w:val="none" w:sz="0" w:space="0" w:color="auto"/>
      </w:divBdr>
    </w:div>
    <w:div w:id="1499416550">
      <w:bodyDiv w:val="1"/>
      <w:marLeft w:val="0"/>
      <w:marRight w:val="0"/>
      <w:marTop w:val="0"/>
      <w:marBottom w:val="0"/>
      <w:divBdr>
        <w:top w:val="none" w:sz="0" w:space="0" w:color="auto"/>
        <w:left w:val="none" w:sz="0" w:space="0" w:color="auto"/>
        <w:bottom w:val="none" w:sz="0" w:space="0" w:color="auto"/>
        <w:right w:val="none" w:sz="0" w:space="0" w:color="auto"/>
      </w:divBdr>
    </w:div>
    <w:div w:id="1519002067">
      <w:bodyDiv w:val="1"/>
      <w:marLeft w:val="0"/>
      <w:marRight w:val="0"/>
      <w:marTop w:val="0"/>
      <w:marBottom w:val="0"/>
      <w:divBdr>
        <w:top w:val="none" w:sz="0" w:space="0" w:color="auto"/>
        <w:left w:val="none" w:sz="0" w:space="0" w:color="auto"/>
        <w:bottom w:val="none" w:sz="0" w:space="0" w:color="auto"/>
        <w:right w:val="none" w:sz="0" w:space="0" w:color="auto"/>
      </w:divBdr>
    </w:div>
    <w:div w:id="1527215577">
      <w:bodyDiv w:val="1"/>
      <w:marLeft w:val="0"/>
      <w:marRight w:val="0"/>
      <w:marTop w:val="0"/>
      <w:marBottom w:val="0"/>
      <w:divBdr>
        <w:top w:val="none" w:sz="0" w:space="0" w:color="auto"/>
        <w:left w:val="none" w:sz="0" w:space="0" w:color="auto"/>
        <w:bottom w:val="none" w:sz="0" w:space="0" w:color="auto"/>
        <w:right w:val="none" w:sz="0" w:space="0" w:color="auto"/>
      </w:divBdr>
    </w:div>
    <w:div w:id="1550679390">
      <w:bodyDiv w:val="1"/>
      <w:marLeft w:val="0"/>
      <w:marRight w:val="0"/>
      <w:marTop w:val="0"/>
      <w:marBottom w:val="0"/>
      <w:divBdr>
        <w:top w:val="none" w:sz="0" w:space="0" w:color="auto"/>
        <w:left w:val="none" w:sz="0" w:space="0" w:color="auto"/>
        <w:bottom w:val="none" w:sz="0" w:space="0" w:color="auto"/>
        <w:right w:val="none" w:sz="0" w:space="0" w:color="auto"/>
      </w:divBdr>
    </w:div>
    <w:div w:id="1592815229">
      <w:bodyDiv w:val="1"/>
      <w:marLeft w:val="0"/>
      <w:marRight w:val="0"/>
      <w:marTop w:val="0"/>
      <w:marBottom w:val="0"/>
      <w:divBdr>
        <w:top w:val="none" w:sz="0" w:space="0" w:color="auto"/>
        <w:left w:val="none" w:sz="0" w:space="0" w:color="auto"/>
        <w:bottom w:val="none" w:sz="0" w:space="0" w:color="auto"/>
        <w:right w:val="none" w:sz="0" w:space="0" w:color="auto"/>
      </w:divBdr>
    </w:div>
    <w:div w:id="1711832977">
      <w:bodyDiv w:val="1"/>
      <w:marLeft w:val="0"/>
      <w:marRight w:val="0"/>
      <w:marTop w:val="0"/>
      <w:marBottom w:val="0"/>
      <w:divBdr>
        <w:top w:val="none" w:sz="0" w:space="0" w:color="auto"/>
        <w:left w:val="none" w:sz="0" w:space="0" w:color="auto"/>
        <w:bottom w:val="none" w:sz="0" w:space="0" w:color="auto"/>
        <w:right w:val="none" w:sz="0" w:space="0" w:color="auto"/>
      </w:divBdr>
    </w:div>
    <w:div w:id="1748645622">
      <w:bodyDiv w:val="1"/>
      <w:marLeft w:val="0"/>
      <w:marRight w:val="0"/>
      <w:marTop w:val="0"/>
      <w:marBottom w:val="0"/>
      <w:divBdr>
        <w:top w:val="none" w:sz="0" w:space="0" w:color="auto"/>
        <w:left w:val="none" w:sz="0" w:space="0" w:color="auto"/>
        <w:bottom w:val="none" w:sz="0" w:space="0" w:color="auto"/>
        <w:right w:val="none" w:sz="0" w:space="0" w:color="auto"/>
      </w:divBdr>
    </w:div>
    <w:div w:id="1753812939">
      <w:bodyDiv w:val="1"/>
      <w:marLeft w:val="0"/>
      <w:marRight w:val="0"/>
      <w:marTop w:val="0"/>
      <w:marBottom w:val="0"/>
      <w:divBdr>
        <w:top w:val="none" w:sz="0" w:space="0" w:color="auto"/>
        <w:left w:val="none" w:sz="0" w:space="0" w:color="auto"/>
        <w:bottom w:val="none" w:sz="0" w:space="0" w:color="auto"/>
        <w:right w:val="none" w:sz="0" w:space="0" w:color="auto"/>
      </w:divBdr>
    </w:div>
    <w:div w:id="1773894307">
      <w:bodyDiv w:val="1"/>
      <w:marLeft w:val="0"/>
      <w:marRight w:val="0"/>
      <w:marTop w:val="0"/>
      <w:marBottom w:val="0"/>
      <w:divBdr>
        <w:top w:val="none" w:sz="0" w:space="0" w:color="auto"/>
        <w:left w:val="none" w:sz="0" w:space="0" w:color="auto"/>
        <w:bottom w:val="none" w:sz="0" w:space="0" w:color="auto"/>
        <w:right w:val="none" w:sz="0" w:space="0" w:color="auto"/>
      </w:divBdr>
    </w:div>
    <w:div w:id="1783380350">
      <w:bodyDiv w:val="1"/>
      <w:marLeft w:val="0"/>
      <w:marRight w:val="0"/>
      <w:marTop w:val="0"/>
      <w:marBottom w:val="0"/>
      <w:divBdr>
        <w:top w:val="none" w:sz="0" w:space="0" w:color="auto"/>
        <w:left w:val="none" w:sz="0" w:space="0" w:color="auto"/>
        <w:bottom w:val="none" w:sz="0" w:space="0" w:color="auto"/>
        <w:right w:val="none" w:sz="0" w:space="0" w:color="auto"/>
      </w:divBdr>
    </w:div>
    <w:div w:id="188587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00094AB67D0C4494DA20FE6F9EDDBB" ma:contentTypeVersion="16" ma:contentTypeDescription="Create a new document." ma:contentTypeScope="" ma:versionID="b4f20382bcb3a6c2cc124ed6cc05443c">
  <xsd:schema xmlns:xsd="http://www.w3.org/2001/XMLSchema" xmlns:xs="http://www.w3.org/2001/XMLSchema" xmlns:p="http://schemas.microsoft.com/office/2006/metadata/properties" xmlns:ns1="http://schemas.microsoft.com/sharepoint/v3" xmlns:ns2="970acd02-dc4f-468d-9f01-21d19537d191" xmlns:ns3="c8370209-e231-4216-860e-ebe3c8be8dac" targetNamespace="http://schemas.microsoft.com/office/2006/metadata/properties" ma:root="true" ma:fieldsID="61b6db7612c116d46939a01a14cfe4ee" ns1:_="" ns2:_="" ns3:_="">
    <xsd:import namespace="http://schemas.microsoft.com/sharepoint/v3"/>
    <xsd:import namespace="970acd02-dc4f-468d-9f01-21d19537d191"/>
    <xsd:import namespace="c8370209-e231-4216-860e-ebe3c8be8dac"/>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0acd02-dc4f-468d-9f01-21d19537d1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70209-e231-4216-860e-ebe3c8be8dac"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CB3BB-4810-459C-9C1C-A3C652620E55}">
  <ds:schemaRefs>
    <ds:schemaRef ds:uri="http://schemas.openxmlformats.org/package/2006/metadata/core-properties"/>
    <ds:schemaRef ds:uri="http://purl.org/dc/elements/1.1/"/>
    <ds:schemaRef ds:uri="http://schemas.microsoft.com/office/2006/metadata/properties"/>
    <ds:schemaRef ds:uri="970acd02-dc4f-468d-9f01-21d19537d191"/>
    <ds:schemaRef ds:uri="http://purl.org/dc/terms/"/>
    <ds:schemaRef ds:uri="http://schemas.microsoft.com/office/2006/documentManagement/types"/>
    <ds:schemaRef ds:uri="http://schemas.microsoft.com/sharepoint/v3"/>
    <ds:schemaRef ds:uri="http://purl.org/dc/dcmitype/"/>
    <ds:schemaRef ds:uri="http://schemas.microsoft.com/office/infopath/2007/PartnerControls"/>
    <ds:schemaRef ds:uri="c8370209-e231-4216-860e-ebe3c8be8dac"/>
    <ds:schemaRef ds:uri="http://www.w3.org/XML/1998/namespace"/>
  </ds:schemaRefs>
</ds:datastoreItem>
</file>

<file path=customXml/itemProps2.xml><?xml version="1.0" encoding="utf-8"?>
<ds:datastoreItem xmlns:ds="http://schemas.openxmlformats.org/officeDocument/2006/customXml" ds:itemID="{B942BB12-0F61-44BA-9E9D-98171516B9B8}"/>
</file>

<file path=customXml/itemProps3.xml><?xml version="1.0" encoding="utf-8"?>
<ds:datastoreItem xmlns:ds="http://schemas.openxmlformats.org/officeDocument/2006/customXml" ds:itemID="{E63C4B3A-6D02-441B-A18B-7AD124AB72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3465</Words>
  <Characters>19755</Characters>
  <Application>Microsoft Office Word</Application>
  <DocSecurity>0</DocSecurity>
  <Lines>164</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Z. Barad</dc:creator>
  <cp:lastModifiedBy>Richard Z. Barad</cp:lastModifiedBy>
  <cp:revision>5</cp:revision>
  <dcterms:created xsi:type="dcterms:W3CDTF">2019-03-18T21:22:00Z</dcterms:created>
  <dcterms:modified xsi:type="dcterms:W3CDTF">2019-08-06T16:07:00Z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0x0101002C00094AB67D0C4494DA20FE6F9EDDBB</vt:lpwstr>
  </property>
  <property fmtid="{D5CDD505-2E9C-101B-9397-08002B2CF9AE}" pid="3" name="AuthorIds_UIVersion_512">
    <vt:lpwstr>2537</vt:lpwstr>
  </property>
</Properties>
</file>