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77C1" w14:textId="603DC832" w:rsidR="00A11FF7" w:rsidRDefault="001F18B3" w:rsidP="001F18B3">
      <w:pPr>
        <w:jc w:val="center"/>
        <w:rPr>
          <w:rFonts w:asciiTheme="majorHAnsi" w:hAnsiTheme="majorHAnsi" w:cstheme="majorHAnsi"/>
          <w:sz w:val="56"/>
          <w:szCs w:val="56"/>
        </w:rPr>
      </w:pPr>
      <w:proofErr w:type="spellStart"/>
      <w:r>
        <w:rPr>
          <w:rFonts w:asciiTheme="majorHAnsi" w:hAnsiTheme="majorHAnsi" w:cstheme="majorHAnsi"/>
          <w:sz w:val="56"/>
          <w:szCs w:val="56"/>
        </w:rPr>
        <w:t>TerraFund</w:t>
      </w:r>
      <w:proofErr w:type="spellEnd"/>
      <w:r>
        <w:rPr>
          <w:rFonts w:asciiTheme="majorHAnsi" w:hAnsiTheme="majorHAnsi" w:cstheme="majorHAnsi"/>
          <w:sz w:val="56"/>
          <w:szCs w:val="56"/>
        </w:rPr>
        <w:t xml:space="preserve"> Tree Species </w:t>
      </w:r>
      <w:r w:rsidR="00F416EC">
        <w:rPr>
          <w:rFonts w:asciiTheme="majorHAnsi" w:hAnsiTheme="majorHAnsi" w:cstheme="majorHAnsi"/>
          <w:sz w:val="56"/>
          <w:szCs w:val="56"/>
        </w:rPr>
        <w:t xml:space="preserve">Data </w:t>
      </w:r>
      <w:r>
        <w:rPr>
          <w:rFonts w:asciiTheme="majorHAnsi" w:hAnsiTheme="majorHAnsi" w:cstheme="majorHAnsi"/>
          <w:sz w:val="56"/>
          <w:szCs w:val="56"/>
        </w:rPr>
        <w:t>Cleaning</w:t>
      </w:r>
      <w:r w:rsidR="00F416EC">
        <w:rPr>
          <w:rFonts w:asciiTheme="majorHAnsi" w:hAnsiTheme="majorHAnsi" w:cstheme="majorHAnsi"/>
          <w:sz w:val="56"/>
          <w:szCs w:val="56"/>
        </w:rPr>
        <w:t xml:space="preserve"> and Connection to ICRAF data</w:t>
      </w:r>
    </w:p>
    <w:p w14:paraId="38B5FF1D" w14:textId="08276EC9" w:rsidR="001F18B3" w:rsidRDefault="001F18B3" w:rsidP="001F18B3">
      <w:pPr>
        <w:jc w:val="center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Cleaning report level trees species data in </w:t>
      </w:r>
      <w:proofErr w:type="spellStart"/>
      <w:r>
        <w:rPr>
          <w:rFonts w:asciiTheme="majorHAnsi" w:hAnsiTheme="majorHAnsi" w:cstheme="majorHAnsi"/>
          <w:szCs w:val="22"/>
        </w:rPr>
        <w:t>TerraMatch</w:t>
      </w:r>
      <w:proofErr w:type="spellEnd"/>
      <w:r>
        <w:rPr>
          <w:rFonts w:asciiTheme="majorHAnsi" w:hAnsiTheme="majorHAnsi" w:cstheme="majorHAnsi"/>
          <w:szCs w:val="22"/>
        </w:rPr>
        <w:t xml:space="preserve"> using ICRAF support</w:t>
      </w:r>
      <w:r w:rsidR="00ED318B">
        <w:rPr>
          <w:rFonts w:asciiTheme="majorHAnsi" w:hAnsiTheme="majorHAnsi" w:cstheme="majorHAnsi"/>
          <w:szCs w:val="22"/>
        </w:rPr>
        <w:t xml:space="preserve"> and utilizing ICRAF resources to attach tree species data to </w:t>
      </w:r>
      <w:r w:rsidR="00110165">
        <w:rPr>
          <w:rFonts w:asciiTheme="majorHAnsi" w:hAnsiTheme="majorHAnsi" w:cstheme="majorHAnsi"/>
          <w:szCs w:val="22"/>
        </w:rPr>
        <w:t xml:space="preserve">academic datasets on nativity, distribution, and </w:t>
      </w:r>
      <w:proofErr w:type="gramStart"/>
      <w:r w:rsidR="00110165">
        <w:rPr>
          <w:rFonts w:asciiTheme="majorHAnsi" w:hAnsiTheme="majorHAnsi" w:cstheme="majorHAnsi"/>
          <w:szCs w:val="22"/>
        </w:rPr>
        <w:t>uses</w:t>
      </w:r>
      <w:proofErr w:type="gramEnd"/>
    </w:p>
    <w:sdt>
      <w:sdtPr>
        <w:rPr>
          <w:rFonts w:asciiTheme="minorHAnsi" w:eastAsiaTheme="minorEastAsia" w:hAnsiTheme="minorHAnsi" w:cs="Vrinda"/>
          <w:color w:val="auto"/>
          <w:kern w:val="2"/>
          <w:sz w:val="22"/>
          <w:szCs w:val="28"/>
          <w:lang w:eastAsia="zh-TW" w:bidi="bn-IN"/>
          <w14:ligatures w14:val="standardContextual"/>
        </w:rPr>
        <w:id w:val="-12656791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9BA5B5" w14:textId="49E110A4" w:rsidR="00815CCF" w:rsidRDefault="00815CCF">
          <w:pPr>
            <w:pStyle w:val="TOCHeading"/>
          </w:pPr>
          <w:r>
            <w:t>Contents</w:t>
          </w:r>
        </w:p>
        <w:p w14:paraId="04788F0B" w14:textId="771C13DA" w:rsidR="00E5466A" w:rsidRDefault="00815CC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15413" w:history="1">
            <w:r w:rsidR="00E5466A" w:rsidRPr="00CF131F">
              <w:rPr>
                <w:rStyle w:val="Hyperlink"/>
                <w:noProof/>
              </w:rPr>
              <w:t>Purpose</w:t>
            </w:r>
            <w:r w:rsidR="00E5466A">
              <w:rPr>
                <w:noProof/>
                <w:webHidden/>
              </w:rPr>
              <w:tab/>
            </w:r>
            <w:r w:rsidR="00E5466A">
              <w:rPr>
                <w:noProof/>
                <w:webHidden/>
              </w:rPr>
              <w:fldChar w:fldCharType="begin"/>
            </w:r>
            <w:r w:rsidR="00E5466A">
              <w:rPr>
                <w:noProof/>
                <w:webHidden/>
              </w:rPr>
              <w:instrText xml:space="preserve"> PAGEREF _Toc170315413 \h </w:instrText>
            </w:r>
            <w:r w:rsidR="00E5466A">
              <w:rPr>
                <w:noProof/>
                <w:webHidden/>
              </w:rPr>
            </w:r>
            <w:r w:rsidR="00E5466A">
              <w:rPr>
                <w:noProof/>
                <w:webHidden/>
              </w:rPr>
              <w:fldChar w:fldCharType="separate"/>
            </w:r>
            <w:r w:rsidR="00E5466A">
              <w:rPr>
                <w:noProof/>
                <w:webHidden/>
              </w:rPr>
              <w:t>1</w:t>
            </w:r>
            <w:r w:rsidR="00E5466A">
              <w:rPr>
                <w:noProof/>
                <w:webHidden/>
              </w:rPr>
              <w:fldChar w:fldCharType="end"/>
            </w:r>
          </w:hyperlink>
        </w:p>
        <w:p w14:paraId="20145CCF" w14:textId="7FFB6576" w:rsidR="00E5466A" w:rsidRDefault="00E546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315414" w:history="1">
            <w:r w:rsidRPr="00CF131F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3370" w14:textId="5E945A68" w:rsidR="00E5466A" w:rsidRDefault="00E546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315415" w:history="1">
            <w:r w:rsidRPr="00CF131F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190B" w14:textId="5D374C7F" w:rsidR="00E5466A" w:rsidRDefault="00E546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315416" w:history="1">
            <w:r w:rsidRPr="00CF131F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0836" w14:textId="55088E2A" w:rsidR="00815CCF" w:rsidRDefault="00815CCF" w:rsidP="00F40DC6">
          <w:r>
            <w:rPr>
              <w:b/>
              <w:bCs/>
              <w:noProof/>
            </w:rPr>
            <w:fldChar w:fldCharType="end"/>
          </w:r>
        </w:p>
      </w:sdtContent>
    </w:sdt>
    <w:p w14:paraId="60BD5C9B" w14:textId="5D60E168" w:rsidR="00F26EDE" w:rsidRDefault="001F18B3" w:rsidP="00F416EC">
      <w:pPr>
        <w:pStyle w:val="Heading1"/>
      </w:pPr>
      <w:bookmarkStart w:id="0" w:name="_Toc1343703958"/>
      <w:bookmarkStart w:id="1" w:name="_Toc170315413"/>
      <w:r>
        <w:t>Purpose</w:t>
      </w:r>
      <w:bookmarkEnd w:id="0"/>
      <w:bookmarkEnd w:id="1"/>
    </w:p>
    <w:p w14:paraId="5938905B" w14:textId="1737EC32" w:rsidR="009E0C13" w:rsidRPr="009E0C13" w:rsidRDefault="007C54EB" w:rsidP="007C54EB">
      <w:pPr>
        <w:pStyle w:val="Subtitle"/>
      </w:pPr>
      <w:r>
        <w:t>Data cleaning</w:t>
      </w:r>
    </w:p>
    <w:p w14:paraId="4F4318B2" w14:textId="72227FE8" w:rsidR="00F40DC6" w:rsidRPr="00DD2D52" w:rsidRDefault="00F40DC6" w:rsidP="001F18B3">
      <w:pPr>
        <w:rPr>
          <w:rFonts w:cstheme="minorHAnsi"/>
          <w:szCs w:val="22"/>
        </w:rPr>
      </w:pPr>
      <w:r w:rsidRPr="00DD2D52">
        <w:rPr>
          <w:rFonts w:cstheme="minorHAnsi"/>
          <w:szCs w:val="22"/>
        </w:rPr>
        <w:t xml:space="preserve">Tree species data in </w:t>
      </w:r>
      <w:proofErr w:type="spellStart"/>
      <w:r w:rsidRPr="00DD2D52">
        <w:rPr>
          <w:rFonts w:cstheme="minorHAnsi"/>
          <w:szCs w:val="22"/>
        </w:rPr>
        <w:t>TerraFund</w:t>
      </w:r>
      <w:proofErr w:type="spellEnd"/>
      <w:r w:rsidRPr="00DD2D52">
        <w:rPr>
          <w:rFonts w:cstheme="minorHAnsi"/>
          <w:szCs w:val="22"/>
        </w:rPr>
        <w:t xml:space="preserve"> programs, both Top 100 and Landscapes (cohort 1 and 2, respectively), is collected in myriad questions and formats and at several stages of the application, selection, and reporting process. </w:t>
      </w:r>
      <w:r w:rsidR="00E4655B" w:rsidRPr="00DD2D52">
        <w:rPr>
          <w:rFonts w:cstheme="minorHAnsi"/>
          <w:szCs w:val="22"/>
        </w:rPr>
        <w:t xml:space="preserve">During </w:t>
      </w:r>
      <w:r w:rsidR="00B371D8" w:rsidRPr="00DD2D52">
        <w:rPr>
          <w:rFonts w:cstheme="minorHAnsi"/>
          <w:szCs w:val="22"/>
        </w:rPr>
        <w:t xml:space="preserve">application submission, we ask champions to </w:t>
      </w:r>
      <w:r w:rsidR="00B70C96" w:rsidRPr="00DD2D52">
        <w:rPr>
          <w:rFonts w:cstheme="minorHAnsi"/>
          <w:szCs w:val="22"/>
        </w:rPr>
        <w:t xml:space="preserve">detail which tree species they have grown historically and which tree species they intend to plant in their proposed project. </w:t>
      </w:r>
      <w:r w:rsidR="00DD29FE" w:rsidRPr="00DD2D52">
        <w:rPr>
          <w:rFonts w:cstheme="minorHAnsi"/>
          <w:szCs w:val="22"/>
        </w:rPr>
        <w:t>At the contract negotiation stage after champions have been selected for funding</w:t>
      </w:r>
      <w:r w:rsidR="001D0EA3" w:rsidRPr="00DD2D52">
        <w:rPr>
          <w:rFonts w:cstheme="minorHAnsi"/>
          <w:szCs w:val="22"/>
        </w:rPr>
        <w:t xml:space="preserve">, </w:t>
      </w:r>
      <w:r w:rsidR="00DC1095" w:rsidRPr="00DD2D52">
        <w:rPr>
          <w:rFonts w:cstheme="minorHAnsi"/>
          <w:szCs w:val="22"/>
        </w:rPr>
        <w:t xml:space="preserve">champions provide a </w:t>
      </w:r>
      <w:r w:rsidR="00711952" w:rsidRPr="00DD2D52">
        <w:rPr>
          <w:rFonts w:cstheme="minorHAnsi"/>
          <w:szCs w:val="22"/>
        </w:rPr>
        <w:t xml:space="preserve">finalized list </w:t>
      </w:r>
      <w:r w:rsidR="001240E4" w:rsidRPr="00DD2D52">
        <w:rPr>
          <w:rFonts w:cstheme="minorHAnsi"/>
          <w:szCs w:val="22"/>
        </w:rPr>
        <w:t xml:space="preserve">of the tree species they have agreed, with our </w:t>
      </w:r>
      <w:proofErr w:type="spellStart"/>
      <w:r w:rsidR="001240E4" w:rsidRPr="00DD2D52">
        <w:rPr>
          <w:rFonts w:cstheme="minorHAnsi"/>
          <w:szCs w:val="22"/>
        </w:rPr>
        <w:t>vettors</w:t>
      </w:r>
      <w:proofErr w:type="spellEnd"/>
      <w:r w:rsidR="001240E4" w:rsidRPr="00DD2D52">
        <w:rPr>
          <w:rFonts w:cstheme="minorHAnsi"/>
          <w:szCs w:val="22"/>
        </w:rPr>
        <w:t xml:space="preserve"> approval, to plant.</w:t>
      </w:r>
      <w:r w:rsidR="00B00D05" w:rsidRPr="00DD2D52">
        <w:rPr>
          <w:rFonts w:cstheme="minorHAnsi"/>
          <w:szCs w:val="22"/>
        </w:rPr>
        <w:t xml:space="preserve"> Lastly, we track the ongoing planting of these tree species throughout the</w:t>
      </w:r>
      <w:r w:rsidR="00BE6800" w:rsidRPr="00DD2D52">
        <w:rPr>
          <w:rFonts w:cstheme="minorHAnsi"/>
          <w:szCs w:val="22"/>
        </w:rPr>
        <w:t xml:space="preserve"> project </w:t>
      </w:r>
      <w:r w:rsidR="00BA459A" w:rsidRPr="00DD2D52">
        <w:rPr>
          <w:rFonts w:cstheme="minorHAnsi"/>
          <w:szCs w:val="22"/>
        </w:rPr>
        <w:t>via</w:t>
      </w:r>
      <w:r w:rsidR="00BE6800" w:rsidRPr="00DD2D52">
        <w:rPr>
          <w:rFonts w:cstheme="minorHAnsi"/>
          <w:szCs w:val="22"/>
        </w:rPr>
        <w:t xml:space="preserve"> 6-month reports</w:t>
      </w:r>
      <w:r w:rsidR="00BA459A" w:rsidRPr="00DD2D52">
        <w:rPr>
          <w:rFonts w:cstheme="minorHAnsi"/>
          <w:szCs w:val="22"/>
        </w:rPr>
        <w:t>, in</w:t>
      </w:r>
      <w:r w:rsidR="00BE6800" w:rsidRPr="00DD2D52">
        <w:rPr>
          <w:rFonts w:cstheme="minorHAnsi"/>
          <w:szCs w:val="22"/>
        </w:rPr>
        <w:t xml:space="preserve"> which champions </w:t>
      </w:r>
      <w:r w:rsidR="00023C99" w:rsidRPr="00DD2D52">
        <w:rPr>
          <w:rFonts w:cstheme="minorHAnsi"/>
          <w:szCs w:val="22"/>
        </w:rPr>
        <w:t xml:space="preserve">list </w:t>
      </w:r>
      <w:proofErr w:type="gramStart"/>
      <w:r w:rsidR="00023C99" w:rsidRPr="00DD2D52">
        <w:rPr>
          <w:rFonts w:cstheme="minorHAnsi"/>
          <w:szCs w:val="22"/>
        </w:rPr>
        <w:t>all of</w:t>
      </w:r>
      <w:proofErr w:type="gramEnd"/>
      <w:r w:rsidR="00023C99" w:rsidRPr="00DD2D52">
        <w:rPr>
          <w:rFonts w:cstheme="minorHAnsi"/>
          <w:szCs w:val="22"/>
        </w:rPr>
        <w:t xml:space="preserve"> the tree species they </w:t>
      </w:r>
      <w:r w:rsidR="00BA459A" w:rsidRPr="00DD2D52">
        <w:rPr>
          <w:rFonts w:cstheme="minorHAnsi"/>
          <w:szCs w:val="22"/>
        </w:rPr>
        <w:t>have planted to that point.</w:t>
      </w:r>
    </w:p>
    <w:p w14:paraId="68984FB9" w14:textId="0672F3FF" w:rsidR="00BA459A" w:rsidRPr="00DD2D52" w:rsidRDefault="006E59BA" w:rsidP="001F18B3">
      <w:pPr>
        <w:rPr>
          <w:rFonts w:cstheme="minorHAnsi"/>
          <w:szCs w:val="22"/>
        </w:rPr>
      </w:pPr>
      <w:r w:rsidRPr="00DD2D52">
        <w:rPr>
          <w:rFonts w:cstheme="minorHAnsi"/>
          <w:szCs w:val="22"/>
        </w:rPr>
        <w:t>Each of these questions</w:t>
      </w:r>
      <w:r w:rsidR="002B0B59" w:rsidRPr="00DD2D52">
        <w:rPr>
          <w:rFonts w:cstheme="minorHAnsi"/>
          <w:szCs w:val="22"/>
        </w:rPr>
        <w:t xml:space="preserve"> relies upon champions entering data in open text format. This presents </w:t>
      </w:r>
      <w:r w:rsidR="00F8246E" w:rsidRPr="00DD2D52">
        <w:rPr>
          <w:rFonts w:cstheme="minorHAnsi"/>
          <w:szCs w:val="22"/>
        </w:rPr>
        <w:t>several</w:t>
      </w:r>
      <w:r w:rsidR="002B0B59" w:rsidRPr="00DD2D52">
        <w:rPr>
          <w:rFonts w:cstheme="minorHAnsi"/>
          <w:szCs w:val="22"/>
        </w:rPr>
        <w:t xml:space="preserve"> challenges for </w:t>
      </w:r>
      <w:r w:rsidR="004070C9" w:rsidRPr="00DD2D52">
        <w:rPr>
          <w:rFonts w:cstheme="minorHAnsi"/>
          <w:szCs w:val="22"/>
        </w:rPr>
        <w:t>evaluating and ana</w:t>
      </w:r>
      <w:r w:rsidR="00162A04" w:rsidRPr="00DD2D52">
        <w:rPr>
          <w:rFonts w:cstheme="minorHAnsi"/>
          <w:szCs w:val="22"/>
        </w:rPr>
        <w:t>lyzing tree species data</w:t>
      </w:r>
      <w:r w:rsidR="00A35EC3" w:rsidRPr="00DD2D52">
        <w:rPr>
          <w:rFonts w:cstheme="minorHAnsi"/>
          <w:szCs w:val="22"/>
        </w:rPr>
        <w:t>:</w:t>
      </w:r>
    </w:p>
    <w:p w14:paraId="446D08CC" w14:textId="45C858E9" w:rsidR="00A35EC3" w:rsidRPr="00DD2D52" w:rsidRDefault="002C35A9" w:rsidP="00A35EC3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DD2D52">
        <w:rPr>
          <w:rFonts w:cstheme="minorHAnsi"/>
          <w:szCs w:val="22"/>
        </w:rPr>
        <w:t>Spelling mistakes are frequent</w:t>
      </w:r>
      <w:r w:rsidR="00C95EC0" w:rsidRPr="00DD2D52">
        <w:rPr>
          <w:rFonts w:cstheme="minorHAnsi"/>
          <w:szCs w:val="22"/>
        </w:rPr>
        <w:t>.</w:t>
      </w:r>
    </w:p>
    <w:p w14:paraId="6BA06C32" w14:textId="2ADF51A6" w:rsidR="00C95EC0" w:rsidRPr="00DD2D52" w:rsidRDefault="00320B39" w:rsidP="00A35EC3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DD2D52">
        <w:rPr>
          <w:rFonts w:cstheme="minorHAnsi"/>
          <w:szCs w:val="22"/>
        </w:rPr>
        <w:t xml:space="preserve">Complete Latin taxonomic species names in </w:t>
      </w:r>
      <w:proofErr w:type="gramStart"/>
      <w:r w:rsidRPr="00DD2D52">
        <w:rPr>
          <w:rFonts w:cstheme="minorHAnsi"/>
          <w:i/>
          <w:iCs/>
          <w:szCs w:val="22"/>
        </w:rPr>
        <w:t>Genus</w:t>
      </w:r>
      <w:proofErr w:type="gramEnd"/>
      <w:r w:rsidRPr="00DD2D52">
        <w:rPr>
          <w:rFonts w:cstheme="minorHAnsi"/>
          <w:i/>
          <w:iCs/>
          <w:szCs w:val="22"/>
        </w:rPr>
        <w:t xml:space="preserve"> species</w:t>
      </w:r>
      <w:r w:rsidRPr="00DD2D52">
        <w:rPr>
          <w:rFonts w:cstheme="minorHAnsi"/>
          <w:szCs w:val="22"/>
        </w:rPr>
        <w:t xml:space="preserve"> format are not provided.</w:t>
      </w:r>
      <w:r w:rsidR="00437398" w:rsidRPr="00DD2D52">
        <w:rPr>
          <w:rFonts w:cstheme="minorHAnsi"/>
          <w:szCs w:val="22"/>
        </w:rPr>
        <w:t xml:space="preserve"> Often, only a genus is provided.</w:t>
      </w:r>
    </w:p>
    <w:p w14:paraId="4B825DBE" w14:textId="4BC50A13" w:rsidR="00320B39" w:rsidRPr="00DD2D52" w:rsidRDefault="00836067" w:rsidP="00A35EC3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DD2D52">
        <w:rPr>
          <w:rFonts w:cstheme="minorHAnsi"/>
          <w:szCs w:val="22"/>
        </w:rPr>
        <w:t xml:space="preserve">Common names are often provided in place of </w:t>
      </w:r>
      <w:r w:rsidR="00BC0260" w:rsidRPr="00DD2D52">
        <w:rPr>
          <w:rFonts w:cstheme="minorHAnsi"/>
          <w:szCs w:val="22"/>
        </w:rPr>
        <w:t xml:space="preserve">or in addition to </w:t>
      </w:r>
      <w:r w:rsidR="00AD2B0E" w:rsidRPr="00DD2D52">
        <w:rPr>
          <w:rFonts w:cstheme="minorHAnsi"/>
          <w:szCs w:val="22"/>
        </w:rPr>
        <w:t>Latin species names</w:t>
      </w:r>
      <w:r w:rsidR="00437398" w:rsidRPr="00DD2D52">
        <w:rPr>
          <w:rFonts w:cstheme="minorHAnsi"/>
          <w:szCs w:val="22"/>
        </w:rPr>
        <w:t xml:space="preserve">, in </w:t>
      </w:r>
      <w:r w:rsidR="00683888" w:rsidRPr="00DD2D52">
        <w:rPr>
          <w:rFonts w:cstheme="minorHAnsi"/>
          <w:szCs w:val="22"/>
        </w:rPr>
        <w:t>French, English, and other languages.</w:t>
      </w:r>
    </w:p>
    <w:p w14:paraId="12C679AA" w14:textId="47E5C8B1" w:rsidR="00A729C8" w:rsidRPr="00DD2D52" w:rsidRDefault="00A729C8" w:rsidP="00A35EC3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DD2D52">
        <w:rPr>
          <w:rFonts w:cstheme="minorHAnsi"/>
          <w:szCs w:val="22"/>
        </w:rPr>
        <w:t>Local names</w:t>
      </w:r>
      <w:r w:rsidR="00683888" w:rsidRPr="00DD2D52">
        <w:rPr>
          <w:rFonts w:cstheme="minorHAnsi"/>
          <w:szCs w:val="22"/>
        </w:rPr>
        <w:t xml:space="preserve"> are often used</w:t>
      </w:r>
      <w:r w:rsidR="00457AF0" w:rsidRPr="00DD2D52">
        <w:rPr>
          <w:rFonts w:cstheme="minorHAnsi"/>
          <w:szCs w:val="22"/>
        </w:rPr>
        <w:t xml:space="preserve">. </w:t>
      </w:r>
    </w:p>
    <w:p w14:paraId="20A69F45" w14:textId="245EC831" w:rsidR="00457AF0" w:rsidRPr="00DD2D52" w:rsidRDefault="00457AF0" w:rsidP="00A35EC3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DD2D52">
        <w:rPr>
          <w:rFonts w:cstheme="minorHAnsi"/>
          <w:szCs w:val="22"/>
        </w:rPr>
        <w:t xml:space="preserve">Different species names are used to describe the same species, due to </w:t>
      </w:r>
      <w:r w:rsidR="002034EA" w:rsidRPr="00DD2D52">
        <w:rPr>
          <w:rFonts w:cstheme="minorHAnsi"/>
          <w:szCs w:val="22"/>
        </w:rPr>
        <w:t xml:space="preserve">updates in </w:t>
      </w:r>
      <w:r w:rsidR="00370462" w:rsidRPr="00DD2D52">
        <w:rPr>
          <w:rFonts w:cstheme="minorHAnsi"/>
          <w:szCs w:val="22"/>
        </w:rPr>
        <w:t>taxonomy over time.</w:t>
      </w:r>
    </w:p>
    <w:p w14:paraId="2E8F9460" w14:textId="1058C2F3" w:rsidR="00370462" w:rsidRDefault="007164A7" w:rsidP="00370462">
      <w:pPr>
        <w:rPr>
          <w:rFonts w:cstheme="minorHAnsi"/>
          <w:szCs w:val="22"/>
        </w:rPr>
      </w:pPr>
      <w:r>
        <w:rPr>
          <w:rFonts w:cstheme="minorHAnsi"/>
          <w:szCs w:val="22"/>
        </w:rPr>
        <w:t>It</w:t>
      </w:r>
      <w:r w:rsidR="00BE5FDC" w:rsidRPr="00DD2D52">
        <w:rPr>
          <w:rFonts w:cstheme="minorHAnsi"/>
          <w:szCs w:val="22"/>
        </w:rPr>
        <w:t xml:space="preserve"> is necessary to clean the tree species data within </w:t>
      </w:r>
      <w:proofErr w:type="spellStart"/>
      <w:r w:rsidR="00BE5FDC" w:rsidRPr="00DD2D52">
        <w:rPr>
          <w:rFonts w:cstheme="minorHAnsi"/>
          <w:szCs w:val="22"/>
        </w:rPr>
        <w:t>TerraFund</w:t>
      </w:r>
      <w:proofErr w:type="spellEnd"/>
      <w:r>
        <w:rPr>
          <w:rFonts w:cstheme="minorHAnsi"/>
          <w:szCs w:val="22"/>
        </w:rPr>
        <w:t xml:space="preserve"> </w:t>
      </w:r>
      <w:r w:rsidRPr="00DD2D52">
        <w:rPr>
          <w:rFonts w:cstheme="minorHAnsi"/>
          <w:szCs w:val="22"/>
        </w:rPr>
        <w:t xml:space="preserve">using an </w:t>
      </w:r>
      <w:r w:rsidRPr="00C7592C">
        <w:rPr>
          <w:rFonts w:cstheme="minorHAnsi"/>
          <w:szCs w:val="22"/>
        </w:rPr>
        <w:t>updated, scientifically relevant, taxonomic backbone</w:t>
      </w:r>
      <w:r w:rsidR="00C7592C">
        <w:rPr>
          <w:rFonts w:cstheme="minorHAnsi"/>
          <w:szCs w:val="22"/>
        </w:rPr>
        <w:t xml:space="preserve"> from the </w:t>
      </w:r>
      <w:hyperlink r:id="rId7" w:history="1">
        <w:r w:rsidR="00C7592C" w:rsidRPr="00C82A25">
          <w:rPr>
            <w:rStyle w:val="Hyperlink"/>
            <w:rFonts w:cstheme="minorHAnsi"/>
            <w:szCs w:val="22"/>
          </w:rPr>
          <w:t>World Flora Online</w:t>
        </w:r>
      </w:hyperlink>
      <w:r w:rsidR="00C7592C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>to</w:t>
      </w:r>
      <w:r w:rsidR="0006514F" w:rsidRPr="00DD2D52">
        <w:rPr>
          <w:rFonts w:cstheme="minorHAnsi"/>
          <w:szCs w:val="22"/>
        </w:rPr>
        <w:t xml:space="preserve"> enable </w:t>
      </w:r>
      <w:r w:rsidR="00C83009" w:rsidRPr="00DD2D52">
        <w:rPr>
          <w:rFonts w:cstheme="minorHAnsi"/>
          <w:szCs w:val="22"/>
        </w:rPr>
        <w:t>the team to perform high level data analysis and create visualizations using our tree species data.</w:t>
      </w:r>
      <w:r w:rsidR="00A46FEA">
        <w:rPr>
          <w:rFonts w:cstheme="minorHAnsi"/>
          <w:szCs w:val="22"/>
        </w:rPr>
        <w:t xml:space="preserve"> Furthermore, cleaning the tree species data will </w:t>
      </w:r>
      <w:r w:rsidR="00C96C47">
        <w:rPr>
          <w:rFonts w:cstheme="minorHAnsi"/>
          <w:szCs w:val="22"/>
        </w:rPr>
        <w:t>allow for connections to other databases used by ICRAF</w:t>
      </w:r>
      <w:r w:rsidR="00C82A25">
        <w:rPr>
          <w:rFonts w:cstheme="minorHAnsi"/>
          <w:szCs w:val="22"/>
        </w:rPr>
        <w:t xml:space="preserve"> and other researchers in this space, including </w:t>
      </w:r>
      <w:r w:rsidR="00C82A25">
        <w:rPr>
          <w:rFonts w:cstheme="minorHAnsi"/>
          <w:szCs w:val="22"/>
        </w:rPr>
        <w:lastRenderedPageBreak/>
        <w:t xml:space="preserve">the </w:t>
      </w:r>
      <w:hyperlink r:id="rId8" w:history="1">
        <w:proofErr w:type="spellStart"/>
        <w:r w:rsidR="00C82A25" w:rsidRPr="005008DD">
          <w:rPr>
            <w:rStyle w:val="Hyperlink"/>
            <w:rFonts w:cstheme="minorHAnsi"/>
            <w:szCs w:val="22"/>
          </w:rPr>
          <w:t>Glob</w:t>
        </w:r>
        <w:r w:rsidR="00961D95" w:rsidRPr="005008DD">
          <w:rPr>
            <w:rStyle w:val="Hyperlink"/>
            <w:rFonts w:cstheme="minorHAnsi"/>
            <w:szCs w:val="22"/>
          </w:rPr>
          <w:t>alUsefulNativeTrees</w:t>
        </w:r>
        <w:proofErr w:type="spellEnd"/>
        <w:r w:rsidR="00961D95" w:rsidRPr="005008DD">
          <w:rPr>
            <w:rStyle w:val="Hyperlink"/>
            <w:rFonts w:cstheme="minorHAnsi"/>
            <w:szCs w:val="22"/>
          </w:rPr>
          <w:t xml:space="preserve"> (</w:t>
        </w:r>
        <w:proofErr w:type="spellStart"/>
        <w:r w:rsidR="00961D95" w:rsidRPr="005008DD">
          <w:rPr>
            <w:rStyle w:val="Hyperlink"/>
            <w:rFonts w:cstheme="minorHAnsi"/>
            <w:szCs w:val="22"/>
          </w:rPr>
          <w:t>Glob</w:t>
        </w:r>
        <w:r w:rsidR="00E128FF" w:rsidRPr="005008DD">
          <w:rPr>
            <w:rStyle w:val="Hyperlink"/>
            <w:rFonts w:cstheme="minorHAnsi"/>
            <w:szCs w:val="22"/>
          </w:rPr>
          <w:t>UNT</w:t>
        </w:r>
        <w:proofErr w:type="spellEnd"/>
        <w:r w:rsidR="00E128FF" w:rsidRPr="005008DD">
          <w:rPr>
            <w:rStyle w:val="Hyperlink"/>
            <w:rFonts w:cstheme="minorHAnsi"/>
            <w:szCs w:val="22"/>
          </w:rPr>
          <w:t>)</w:t>
        </w:r>
      </w:hyperlink>
      <w:r w:rsidR="005008DD">
        <w:rPr>
          <w:rFonts w:cstheme="minorHAnsi"/>
          <w:szCs w:val="22"/>
        </w:rPr>
        <w:t xml:space="preserve">, </w:t>
      </w:r>
      <w:r w:rsidR="00260F25">
        <w:rPr>
          <w:rFonts w:cstheme="minorHAnsi"/>
          <w:szCs w:val="22"/>
        </w:rPr>
        <w:t xml:space="preserve">Botanic Gardens Conservation International </w:t>
      </w:r>
      <w:hyperlink r:id="rId9" w:history="1">
        <w:proofErr w:type="spellStart"/>
        <w:r w:rsidR="00260F25" w:rsidRPr="00A8233F">
          <w:rPr>
            <w:rStyle w:val="Hyperlink"/>
            <w:rFonts w:cstheme="minorHAnsi"/>
            <w:szCs w:val="22"/>
          </w:rPr>
          <w:t>GlobalTreeSearch</w:t>
        </w:r>
        <w:proofErr w:type="spellEnd"/>
        <w:r w:rsidR="00260F25" w:rsidRPr="00A8233F">
          <w:rPr>
            <w:rStyle w:val="Hyperlink"/>
            <w:rFonts w:cstheme="minorHAnsi"/>
            <w:szCs w:val="22"/>
          </w:rPr>
          <w:t xml:space="preserve"> (GTS)</w:t>
        </w:r>
      </w:hyperlink>
      <w:r w:rsidR="00A8233F">
        <w:rPr>
          <w:rFonts w:cstheme="minorHAnsi"/>
          <w:szCs w:val="22"/>
        </w:rPr>
        <w:t xml:space="preserve">, and </w:t>
      </w:r>
      <w:r w:rsidR="005119C1">
        <w:rPr>
          <w:rFonts w:cstheme="minorHAnsi"/>
          <w:szCs w:val="22"/>
        </w:rPr>
        <w:t>the Royal Botanic Gardens, Kew</w:t>
      </w:r>
      <w:r w:rsidR="00403B29">
        <w:rPr>
          <w:rFonts w:cstheme="minorHAnsi"/>
          <w:szCs w:val="22"/>
        </w:rPr>
        <w:t xml:space="preserve">’s </w:t>
      </w:r>
      <w:hyperlink r:id="rId10" w:history="1">
        <w:r w:rsidR="00403B29" w:rsidRPr="00403B29">
          <w:rPr>
            <w:rStyle w:val="Hyperlink"/>
            <w:rFonts w:cstheme="minorHAnsi"/>
            <w:szCs w:val="22"/>
          </w:rPr>
          <w:t>World Checklist of Useful Plant Species (WCUPS).</w:t>
        </w:r>
      </w:hyperlink>
    </w:p>
    <w:p w14:paraId="62254E2E" w14:textId="7B25AB4C" w:rsidR="00403B29" w:rsidRDefault="0088387F" w:rsidP="0088387F">
      <w:pPr>
        <w:pStyle w:val="Subtitle"/>
      </w:pPr>
      <w:r>
        <w:t>Connecting to other datasets</w:t>
      </w:r>
    </w:p>
    <w:p w14:paraId="2483EECB" w14:textId="1470C198" w:rsidR="0088387F" w:rsidRDefault="0088387F" w:rsidP="0088387F">
      <w:r>
        <w:t xml:space="preserve">Once the </w:t>
      </w:r>
      <w:r w:rsidR="00DC4D6C">
        <w:t>tree species data is cleaned</w:t>
      </w:r>
      <w:r w:rsidR="0076356B">
        <w:t xml:space="preserve">, we </w:t>
      </w:r>
      <w:r w:rsidR="00D67F14">
        <w:t>can connect these data</w:t>
      </w:r>
      <w:r w:rsidR="003559DF">
        <w:t xml:space="preserve"> using the tree species name</w:t>
      </w:r>
      <w:r w:rsidR="00D67F14">
        <w:t xml:space="preserve"> to existing datasets that will provide information on the following topics</w:t>
      </w:r>
      <w:r w:rsidR="001C6082">
        <w:t>:</w:t>
      </w:r>
    </w:p>
    <w:p w14:paraId="408BE594" w14:textId="13CF6F18" w:rsidR="00D67F14" w:rsidRDefault="007D377E" w:rsidP="00D67F14">
      <w:pPr>
        <w:pStyle w:val="ListParagraph"/>
        <w:numPr>
          <w:ilvl w:val="0"/>
          <w:numId w:val="3"/>
        </w:numPr>
      </w:pPr>
      <w:r>
        <w:t>Country distribution</w:t>
      </w:r>
    </w:p>
    <w:p w14:paraId="5DF99FC4" w14:textId="0ADD0160" w:rsidR="007D377E" w:rsidRDefault="00F475D3" w:rsidP="00D67F14">
      <w:pPr>
        <w:pStyle w:val="ListParagraph"/>
        <w:numPr>
          <w:ilvl w:val="0"/>
          <w:numId w:val="3"/>
        </w:numPr>
      </w:pPr>
      <w:r>
        <w:t>Climate</w:t>
      </w:r>
      <w:r w:rsidR="00FD15EF">
        <w:t xml:space="preserve"> or observed environment </w:t>
      </w:r>
      <w:proofErr w:type="gramStart"/>
      <w:r w:rsidR="00FD15EF">
        <w:t>range</w:t>
      </w:r>
      <w:proofErr w:type="gramEnd"/>
    </w:p>
    <w:p w14:paraId="4DB86ED5" w14:textId="033FBEA0" w:rsidR="00061C15" w:rsidRDefault="00061C15" w:rsidP="00F475D3">
      <w:pPr>
        <w:pStyle w:val="ListParagraph"/>
        <w:numPr>
          <w:ilvl w:val="0"/>
          <w:numId w:val="3"/>
        </w:numPr>
      </w:pPr>
      <w:r>
        <w:t>Use</w:t>
      </w:r>
    </w:p>
    <w:p w14:paraId="2DE2D62E" w14:textId="47D22C0F" w:rsidR="006D6BB0" w:rsidRDefault="006D6BB0" w:rsidP="006D6BB0">
      <w:r>
        <w:t xml:space="preserve">These data </w:t>
      </w:r>
      <w:r w:rsidR="00670D12">
        <w:t xml:space="preserve">will </w:t>
      </w:r>
      <w:r w:rsidR="003B6990">
        <w:t xml:space="preserve">largely come from the </w:t>
      </w:r>
      <w:proofErr w:type="spellStart"/>
      <w:r w:rsidR="003B6990">
        <w:t>GlobUNT</w:t>
      </w:r>
      <w:proofErr w:type="spellEnd"/>
      <w:r w:rsidR="003B6990">
        <w:t xml:space="preserve"> dataset</w:t>
      </w:r>
      <w:r w:rsidR="001E4F1D">
        <w:t>, which contains data on 14,014 tree sp</w:t>
      </w:r>
      <w:r w:rsidR="009C77A6">
        <w:t xml:space="preserve">ecies. </w:t>
      </w:r>
      <w:r w:rsidR="007847F6">
        <w:t xml:space="preserve">When not included in </w:t>
      </w:r>
      <w:proofErr w:type="spellStart"/>
      <w:r w:rsidR="007847F6">
        <w:t>GlobUNT</w:t>
      </w:r>
      <w:proofErr w:type="spellEnd"/>
      <w:r w:rsidR="007847F6">
        <w:t xml:space="preserve">, we can access the WCUPS data for species use, </w:t>
      </w:r>
      <w:r w:rsidR="00C9258D">
        <w:t xml:space="preserve">GTS for country distribution, and </w:t>
      </w:r>
      <w:hyperlink r:id="rId11" w:history="1">
        <w:r w:rsidR="00C9258D" w:rsidRPr="00A02BB3">
          <w:rPr>
            <w:rStyle w:val="Hyperlink"/>
          </w:rPr>
          <w:t>Tree Globally Observed Environmental Ranges (</w:t>
        </w:r>
        <w:proofErr w:type="spellStart"/>
        <w:r w:rsidR="00C9258D" w:rsidRPr="00A02BB3">
          <w:rPr>
            <w:rStyle w:val="Hyperlink"/>
          </w:rPr>
          <w:t>TreeGOER</w:t>
        </w:r>
        <w:proofErr w:type="spellEnd"/>
        <w:r w:rsidR="00C9258D" w:rsidRPr="00A02BB3">
          <w:rPr>
            <w:rStyle w:val="Hyperlink"/>
          </w:rPr>
          <w:t>)</w:t>
        </w:r>
      </w:hyperlink>
      <w:r w:rsidR="00A02BB3">
        <w:t xml:space="preserve"> for </w:t>
      </w:r>
      <w:r w:rsidR="005A33FD">
        <w:t xml:space="preserve">the environmental ranges, as these datasets feed into </w:t>
      </w:r>
      <w:proofErr w:type="spellStart"/>
      <w:r w:rsidR="005A33FD">
        <w:t>GlobUNT</w:t>
      </w:r>
      <w:proofErr w:type="spellEnd"/>
      <w:r w:rsidR="005A33FD">
        <w:t>.</w:t>
      </w:r>
      <w:r w:rsidR="00E4232E">
        <w:t xml:space="preserve"> </w:t>
      </w:r>
    </w:p>
    <w:p w14:paraId="0D57E5C0" w14:textId="4DD0CFD8" w:rsidR="00E4232E" w:rsidRPr="0088387F" w:rsidRDefault="00E4232E" w:rsidP="006D6BB0">
      <w:r>
        <w:t xml:space="preserve">Eventually, this data will be directly </w:t>
      </w:r>
      <w:r w:rsidR="00415F81">
        <w:t xml:space="preserve">imported to </w:t>
      </w:r>
      <w:proofErr w:type="spellStart"/>
      <w:r w:rsidR="00415F81">
        <w:t>TerraMatch</w:t>
      </w:r>
      <w:proofErr w:type="spellEnd"/>
      <w:r w:rsidR="00415F81">
        <w:t xml:space="preserve"> to help champions with their </w:t>
      </w:r>
      <w:r w:rsidR="00F62085">
        <w:t>tree species selection.</w:t>
      </w:r>
    </w:p>
    <w:p w14:paraId="2496CEFA" w14:textId="40C88D55" w:rsidR="004A6548" w:rsidRDefault="00493B67" w:rsidP="00493B67">
      <w:pPr>
        <w:pStyle w:val="Heading1"/>
      </w:pPr>
      <w:bookmarkStart w:id="2" w:name="_Toc170315414"/>
      <w:r>
        <w:t>Goal</w:t>
      </w:r>
      <w:r w:rsidR="00F62085">
        <w:t>s</w:t>
      </w:r>
      <w:bookmarkEnd w:id="2"/>
    </w:p>
    <w:p w14:paraId="55046350" w14:textId="4BCBADA8" w:rsidR="00F62085" w:rsidRDefault="00F62085" w:rsidP="005D2DC1">
      <w:pPr>
        <w:pStyle w:val="ListParagraph"/>
        <w:numPr>
          <w:ilvl w:val="0"/>
          <w:numId w:val="4"/>
        </w:numPr>
      </w:pPr>
      <w:r>
        <w:t>Clean</w:t>
      </w:r>
      <w:r w:rsidR="00064BB8">
        <w:t>ed</w:t>
      </w:r>
      <w:r>
        <w:t xml:space="preserve"> species data in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Genus</w:t>
      </w:r>
      <w:proofErr w:type="gramEnd"/>
      <w:r>
        <w:rPr>
          <w:i/>
          <w:iCs/>
        </w:rPr>
        <w:t xml:space="preserve"> species</w:t>
      </w:r>
      <w:r>
        <w:t xml:space="preserve"> format for all tree species submitted by champions in Cohort 1 project reports on </w:t>
      </w:r>
      <w:proofErr w:type="spellStart"/>
      <w:r>
        <w:t>TerraMatch</w:t>
      </w:r>
      <w:proofErr w:type="spellEnd"/>
      <w:r w:rsidR="005D2DC1">
        <w:t xml:space="preserve"> using the WFO backbone and the </w:t>
      </w:r>
      <w:hyperlink r:id="rId12" w:history="1">
        <w:proofErr w:type="spellStart"/>
        <w:r w:rsidR="005D2DC1" w:rsidRPr="000D5351">
          <w:rPr>
            <w:rStyle w:val="Hyperlink"/>
          </w:rPr>
          <w:t>RPub</w:t>
        </w:r>
        <w:proofErr w:type="spellEnd"/>
        <w:r w:rsidR="005D2DC1" w:rsidRPr="000D5351">
          <w:rPr>
            <w:rStyle w:val="Hyperlink"/>
          </w:rPr>
          <w:t xml:space="preserve"> series</w:t>
        </w:r>
      </w:hyperlink>
      <w:r w:rsidR="005D2DC1">
        <w:t xml:space="preserve"> provided by Roeland Kindt</w:t>
      </w:r>
      <w:r w:rsidR="00D61BEE">
        <w:t xml:space="preserve"> at ICRAF</w:t>
      </w:r>
      <w:r w:rsidR="00525467">
        <w:t>.</w:t>
      </w:r>
    </w:p>
    <w:p w14:paraId="000BC6E6" w14:textId="4364AA1C" w:rsidR="00525467" w:rsidRDefault="00525467" w:rsidP="005D2DC1">
      <w:pPr>
        <w:pStyle w:val="ListParagraph"/>
        <w:numPr>
          <w:ilvl w:val="0"/>
          <w:numId w:val="4"/>
        </w:numPr>
      </w:pPr>
      <w:r>
        <w:t xml:space="preserve">Connect the cleaned tree species data to the </w:t>
      </w:r>
      <w:proofErr w:type="spellStart"/>
      <w:r>
        <w:t>GlobUNT</w:t>
      </w:r>
      <w:proofErr w:type="spellEnd"/>
      <w:r>
        <w:t xml:space="preserve"> </w:t>
      </w:r>
      <w:r w:rsidR="00C12B02">
        <w:t>dataset provided by ICRAF for all African countries.</w:t>
      </w:r>
    </w:p>
    <w:p w14:paraId="0A3E9301" w14:textId="78F04D10" w:rsidR="00C12B02" w:rsidRDefault="00343E0B" w:rsidP="005D2DC1">
      <w:pPr>
        <w:pStyle w:val="ListParagraph"/>
        <w:numPr>
          <w:ilvl w:val="0"/>
          <w:numId w:val="4"/>
        </w:numPr>
      </w:pPr>
      <w:r>
        <w:t xml:space="preserve">For any tree species not in </w:t>
      </w:r>
      <w:proofErr w:type="spellStart"/>
      <w:r>
        <w:t>GlobUNT</w:t>
      </w:r>
      <w:proofErr w:type="spellEnd"/>
      <w:r>
        <w:t xml:space="preserve">, connect to the </w:t>
      </w:r>
      <w:proofErr w:type="spellStart"/>
      <w:r>
        <w:t>TreeGoer</w:t>
      </w:r>
      <w:proofErr w:type="spellEnd"/>
      <w:r>
        <w:t>, GTS, and WCUPS datasets.</w:t>
      </w:r>
    </w:p>
    <w:p w14:paraId="25EFA441" w14:textId="05804876" w:rsidR="009002D2" w:rsidRDefault="009002D2" w:rsidP="005D2DC1">
      <w:pPr>
        <w:pStyle w:val="ListParagraph"/>
        <w:numPr>
          <w:ilvl w:val="0"/>
          <w:numId w:val="4"/>
        </w:numPr>
      </w:pPr>
      <w:r>
        <w:t xml:space="preserve">Import the cleaned tree species data to </w:t>
      </w:r>
      <w:proofErr w:type="spellStart"/>
      <w:r>
        <w:t>TerraMatch</w:t>
      </w:r>
      <w:proofErr w:type="spellEnd"/>
      <w:r>
        <w:t xml:space="preserve"> and the Unified Database</w:t>
      </w:r>
      <w:r w:rsidR="009D11DF">
        <w:t xml:space="preserve"> Projects table.</w:t>
      </w:r>
    </w:p>
    <w:p w14:paraId="35EC4B03" w14:textId="51AB867B" w:rsidR="009D11DF" w:rsidRDefault="009D11DF" w:rsidP="005D2DC1">
      <w:pPr>
        <w:pStyle w:val="ListParagraph"/>
        <w:numPr>
          <w:ilvl w:val="0"/>
          <w:numId w:val="4"/>
        </w:numPr>
      </w:pPr>
      <w:r>
        <w:t xml:space="preserve">Import the datasets to </w:t>
      </w:r>
      <w:proofErr w:type="spellStart"/>
      <w:r>
        <w:t>TerraMatch</w:t>
      </w:r>
      <w:proofErr w:type="spellEnd"/>
      <w:r>
        <w:t>.</w:t>
      </w:r>
    </w:p>
    <w:p w14:paraId="0B8C23C4" w14:textId="71A8303A" w:rsidR="00343E0B" w:rsidRDefault="009D11DF" w:rsidP="00343E0B">
      <w:pPr>
        <w:pStyle w:val="ListParagraph"/>
        <w:numPr>
          <w:ilvl w:val="0"/>
          <w:numId w:val="4"/>
        </w:numPr>
      </w:pPr>
      <w:r>
        <w:t xml:space="preserve">Improve the functionality of the </w:t>
      </w:r>
      <w:proofErr w:type="spellStart"/>
      <w:r>
        <w:t>TerraMatch</w:t>
      </w:r>
      <w:proofErr w:type="spellEnd"/>
      <w:r>
        <w:t xml:space="preserve"> application to allow for dropdown </w:t>
      </w:r>
      <w:r w:rsidR="00C63BAB">
        <w:t>or automatic entry of tree species information, rather than open text boxes.</w:t>
      </w:r>
    </w:p>
    <w:p w14:paraId="5718517E" w14:textId="1C3E895F" w:rsidR="00343E0B" w:rsidRDefault="00B64CD0" w:rsidP="00B64CD0">
      <w:pPr>
        <w:pStyle w:val="Heading1"/>
      </w:pPr>
      <w:bookmarkStart w:id="3" w:name="_Toc170315415"/>
      <w:r>
        <w:t>Timeline</w:t>
      </w:r>
      <w:bookmarkEnd w:id="3"/>
    </w:p>
    <w:p w14:paraId="1FD94181" w14:textId="4EF1B6ED" w:rsidR="000F315D" w:rsidRPr="000F315D" w:rsidRDefault="000F315D" w:rsidP="000F315D">
      <w:pPr>
        <w:pStyle w:val="ListParagraph"/>
        <w:numPr>
          <w:ilvl w:val="0"/>
          <w:numId w:val="6"/>
        </w:numPr>
      </w:pPr>
      <w:r>
        <w:rPr>
          <w:b/>
          <w:bCs/>
        </w:rPr>
        <w:t>May 202</w:t>
      </w:r>
      <w:r w:rsidR="005656C9">
        <w:rPr>
          <w:b/>
          <w:bCs/>
        </w:rPr>
        <w:t>4</w:t>
      </w:r>
      <w:r>
        <w:rPr>
          <w:b/>
          <w:bCs/>
        </w:rPr>
        <w:t xml:space="preserve">: </w:t>
      </w:r>
    </w:p>
    <w:p w14:paraId="06D9739B" w14:textId="39BAA88E" w:rsidR="000F315D" w:rsidRDefault="001D02C0" w:rsidP="000F315D">
      <w:pPr>
        <w:pStyle w:val="ListParagraph"/>
        <w:numPr>
          <w:ilvl w:val="1"/>
          <w:numId w:val="6"/>
        </w:numPr>
      </w:pPr>
      <w:r>
        <w:t xml:space="preserve">Collect tree species </w:t>
      </w:r>
      <w:r w:rsidR="00064BB8">
        <w:t xml:space="preserve">export from </w:t>
      </w:r>
      <w:proofErr w:type="spellStart"/>
      <w:proofErr w:type="gramStart"/>
      <w:r w:rsidR="00064BB8">
        <w:t>TerraMatch</w:t>
      </w:r>
      <w:proofErr w:type="spellEnd"/>
      <w:proofErr w:type="gramEnd"/>
    </w:p>
    <w:p w14:paraId="7D30981C" w14:textId="5FABCCA1" w:rsidR="00064BB8" w:rsidRDefault="00064BB8" w:rsidP="000F315D">
      <w:pPr>
        <w:pStyle w:val="ListParagraph"/>
        <w:numPr>
          <w:ilvl w:val="1"/>
          <w:numId w:val="6"/>
        </w:numPr>
      </w:pPr>
      <w:r>
        <w:t xml:space="preserve">Download WFO </w:t>
      </w:r>
      <w:r w:rsidR="0005460A">
        <w:t>Taxonomic Backbone</w:t>
      </w:r>
    </w:p>
    <w:p w14:paraId="20B288B0" w14:textId="479A01A9" w:rsidR="0005460A" w:rsidRDefault="0005460A" w:rsidP="000F315D">
      <w:pPr>
        <w:pStyle w:val="ListParagraph"/>
        <w:numPr>
          <w:ilvl w:val="1"/>
          <w:numId w:val="6"/>
        </w:numPr>
      </w:pPr>
      <w:r>
        <w:t>Receive export fr</w:t>
      </w:r>
      <w:r w:rsidR="005656C9">
        <w:t xml:space="preserve">om ICRAF of all African country data in </w:t>
      </w:r>
      <w:proofErr w:type="spellStart"/>
      <w:proofErr w:type="gramStart"/>
      <w:r w:rsidR="005656C9">
        <w:t>GlobUNT</w:t>
      </w:r>
      <w:proofErr w:type="spellEnd"/>
      <w:proofErr w:type="gramEnd"/>
    </w:p>
    <w:p w14:paraId="1A7148C3" w14:textId="01EDBC38" w:rsidR="005656C9" w:rsidRDefault="005656C9" w:rsidP="000F315D">
      <w:pPr>
        <w:pStyle w:val="ListParagraph"/>
        <w:numPr>
          <w:ilvl w:val="1"/>
          <w:numId w:val="6"/>
        </w:numPr>
      </w:pPr>
      <w:r>
        <w:t>Set up code</w:t>
      </w:r>
      <w:r w:rsidR="009D2B08">
        <w:t xml:space="preserve"> for cleaning tree species </w:t>
      </w:r>
      <w:proofErr w:type="gramStart"/>
      <w:r w:rsidR="009D2B08">
        <w:t>data</w:t>
      </w:r>
      <w:proofErr w:type="gramEnd"/>
    </w:p>
    <w:p w14:paraId="4E43DAB5" w14:textId="20F85360" w:rsidR="005656C9" w:rsidRPr="009D2B08" w:rsidRDefault="005656C9" w:rsidP="005656C9">
      <w:pPr>
        <w:pStyle w:val="ListParagraph"/>
        <w:numPr>
          <w:ilvl w:val="0"/>
          <w:numId w:val="6"/>
        </w:numPr>
      </w:pPr>
      <w:r>
        <w:rPr>
          <w:b/>
          <w:bCs/>
        </w:rPr>
        <w:t>June-</w:t>
      </w:r>
      <w:r w:rsidR="00100275">
        <w:rPr>
          <w:b/>
          <w:bCs/>
        </w:rPr>
        <w:t>August</w:t>
      </w:r>
      <w:r>
        <w:rPr>
          <w:b/>
          <w:bCs/>
        </w:rPr>
        <w:t xml:space="preserve"> 2024:</w:t>
      </w:r>
    </w:p>
    <w:p w14:paraId="5FE4F341" w14:textId="470B585A" w:rsidR="009D2B08" w:rsidRDefault="009D2B08" w:rsidP="009D2B08">
      <w:pPr>
        <w:pStyle w:val="ListParagraph"/>
        <w:numPr>
          <w:ilvl w:val="1"/>
          <w:numId w:val="6"/>
        </w:numPr>
      </w:pPr>
      <w:r>
        <w:t xml:space="preserve">Follow </w:t>
      </w:r>
      <w:proofErr w:type="spellStart"/>
      <w:r>
        <w:t>RPub</w:t>
      </w:r>
      <w:proofErr w:type="spellEnd"/>
      <w:r>
        <w:t xml:space="preserve"> series and use </w:t>
      </w:r>
      <w:r w:rsidR="004A701A">
        <w:t>WFO backbone to clean TM tree species data using R Studio.</w:t>
      </w:r>
    </w:p>
    <w:p w14:paraId="208641E4" w14:textId="26915A46" w:rsidR="004A701A" w:rsidRDefault="004A701A" w:rsidP="009D2B08">
      <w:pPr>
        <w:pStyle w:val="ListParagraph"/>
        <w:numPr>
          <w:ilvl w:val="1"/>
          <w:numId w:val="6"/>
        </w:numPr>
      </w:pPr>
      <w:r>
        <w:t>V</w:t>
      </w:r>
      <w:r w:rsidR="00B505A2">
        <w:t>erify the accuracy of the tree species matching using the backbone.</w:t>
      </w:r>
    </w:p>
    <w:p w14:paraId="26D3FBD4" w14:textId="3AEC8255" w:rsidR="00B505A2" w:rsidRDefault="00B505A2" w:rsidP="009D2B08">
      <w:pPr>
        <w:pStyle w:val="ListParagraph"/>
        <w:numPr>
          <w:ilvl w:val="1"/>
          <w:numId w:val="6"/>
        </w:numPr>
      </w:pPr>
      <w:r>
        <w:t xml:space="preserve">Edit the </w:t>
      </w:r>
      <w:r w:rsidR="00320D7F">
        <w:t>tree species data from TM that did not Fuzzy Match</w:t>
      </w:r>
      <w:r w:rsidR="00974227">
        <w:t xml:space="preserve"> </w:t>
      </w:r>
      <w:r w:rsidR="008D78EE">
        <w:t xml:space="preserve">to the </w:t>
      </w:r>
      <w:proofErr w:type="gramStart"/>
      <w:r w:rsidR="008D78EE">
        <w:t>backbone</w:t>
      </w:r>
      <w:proofErr w:type="gramEnd"/>
    </w:p>
    <w:p w14:paraId="1B86C9FC" w14:textId="1248BA5B" w:rsidR="008D78EE" w:rsidRDefault="008D78EE" w:rsidP="008D78EE">
      <w:pPr>
        <w:pStyle w:val="ListParagraph"/>
        <w:numPr>
          <w:ilvl w:val="2"/>
          <w:numId w:val="6"/>
        </w:numPr>
      </w:pPr>
      <w:r>
        <w:t>E.g., changing different</w:t>
      </w:r>
      <w:r w:rsidR="00100275">
        <w:t xml:space="preserve"> spellings of avocado so it will match to </w:t>
      </w:r>
      <w:proofErr w:type="spellStart"/>
      <w:r w:rsidR="00100275">
        <w:rPr>
          <w:i/>
          <w:iCs/>
        </w:rPr>
        <w:t>Persea</w:t>
      </w:r>
      <w:proofErr w:type="spellEnd"/>
      <w:r w:rsidR="00100275">
        <w:rPr>
          <w:i/>
          <w:iCs/>
        </w:rPr>
        <w:t xml:space="preserve"> </w:t>
      </w:r>
      <w:proofErr w:type="gramStart"/>
      <w:r w:rsidR="00100275">
        <w:rPr>
          <w:i/>
          <w:iCs/>
        </w:rPr>
        <w:t>americana</w:t>
      </w:r>
      <w:proofErr w:type="gramEnd"/>
    </w:p>
    <w:p w14:paraId="11D5FB26" w14:textId="6585EEFE" w:rsidR="00100275" w:rsidRPr="00100275" w:rsidRDefault="00100275" w:rsidP="00100275">
      <w:pPr>
        <w:pStyle w:val="ListParagraph"/>
        <w:numPr>
          <w:ilvl w:val="0"/>
          <w:numId w:val="6"/>
        </w:numPr>
      </w:pPr>
      <w:r>
        <w:rPr>
          <w:b/>
          <w:bCs/>
        </w:rPr>
        <w:t>August 2024:</w:t>
      </w:r>
    </w:p>
    <w:p w14:paraId="373DA6C6" w14:textId="4CA84E8E" w:rsidR="00100275" w:rsidRDefault="00100275" w:rsidP="00100275">
      <w:pPr>
        <w:pStyle w:val="ListParagraph"/>
        <w:numPr>
          <w:ilvl w:val="1"/>
          <w:numId w:val="6"/>
        </w:numPr>
      </w:pPr>
      <w:r>
        <w:t>Join the cleaned data t</w:t>
      </w:r>
      <w:r w:rsidR="006950AF">
        <w:t xml:space="preserve">ree species data to the </w:t>
      </w:r>
      <w:proofErr w:type="spellStart"/>
      <w:r w:rsidR="006950AF">
        <w:t>GlobUNT</w:t>
      </w:r>
      <w:proofErr w:type="spellEnd"/>
      <w:r w:rsidR="006950AF">
        <w:t xml:space="preserve"> dataset to get </w:t>
      </w:r>
      <w:r w:rsidR="00D36511">
        <w:t xml:space="preserve">data on tree species distribution, environmental range, and </w:t>
      </w:r>
      <w:proofErr w:type="gramStart"/>
      <w:r w:rsidR="00D36511">
        <w:t>use</w:t>
      </w:r>
      <w:proofErr w:type="gramEnd"/>
    </w:p>
    <w:p w14:paraId="7D02F6D1" w14:textId="2EE602FF" w:rsidR="00FB1719" w:rsidRDefault="00FB1719" w:rsidP="00100275">
      <w:pPr>
        <w:pStyle w:val="ListParagraph"/>
        <w:numPr>
          <w:ilvl w:val="1"/>
          <w:numId w:val="6"/>
        </w:numPr>
      </w:pPr>
      <w:r>
        <w:lastRenderedPageBreak/>
        <w:t xml:space="preserve">Import data to UDB and </w:t>
      </w:r>
      <w:proofErr w:type="spellStart"/>
      <w:r>
        <w:t>TerraMatch</w:t>
      </w:r>
      <w:proofErr w:type="spellEnd"/>
    </w:p>
    <w:p w14:paraId="1D8BF2CE" w14:textId="3BFF1CF8" w:rsidR="00FB1719" w:rsidRPr="00FB1719" w:rsidRDefault="00FB1719" w:rsidP="00FB1719">
      <w:pPr>
        <w:pStyle w:val="ListParagraph"/>
        <w:numPr>
          <w:ilvl w:val="0"/>
          <w:numId w:val="6"/>
        </w:numPr>
      </w:pPr>
      <w:r>
        <w:rPr>
          <w:b/>
          <w:bCs/>
        </w:rPr>
        <w:t>September 2024</w:t>
      </w:r>
    </w:p>
    <w:p w14:paraId="2F5A304C" w14:textId="358B84D7" w:rsidR="00FB1719" w:rsidRDefault="00FB1719" w:rsidP="00FB1719">
      <w:pPr>
        <w:pStyle w:val="ListParagraph"/>
        <w:numPr>
          <w:ilvl w:val="1"/>
          <w:numId w:val="6"/>
        </w:numPr>
      </w:pPr>
      <w:r>
        <w:t xml:space="preserve">Run analysis on data to see the portfolio of tree species in </w:t>
      </w:r>
      <w:proofErr w:type="gramStart"/>
      <w:r>
        <w:t>Restoration</w:t>
      </w:r>
      <w:proofErr w:type="gramEnd"/>
    </w:p>
    <w:p w14:paraId="24AC2F0D" w14:textId="2555162F" w:rsidR="00B64CD0" w:rsidRDefault="00B64CD0" w:rsidP="00B64CD0">
      <w:pPr>
        <w:pStyle w:val="Heading1"/>
      </w:pPr>
      <w:bookmarkStart w:id="4" w:name="_Toc170315416"/>
      <w:r>
        <w:t>Resources</w:t>
      </w:r>
      <w:bookmarkEnd w:id="4"/>
    </w:p>
    <w:p w14:paraId="461D526E" w14:textId="743424BF" w:rsidR="00282845" w:rsidRPr="00282845" w:rsidRDefault="00282845" w:rsidP="00282845">
      <w:r>
        <w:t xml:space="preserve">All </w:t>
      </w:r>
      <w:r w:rsidR="009D1443">
        <w:t>R scripts</w:t>
      </w:r>
      <w:r>
        <w:t xml:space="preserve"> and raw data will be shared on </w:t>
      </w:r>
      <w:hyperlink r:id="rId13" w:history="1">
        <w:r w:rsidR="006B6A44" w:rsidRPr="009D1443">
          <w:rPr>
            <w:rStyle w:val="Hyperlink"/>
          </w:rPr>
          <w:t>GitHub</w:t>
        </w:r>
      </w:hyperlink>
      <w:r w:rsidR="009D1443">
        <w:t>.</w:t>
      </w:r>
    </w:p>
    <w:p w14:paraId="745BA7BD" w14:textId="6E490F67" w:rsidR="009D1443" w:rsidRDefault="009878C4" w:rsidP="009878C4">
      <w:pPr>
        <w:pStyle w:val="ListParagraph"/>
        <w:numPr>
          <w:ilvl w:val="0"/>
          <w:numId w:val="8"/>
        </w:numPr>
      </w:pPr>
      <w:r w:rsidRPr="009878C4">
        <w:t>WFO (</w:t>
      </w:r>
      <w:r w:rsidR="006611B8">
        <w:t>2024</w:t>
      </w:r>
      <w:r w:rsidRPr="009878C4">
        <w:t xml:space="preserve">): World Flora Online. Version </w:t>
      </w:r>
      <w:r w:rsidR="006611B8">
        <w:t>2024</w:t>
      </w:r>
      <w:r w:rsidRPr="009878C4">
        <w:t>.</w:t>
      </w:r>
      <w:r w:rsidR="00081193">
        <w:t>June</w:t>
      </w:r>
      <w:r w:rsidRPr="009878C4">
        <w:t xml:space="preserve">. Published on the Internet; http://www.worldfloraonline.org. Accessed </w:t>
      </w:r>
      <w:proofErr w:type="spellStart"/>
      <w:proofErr w:type="gramStart"/>
      <w:r w:rsidRPr="009878C4">
        <w:t>on:</w:t>
      </w:r>
      <w:r w:rsidR="00081193">
        <w:t>June</w:t>
      </w:r>
      <w:proofErr w:type="spellEnd"/>
      <w:proofErr w:type="gramEnd"/>
      <w:r w:rsidR="00081193">
        <w:t xml:space="preserve"> 3, 2024.</w:t>
      </w:r>
    </w:p>
    <w:p w14:paraId="63B952A6" w14:textId="5C956F58" w:rsidR="00081193" w:rsidRDefault="004B38BC" w:rsidP="009878C4">
      <w:pPr>
        <w:pStyle w:val="ListParagraph"/>
        <w:numPr>
          <w:ilvl w:val="0"/>
          <w:numId w:val="8"/>
        </w:numPr>
      </w:pPr>
      <w:r w:rsidRPr="004B38BC">
        <w:t>Kindt, R. 2020. </w:t>
      </w:r>
      <w:proofErr w:type="spellStart"/>
      <w:r w:rsidRPr="004B38BC">
        <w:t>WorldFlora</w:t>
      </w:r>
      <w:proofErr w:type="spellEnd"/>
      <w:r w:rsidRPr="004B38BC">
        <w:t>: An R package for exact and fuzzy matching of plant names against the World Flora Online taxonomic backbone data. </w:t>
      </w:r>
      <w:r w:rsidRPr="004B38BC">
        <w:rPr>
          <w:i/>
          <w:iCs/>
        </w:rPr>
        <w:t>Applications in Plant Sciences</w:t>
      </w:r>
      <w:r w:rsidRPr="004B38BC">
        <w:t> 8(9): e11388.</w:t>
      </w:r>
    </w:p>
    <w:p w14:paraId="01B1E6DD" w14:textId="452069ED" w:rsidR="000358E8" w:rsidRDefault="000358E8" w:rsidP="000358E8">
      <w:pPr>
        <w:pStyle w:val="ListParagraph"/>
        <w:numPr>
          <w:ilvl w:val="0"/>
          <w:numId w:val="8"/>
        </w:numPr>
      </w:pPr>
      <w:r>
        <w:t xml:space="preserve">Beech E, Rivers M, Oldfield S and Smith PP. 2017 </w:t>
      </w:r>
      <w:proofErr w:type="spellStart"/>
      <w:r>
        <w:t>GlobalTreeSearch</w:t>
      </w:r>
      <w:proofErr w:type="spellEnd"/>
      <w:r>
        <w:t>: the first complete global database of tree species and country distributions Journal of Sustainable Forestry 36(5): 454-489.</w:t>
      </w:r>
    </w:p>
    <w:p w14:paraId="0E5621C0" w14:textId="13CCADAC" w:rsidR="000358E8" w:rsidRPr="0000649D" w:rsidRDefault="000358E8" w:rsidP="000358E8">
      <w:pPr>
        <w:pStyle w:val="ListParagraph"/>
        <w:numPr>
          <w:ilvl w:val="0"/>
          <w:numId w:val="8"/>
        </w:numPr>
      </w:pPr>
      <w:r>
        <w:t xml:space="preserve">BGCI. 2022. </w:t>
      </w:r>
      <w:proofErr w:type="spellStart"/>
      <w:r>
        <w:t>GlobalTreeSearch</w:t>
      </w:r>
      <w:proofErr w:type="spellEnd"/>
      <w:r>
        <w:t xml:space="preserve"> online database (version 1.6) Botanic Gardens Conservation International. Richmond, UK. </w:t>
      </w:r>
      <w:r w:rsidRPr="0000649D">
        <w:t>DOI: 10.13140/RG.2.2.34206.61761 https://tools.bgci.org/global_tree_search.php</w:t>
      </w:r>
    </w:p>
    <w:p w14:paraId="17056D29" w14:textId="42C1C45C" w:rsidR="000358E8" w:rsidRDefault="000358E8" w:rsidP="000358E8">
      <w:pPr>
        <w:pStyle w:val="ListParagraph"/>
        <w:numPr>
          <w:ilvl w:val="0"/>
          <w:numId w:val="8"/>
        </w:numPr>
      </w:pPr>
      <w:proofErr w:type="spellStart"/>
      <w:r>
        <w:t>Diazgranados</w:t>
      </w:r>
      <w:proofErr w:type="spellEnd"/>
      <w:r>
        <w:t xml:space="preserve"> M, </w:t>
      </w:r>
      <w:proofErr w:type="spellStart"/>
      <w:r>
        <w:t>Allkin</w:t>
      </w:r>
      <w:proofErr w:type="spellEnd"/>
      <w:r>
        <w:t xml:space="preserve"> B, Black N, Cámara-</w:t>
      </w:r>
      <w:proofErr w:type="spellStart"/>
      <w:r>
        <w:t>Leret</w:t>
      </w:r>
      <w:proofErr w:type="spellEnd"/>
      <w:r>
        <w:t xml:space="preserve"> R., </w:t>
      </w:r>
      <w:proofErr w:type="spellStart"/>
      <w:r>
        <w:t>Canteiro</w:t>
      </w:r>
      <w:proofErr w:type="spellEnd"/>
      <w:r>
        <w:t xml:space="preserve"> C., </w:t>
      </w:r>
      <w:proofErr w:type="spellStart"/>
      <w:r>
        <w:t>Carretero</w:t>
      </w:r>
      <w:proofErr w:type="spellEnd"/>
      <w:r>
        <w:t xml:space="preserve"> J, Eastwood R, Hargreaves S, Hudson A, Milliken W, Nesbitt M, Ondo I, Patmore K, </w:t>
      </w:r>
      <w:proofErr w:type="spellStart"/>
      <w:r>
        <w:t>Pironon</w:t>
      </w:r>
      <w:proofErr w:type="spellEnd"/>
      <w:r>
        <w:t xml:space="preserve"> S, Turner R and </w:t>
      </w:r>
      <w:proofErr w:type="spellStart"/>
      <w:r>
        <w:t>Ulian</w:t>
      </w:r>
      <w:proofErr w:type="spellEnd"/>
      <w:r>
        <w:t xml:space="preserve"> T. 2020. World Checklist of Useful Plant Species Produced by the Royal Botanic Gardens, Kew. Knowledge Network for Biocomplexity.</w:t>
      </w:r>
    </w:p>
    <w:p w14:paraId="2679C745" w14:textId="673FA108" w:rsidR="000358E8" w:rsidRDefault="000358E8" w:rsidP="000358E8">
      <w:pPr>
        <w:pStyle w:val="ListParagraph"/>
        <w:numPr>
          <w:ilvl w:val="0"/>
          <w:numId w:val="8"/>
        </w:numPr>
      </w:pPr>
      <w:r>
        <w:t xml:space="preserve">Kindt R, Graudal L, </w:t>
      </w:r>
      <w:proofErr w:type="spellStart"/>
      <w:r>
        <w:t>Lillesø</w:t>
      </w:r>
      <w:proofErr w:type="spellEnd"/>
      <w:r>
        <w:t xml:space="preserve"> J-P, Pedercini F, Smith P and Jamnadass R. 2024. </w:t>
      </w:r>
      <w:proofErr w:type="spellStart"/>
      <w:r>
        <w:t>GlobalUsefulNativeTrees</w:t>
      </w:r>
      <w:proofErr w:type="spellEnd"/>
      <w:r>
        <w:t xml:space="preserve">: country-specific selections of native tree species for forest landscape restoration and biodiverse plantings https://patspo.shinyapps.io/GlobalUsefulTrees/ </w:t>
      </w:r>
    </w:p>
    <w:p w14:paraId="38072649" w14:textId="7B5B143C" w:rsidR="00BE6800" w:rsidRPr="00831DF7" w:rsidRDefault="000358E8" w:rsidP="001F18B3">
      <w:pPr>
        <w:pStyle w:val="ListParagraph"/>
        <w:numPr>
          <w:ilvl w:val="0"/>
          <w:numId w:val="8"/>
        </w:numPr>
      </w:pPr>
      <w:r>
        <w:t xml:space="preserve">Kindt R, Graudal L, </w:t>
      </w:r>
      <w:proofErr w:type="spellStart"/>
      <w:r>
        <w:t>Lillesø</w:t>
      </w:r>
      <w:proofErr w:type="spellEnd"/>
      <w:r>
        <w:t xml:space="preserve"> J-P, Pedercini F, Smith P and Jamnadass R. 2023. </w:t>
      </w:r>
      <w:proofErr w:type="spellStart"/>
      <w:r>
        <w:t>GlobalUsefulNativeTrees</w:t>
      </w:r>
      <w:proofErr w:type="spellEnd"/>
      <w:r>
        <w:t>, a database documenting 14,014 tree species, supports synergies between biodiversity recovery and local livelihoods in landscape restoration Sci Rep 13, 12640 (2023). https://doi.org/10.1038/s41598-023-39552-1</w:t>
      </w:r>
    </w:p>
    <w:sectPr w:rsidR="00BE6800" w:rsidRPr="0083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EFC84" w14:textId="77777777" w:rsidR="00C54D10" w:rsidRDefault="00C54D10" w:rsidP="000427D0">
      <w:pPr>
        <w:spacing w:after="0" w:line="240" w:lineRule="auto"/>
      </w:pPr>
      <w:r>
        <w:separator/>
      </w:r>
    </w:p>
  </w:endnote>
  <w:endnote w:type="continuationSeparator" w:id="0">
    <w:p w14:paraId="6095B5A4" w14:textId="77777777" w:rsidR="00C54D10" w:rsidRDefault="00C54D10" w:rsidP="0004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30A9" w14:textId="77777777" w:rsidR="00C54D10" w:rsidRDefault="00C54D10" w:rsidP="000427D0">
      <w:pPr>
        <w:spacing w:after="0" w:line="240" w:lineRule="auto"/>
      </w:pPr>
      <w:r>
        <w:separator/>
      </w:r>
    </w:p>
  </w:footnote>
  <w:footnote w:type="continuationSeparator" w:id="0">
    <w:p w14:paraId="0E3EF66B" w14:textId="77777777" w:rsidR="00C54D10" w:rsidRDefault="00C54D10" w:rsidP="00042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7BD"/>
    <w:multiLevelType w:val="hybridMultilevel"/>
    <w:tmpl w:val="4F6A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D5DF7"/>
    <w:multiLevelType w:val="hybridMultilevel"/>
    <w:tmpl w:val="CF5CB192"/>
    <w:lvl w:ilvl="0" w:tplc="33F005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B5105"/>
    <w:multiLevelType w:val="hybridMultilevel"/>
    <w:tmpl w:val="4A8E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11469"/>
    <w:multiLevelType w:val="hybridMultilevel"/>
    <w:tmpl w:val="9420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25F43"/>
    <w:multiLevelType w:val="hybridMultilevel"/>
    <w:tmpl w:val="D1E6209A"/>
    <w:lvl w:ilvl="0" w:tplc="C6D8F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C6CCC"/>
    <w:multiLevelType w:val="hybridMultilevel"/>
    <w:tmpl w:val="69DEF16A"/>
    <w:lvl w:ilvl="0" w:tplc="5DE467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523B7"/>
    <w:multiLevelType w:val="hybridMultilevel"/>
    <w:tmpl w:val="3EDC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67DD3"/>
    <w:multiLevelType w:val="hybridMultilevel"/>
    <w:tmpl w:val="F9B056DC"/>
    <w:lvl w:ilvl="0" w:tplc="02F60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330414">
    <w:abstractNumId w:val="0"/>
  </w:num>
  <w:num w:numId="2" w16cid:durableId="1197816479">
    <w:abstractNumId w:val="5"/>
  </w:num>
  <w:num w:numId="3" w16cid:durableId="263925134">
    <w:abstractNumId w:val="4"/>
  </w:num>
  <w:num w:numId="4" w16cid:durableId="1598560922">
    <w:abstractNumId w:val="3"/>
  </w:num>
  <w:num w:numId="5" w16cid:durableId="1861158899">
    <w:abstractNumId w:val="2"/>
  </w:num>
  <w:num w:numId="6" w16cid:durableId="1114405232">
    <w:abstractNumId w:val="1"/>
  </w:num>
  <w:num w:numId="7" w16cid:durableId="2039962132">
    <w:abstractNumId w:val="7"/>
  </w:num>
  <w:num w:numId="8" w16cid:durableId="922303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B3"/>
    <w:rsid w:val="0000649D"/>
    <w:rsid w:val="00023C99"/>
    <w:rsid w:val="00034362"/>
    <w:rsid w:val="000358E8"/>
    <w:rsid w:val="0004242E"/>
    <w:rsid w:val="000427D0"/>
    <w:rsid w:val="00043027"/>
    <w:rsid w:val="0005460A"/>
    <w:rsid w:val="00061C15"/>
    <w:rsid w:val="00064BB8"/>
    <w:rsid w:val="0006514F"/>
    <w:rsid w:val="00081193"/>
    <w:rsid w:val="00083ED4"/>
    <w:rsid w:val="000A7BB3"/>
    <w:rsid w:val="000D5351"/>
    <w:rsid w:val="000F315D"/>
    <w:rsid w:val="00100275"/>
    <w:rsid w:val="00110165"/>
    <w:rsid w:val="001240E4"/>
    <w:rsid w:val="00124D64"/>
    <w:rsid w:val="00162A04"/>
    <w:rsid w:val="001C6082"/>
    <w:rsid w:val="001D02C0"/>
    <w:rsid w:val="001D0EA3"/>
    <w:rsid w:val="001E4F1D"/>
    <w:rsid w:val="001F18B3"/>
    <w:rsid w:val="002034EA"/>
    <w:rsid w:val="00260F25"/>
    <w:rsid w:val="00282845"/>
    <w:rsid w:val="002B0B59"/>
    <w:rsid w:val="002C35A9"/>
    <w:rsid w:val="00320B39"/>
    <w:rsid w:val="00320D7F"/>
    <w:rsid w:val="00334E22"/>
    <w:rsid w:val="00343E0B"/>
    <w:rsid w:val="00355625"/>
    <w:rsid w:val="003559DF"/>
    <w:rsid w:val="00370462"/>
    <w:rsid w:val="003B6990"/>
    <w:rsid w:val="00403B29"/>
    <w:rsid w:val="004070C9"/>
    <w:rsid w:val="00415F81"/>
    <w:rsid w:val="00437398"/>
    <w:rsid w:val="00457AF0"/>
    <w:rsid w:val="00493B67"/>
    <w:rsid w:val="004A6548"/>
    <w:rsid w:val="004A701A"/>
    <w:rsid w:val="004B0561"/>
    <w:rsid w:val="004B38BC"/>
    <w:rsid w:val="005008DD"/>
    <w:rsid w:val="005119C1"/>
    <w:rsid w:val="00525467"/>
    <w:rsid w:val="0053378D"/>
    <w:rsid w:val="005656C9"/>
    <w:rsid w:val="005A33FD"/>
    <w:rsid w:val="005D2DC1"/>
    <w:rsid w:val="006611B8"/>
    <w:rsid w:val="00670D12"/>
    <w:rsid w:val="00682208"/>
    <w:rsid w:val="00683888"/>
    <w:rsid w:val="006950AF"/>
    <w:rsid w:val="006B6A44"/>
    <w:rsid w:val="006D6BB0"/>
    <w:rsid w:val="006E59BA"/>
    <w:rsid w:val="006F405D"/>
    <w:rsid w:val="00711952"/>
    <w:rsid w:val="007164A7"/>
    <w:rsid w:val="00753FDB"/>
    <w:rsid w:val="0076356B"/>
    <w:rsid w:val="007847F6"/>
    <w:rsid w:val="007C54EB"/>
    <w:rsid w:val="007D377E"/>
    <w:rsid w:val="007F75C2"/>
    <w:rsid w:val="00815CCF"/>
    <w:rsid w:val="00831DF7"/>
    <w:rsid w:val="00836067"/>
    <w:rsid w:val="0088387F"/>
    <w:rsid w:val="00885B8A"/>
    <w:rsid w:val="008D78EE"/>
    <w:rsid w:val="009002D2"/>
    <w:rsid w:val="00961D95"/>
    <w:rsid w:val="00974227"/>
    <w:rsid w:val="009878C4"/>
    <w:rsid w:val="009C77A6"/>
    <w:rsid w:val="009D11DF"/>
    <w:rsid w:val="009D1443"/>
    <w:rsid w:val="009D2B08"/>
    <w:rsid w:val="009E0C13"/>
    <w:rsid w:val="00A02BB3"/>
    <w:rsid w:val="00A11FF7"/>
    <w:rsid w:val="00A35EC3"/>
    <w:rsid w:val="00A46FEA"/>
    <w:rsid w:val="00A729C8"/>
    <w:rsid w:val="00A8233F"/>
    <w:rsid w:val="00AD2B0E"/>
    <w:rsid w:val="00B00D05"/>
    <w:rsid w:val="00B01280"/>
    <w:rsid w:val="00B371D8"/>
    <w:rsid w:val="00B505A2"/>
    <w:rsid w:val="00B64CD0"/>
    <w:rsid w:val="00B70C96"/>
    <w:rsid w:val="00BA459A"/>
    <w:rsid w:val="00BC0260"/>
    <w:rsid w:val="00BE5FDC"/>
    <w:rsid w:val="00BE6800"/>
    <w:rsid w:val="00C12B02"/>
    <w:rsid w:val="00C54D10"/>
    <w:rsid w:val="00C63BAB"/>
    <w:rsid w:val="00C63FF8"/>
    <w:rsid w:val="00C7592C"/>
    <w:rsid w:val="00C82A25"/>
    <w:rsid w:val="00C83009"/>
    <w:rsid w:val="00C91F3A"/>
    <w:rsid w:val="00C9258D"/>
    <w:rsid w:val="00C95EC0"/>
    <w:rsid w:val="00C96C47"/>
    <w:rsid w:val="00D36511"/>
    <w:rsid w:val="00D61BEE"/>
    <w:rsid w:val="00D67F14"/>
    <w:rsid w:val="00DC1095"/>
    <w:rsid w:val="00DC4D6C"/>
    <w:rsid w:val="00DD29FE"/>
    <w:rsid w:val="00DD2D52"/>
    <w:rsid w:val="00E11EB1"/>
    <w:rsid w:val="00E128FF"/>
    <w:rsid w:val="00E4232E"/>
    <w:rsid w:val="00E4655B"/>
    <w:rsid w:val="00E5466A"/>
    <w:rsid w:val="00E63F82"/>
    <w:rsid w:val="00ED318B"/>
    <w:rsid w:val="00EF3642"/>
    <w:rsid w:val="00F26EDE"/>
    <w:rsid w:val="00F40DC6"/>
    <w:rsid w:val="00F416EC"/>
    <w:rsid w:val="00F475D3"/>
    <w:rsid w:val="00F62085"/>
    <w:rsid w:val="00F8246E"/>
    <w:rsid w:val="00FA7DC6"/>
    <w:rsid w:val="00FB1719"/>
    <w:rsid w:val="00FB7CD7"/>
    <w:rsid w:val="00FD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06A7A"/>
  <w15:chartTrackingRefBased/>
  <w15:docId w15:val="{EBEF8D6C-574F-4471-A110-C58A6EBC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TW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33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8B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33"/>
      <w14:ligatures w14:val="none"/>
    </w:rPr>
  </w:style>
  <w:style w:type="character" w:styleId="Hyperlink">
    <w:name w:val="Hyperlink"/>
    <w:basedOn w:val="DefaultParagraphFont"/>
    <w:uiPriority w:val="99"/>
    <w:unhideWhenUsed/>
    <w:rsid w:val="001F18B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3FD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15CCF"/>
    <w:pPr>
      <w:outlineLvl w:val="9"/>
    </w:pPr>
    <w:rPr>
      <w:kern w:val="0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5CCF"/>
    <w:pPr>
      <w:spacing w:after="100"/>
    </w:pPr>
  </w:style>
  <w:style w:type="paragraph" w:styleId="ListParagraph">
    <w:name w:val="List Paragraph"/>
    <w:basedOn w:val="Normal"/>
    <w:uiPriority w:val="34"/>
    <w:qFormat/>
    <w:rsid w:val="00A35EC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C54EB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54EB"/>
    <w:rPr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C91F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7D0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04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7D0"/>
    <w:rPr>
      <w:rFonts w:cs="Vrinda"/>
    </w:rPr>
  </w:style>
  <w:style w:type="character" w:styleId="CommentReference">
    <w:name w:val="annotation reference"/>
    <w:basedOn w:val="DefaultParagraphFont"/>
    <w:uiPriority w:val="99"/>
    <w:semiHidden/>
    <w:unhideWhenUsed/>
    <w:rsid w:val="00974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422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4227"/>
    <w:rPr>
      <w:rFonts w:cs="Vrinda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227"/>
    <w:rPr>
      <w:rFonts w:cs="Vrinda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spo.shinyapps.io/GlobalUsefulTrees/" TargetMode="External"/><Relationship Id="rId13" Type="http://schemas.openxmlformats.org/officeDocument/2006/relationships/hyperlink" Target="https://github.com/wri/restoration-tree-species-clea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floraonline.org/downloadData" TargetMode="External"/><Relationship Id="rId12" Type="http://schemas.openxmlformats.org/officeDocument/2006/relationships/hyperlink" Target="https://rpubs.com/Roeland-KINDT/11341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linelibrary.wiley.com/doi/full/10.1111/gcb.1691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nb.ecoinformatics.org/view/doi:10.5063/F1CV4G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bgci.org/global_tree_search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Steiger</dc:creator>
  <cp:keywords/>
  <dc:description/>
  <cp:lastModifiedBy>Ben Steiger</cp:lastModifiedBy>
  <cp:revision>135</cp:revision>
  <dcterms:created xsi:type="dcterms:W3CDTF">2024-06-26T16:05:00Z</dcterms:created>
  <dcterms:modified xsi:type="dcterms:W3CDTF">2024-06-27T14:12:00Z</dcterms:modified>
</cp:coreProperties>
</file>