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37C38" w14:textId="1E0831D0" w:rsidR="00F55860" w:rsidRDefault="00F55860" w:rsidP="00F55860">
      <w:pPr>
        <w:autoSpaceDE w:val="0"/>
        <w:autoSpaceDN w:val="0"/>
        <w:adjustRightInd w:val="0"/>
        <w:spacing w:line="360" w:lineRule="auto"/>
        <w:rPr>
          <w:rFonts w:ascii="Times New Roman" w:hAnsi="Times New Roman" w:cs="Times New Roman"/>
          <w:bCs/>
          <w:color w:val="000000" w:themeColor="text1"/>
        </w:rPr>
      </w:pPr>
      <w:r>
        <w:rPr>
          <w:rFonts w:ascii="Times New Roman" w:hAnsi="Times New Roman" w:cs="Times New Roman"/>
          <w:bCs/>
          <w:color w:val="000000" w:themeColor="text1"/>
          <w:lang w:val="en-US"/>
        </w:rPr>
        <w:t xml:space="preserve">Dear </w:t>
      </w:r>
      <w:proofErr w:type="spellStart"/>
      <w:r w:rsidRPr="00F55860">
        <w:rPr>
          <w:rFonts w:ascii="Times New Roman" w:hAnsi="Times New Roman" w:cs="Times New Roman"/>
          <w:bCs/>
          <w:color w:val="000000" w:themeColor="text1"/>
        </w:rPr>
        <w:t>Dr.</w:t>
      </w:r>
      <w:proofErr w:type="spellEnd"/>
      <w:r w:rsidRPr="00F55860">
        <w:rPr>
          <w:rFonts w:ascii="Times New Roman" w:hAnsi="Times New Roman" w:cs="Times New Roman"/>
          <w:bCs/>
          <w:color w:val="000000" w:themeColor="text1"/>
        </w:rPr>
        <w:t xml:space="preserve"> Colin Sumrall</w:t>
      </w:r>
      <w:r>
        <w:rPr>
          <w:rFonts w:ascii="Times New Roman" w:hAnsi="Times New Roman" w:cs="Times New Roman"/>
          <w:bCs/>
          <w:color w:val="000000" w:themeColor="text1"/>
        </w:rPr>
        <w:t>,</w:t>
      </w:r>
    </w:p>
    <w:p w14:paraId="3B6BAD3D" w14:textId="2CE1CB3D" w:rsidR="00F55860" w:rsidRDefault="00F55860" w:rsidP="00F55860">
      <w:pPr>
        <w:autoSpaceDE w:val="0"/>
        <w:autoSpaceDN w:val="0"/>
        <w:adjustRightInd w:val="0"/>
        <w:spacing w:line="360" w:lineRule="auto"/>
        <w:rPr>
          <w:rFonts w:ascii="Times New Roman" w:hAnsi="Times New Roman" w:cs="Times New Roman"/>
          <w:bCs/>
          <w:color w:val="000000" w:themeColor="text1"/>
        </w:rPr>
      </w:pPr>
    </w:p>
    <w:p w14:paraId="31C1DF1B" w14:textId="38305357" w:rsidR="00F55860" w:rsidRDefault="00F55860" w:rsidP="00F55860">
      <w:pPr>
        <w:autoSpaceDE w:val="0"/>
        <w:autoSpaceDN w:val="0"/>
        <w:adjustRightInd w:val="0"/>
        <w:spacing w:line="360" w:lineRule="auto"/>
        <w:rPr>
          <w:rFonts w:ascii="Times New Roman" w:hAnsi="Times New Roman" w:cs="Times New Roman"/>
          <w:bCs/>
          <w:color w:val="000000" w:themeColor="text1"/>
        </w:rPr>
      </w:pPr>
      <w:r>
        <w:rPr>
          <w:rFonts w:ascii="Times New Roman" w:hAnsi="Times New Roman" w:cs="Times New Roman"/>
          <w:bCs/>
          <w:color w:val="000000" w:themeColor="text1"/>
        </w:rPr>
        <w:t xml:space="preserve">We are happy to have received both positive and constructive reviewer comments. In our </w:t>
      </w:r>
      <w:r w:rsidR="00B57271">
        <w:rPr>
          <w:rFonts w:ascii="Times New Roman" w:hAnsi="Times New Roman" w:cs="Times New Roman"/>
          <w:bCs/>
          <w:color w:val="000000" w:themeColor="text1"/>
        </w:rPr>
        <w:t>revised manuscript</w:t>
      </w:r>
      <w:r>
        <w:rPr>
          <w:rFonts w:ascii="Times New Roman" w:hAnsi="Times New Roman" w:cs="Times New Roman"/>
          <w:bCs/>
          <w:color w:val="000000" w:themeColor="text1"/>
        </w:rPr>
        <w:t xml:space="preserve"> we have addressed all reviewer comments and suggestions. </w:t>
      </w:r>
      <w:r w:rsidR="00B57271">
        <w:rPr>
          <w:rFonts w:ascii="Times New Roman" w:hAnsi="Times New Roman" w:cs="Times New Roman"/>
          <w:bCs/>
          <w:color w:val="000000" w:themeColor="text1"/>
        </w:rPr>
        <w:t>If there are any outstanding issues, please let us know.</w:t>
      </w:r>
    </w:p>
    <w:p w14:paraId="30FA0666" w14:textId="02D45013" w:rsidR="00B57271" w:rsidRDefault="00B57271" w:rsidP="00F55860">
      <w:pPr>
        <w:autoSpaceDE w:val="0"/>
        <w:autoSpaceDN w:val="0"/>
        <w:adjustRightInd w:val="0"/>
        <w:spacing w:line="360" w:lineRule="auto"/>
        <w:rPr>
          <w:rFonts w:ascii="Times New Roman" w:hAnsi="Times New Roman" w:cs="Times New Roman"/>
          <w:bCs/>
          <w:color w:val="000000" w:themeColor="text1"/>
        </w:rPr>
      </w:pPr>
    </w:p>
    <w:p w14:paraId="2610944A" w14:textId="3271C2EC" w:rsidR="00B57271" w:rsidRDefault="00E27E7B" w:rsidP="00F55860">
      <w:pPr>
        <w:autoSpaceDE w:val="0"/>
        <w:autoSpaceDN w:val="0"/>
        <w:adjustRightInd w:val="0"/>
        <w:spacing w:line="360" w:lineRule="auto"/>
        <w:rPr>
          <w:rFonts w:ascii="Times New Roman" w:hAnsi="Times New Roman" w:cs="Times New Roman"/>
          <w:bCs/>
          <w:color w:val="000000" w:themeColor="text1"/>
        </w:rPr>
      </w:pPr>
      <w:r>
        <w:rPr>
          <w:rFonts w:ascii="Times New Roman" w:hAnsi="Times New Roman" w:cs="Times New Roman"/>
          <w:bCs/>
          <w:color w:val="000000" w:themeColor="text1"/>
        </w:rPr>
        <w:t>With best regards,</w:t>
      </w:r>
    </w:p>
    <w:p w14:paraId="6C6E5B29" w14:textId="5DF29919" w:rsidR="00E27E7B" w:rsidRPr="00F55860" w:rsidRDefault="00E27E7B" w:rsidP="00F55860">
      <w:pPr>
        <w:autoSpaceDE w:val="0"/>
        <w:autoSpaceDN w:val="0"/>
        <w:adjustRightInd w:val="0"/>
        <w:spacing w:line="360" w:lineRule="auto"/>
        <w:rPr>
          <w:rFonts w:ascii="Times New Roman" w:hAnsi="Times New Roman" w:cs="Times New Roman"/>
          <w:bCs/>
          <w:color w:val="000000" w:themeColor="text1"/>
        </w:rPr>
      </w:pPr>
      <w:r>
        <w:rPr>
          <w:rFonts w:ascii="Times New Roman" w:hAnsi="Times New Roman" w:cs="Times New Roman"/>
          <w:bCs/>
          <w:color w:val="000000" w:themeColor="text1"/>
        </w:rPr>
        <w:t>Rachel Warnock and April Wright</w:t>
      </w:r>
      <w:bookmarkStart w:id="0" w:name="_GoBack"/>
      <w:bookmarkEnd w:id="0"/>
    </w:p>
    <w:p w14:paraId="48F61CB9" w14:textId="21C8F533" w:rsidR="00F55860" w:rsidRDefault="00F55860" w:rsidP="00D31B67">
      <w:pPr>
        <w:autoSpaceDE w:val="0"/>
        <w:autoSpaceDN w:val="0"/>
        <w:adjustRightInd w:val="0"/>
        <w:spacing w:line="360" w:lineRule="auto"/>
        <w:rPr>
          <w:rFonts w:ascii="Times New Roman" w:hAnsi="Times New Roman" w:cs="Times New Roman"/>
          <w:bCs/>
          <w:color w:val="000000" w:themeColor="text1"/>
          <w:lang w:val="en-US"/>
        </w:rPr>
      </w:pPr>
    </w:p>
    <w:p w14:paraId="5CABB65E" w14:textId="1D89D9A8" w:rsidR="00F55860" w:rsidRDefault="00F55860" w:rsidP="00D31B67">
      <w:pPr>
        <w:autoSpaceDE w:val="0"/>
        <w:autoSpaceDN w:val="0"/>
        <w:adjustRightInd w:val="0"/>
        <w:spacing w:line="360" w:lineRule="auto"/>
        <w:rPr>
          <w:rFonts w:ascii="Times New Roman" w:hAnsi="Times New Roman" w:cs="Times New Roman"/>
          <w:bCs/>
          <w:color w:val="000000" w:themeColor="text1"/>
          <w:lang w:val="en-US"/>
        </w:rPr>
      </w:pPr>
    </w:p>
    <w:p w14:paraId="4C6FBF2C" w14:textId="26625556" w:rsidR="00F55860" w:rsidRPr="00F55860" w:rsidRDefault="00F55860" w:rsidP="00D31B67">
      <w:pPr>
        <w:autoSpaceDE w:val="0"/>
        <w:autoSpaceDN w:val="0"/>
        <w:adjustRightInd w:val="0"/>
        <w:spacing w:line="360" w:lineRule="auto"/>
        <w:rPr>
          <w:rFonts w:ascii="Times New Roman" w:hAnsi="Times New Roman" w:cs="Times New Roman"/>
          <w:b/>
          <w:bCs/>
          <w:color w:val="000000" w:themeColor="text1"/>
          <w:lang w:val="en-US"/>
        </w:rPr>
      </w:pPr>
      <w:r w:rsidRPr="00F55860">
        <w:rPr>
          <w:rFonts w:ascii="Times New Roman" w:hAnsi="Times New Roman" w:cs="Times New Roman"/>
          <w:b/>
          <w:bCs/>
          <w:color w:val="000000" w:themeColor="text1"/>
          <w:lang w:val="en-US"/>
        </w:rPr>
        <w:t>Reviewer 1</w:t>
      </w:r>
    </w:p>
    <w:p w14:paraId="5A0465D7" w14:textId="77777777" w:rsidR="00F55860" w:rsidRDefault="00F55860" w:rsidP="00D31B67">
      <w:pPr>
        <w:autoSpaceDE w:val="0"/>
        <w:autoSpaceDN w:val="0"/>
        <w:adjustRightInd w:val="0"/>
        <w:spacing w:line="360" w:lineRule="auto"/>
        <w:rPr>
          <w:rFonts w:ascii="Times New Roman" w:hAnsi="Times New Roman" w:cs="Times New Roman"/>
          <w:bCs/>
          <w:color w:val="000000" w:themeColor="text1"/>
          <w:lang w:val="en-US"/>
        </w:rPr>
      </w:pPr>
    </w:p>
    <w:p w14:paraId="30E85E4D" w14:textId="4145603D" w:rsidR="00D31B67" w:rsidRPr="00D31B67" w:rsidRDefault="00D31B67" w:rsidP="00D31B67">
      <w:pPr>
        <w:autoSpaceDE w:val="0"/>
        <w:autoSpaceDN w:val="0"/>
        <w:adjustRightInd w:val="0"/>
        <w:spacing w:line="360" w:lineRule="auto"/>
        <w:rPr>
          <w:rFonts w:ascii="Times New Roman" w:hAnsi="Times New Roman" w:cs="Times New Roman"/>
          <w:bCs/>
          <w:color w:val="000000" w:themeColor="text1"/>
          <w:lang w:val="en-US"/>
        </w:rPr>
      </w:pPr>
      <w:r w:rsidRPr="00D31B67">
        <w:rPr>
          <w:rFonts w:ascii="Times New Roman" w:hAnsi="Times New Roman" w:cs="Times New Roman"/>
          <w:bCs/>
          <w:color w:val="000000" w:themeColor="text1"/>
          <w:lang w:val="en-US"/>
        </w:rPr>
        <w:t>One thing I thought might help “sell” the paper to a phylogenetically unfamiliar audience of paleontologists would be to highlight more empirical case studies mostly or entirely comprised of fossil data (to help point readers to examples on groups having fossil records like the one they know best). That said, I wouldn’t necessarily advocate any additional section(s) be added to compensate--just a thought.</w:t>
      </w:r>
    </w:p>
    <w:p w14:paraId="5D767FFF" w14:textId="11747FB3" w:rsidR="00D31B67" w:rsidRDefault="00D31B67" w:rsidP="00D31B67">
      <w:pPr>
        <w:autoSpaceDE w:val="0"/>
        <w:autoSpaceDN w:val="0"/>
        <w:adjustRightInd w:val="0"/>
        <w:spacing w:line="360" w:lineRule="auto"/>
        <w:rPr>
          <w:rFonts w:ascii="Times New Roman" w:hAnsi="Times New Roman" w:cs="Times New Roman"/>
          <w:bCs/>
          <w:lang w:val="en-US"/>
        </w:rPr>
      </w:pPr>
    </w:p>
    <w:p w14:paraId="3D53C36E" w14:textId="400A6537" w:rsidR="009C0A30" w:rsidRPr="009C0A30" w:rsidRDefault="009C0A30" w:rsidP="00D31B67">
      <w:pPr>
        <w:autoSpaceDE w:val="0"/>
        <w:autoSpaceDN w:val="0"/>
        <w:adjustRightInd w:val="0"/>
        <w:spacing w:line="360" w:lineRule="auto"/>
        <w:rPr>
          <w:rFonts w:ascii="Times New Roman" w:hAnsi="Times New Roman" w:cs="Times New Roman"/>
          <w:color w:val="FF0000"/>
          <w:lang w:val="en-US"/>
        </w:rPr>
      </w:pPr>
      <w:r>
        <w:rPr>
          <w:rFonts w:ascii="Times New Roman" w:hAnsi="Times New Roman" w:cs="Times New Roman"/>
          <w:color w:val="FF0000"/>
          <w:lang w:val="en-US"/>
        </w:rPr>
        <w:t xml:space="preserve">Great idea. </w:t>
      </w:r>
      <w:r w:rsidRPr="00D31B67">
        <w:rPr>
          <w:rFonts w:ascii="Times New Roman" w:hAnsi="Times New Roman" w:cs="Times New Roman"/>
          <w:color w:val="FF0000"/>
          <w:lang w:val="en-US"/>
        </w:rPr>
        <w:t>Done.</w:t>
      </w:r>
    </w:p>
    <w:p w14:paraId="4812FE54" w14:textId="77777777" w:rsidR="009C0A30" w:rsidRPr="00D31B67" w:rsidRDefault="009C0A30" w:rsidP="00D31B67">
      <w:pPr>
        <w:autoSpaceDE w:val="0"/>
        <w:autoSpaceDN w:val="0"/>
        <w:adjustRightInd w:val="0"/>
        <w:spacing w:line="360" w:lineRule="auto"/>
        <w:rPr>
          <w:rFonts w:ascii="Times New Roman" w:hAnsi="Times New Roman" w:cs="Times New Roman"/>
          <w:bCs/>
          <w:lang w:val="en-US"/>
        </w:rPr>
      </w:pPr>
    </w:p>
    <w:p w14:paraId="2619332E"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Although the joint estimation of relationships and node ages is emphasized in the manuscript (and in the literature), I think it’s worth briefly mentioning the possibility of dating taxonomy-based phylogenies of fossil taxa. Although this should be done with caution, this approach could benefit paleontological studies of trait evolution, which typically do not incorporate information on relationships at all. This issue is discussed in Soul and Friedman (2015) and I think it might be helpful to some paleo-focused readers if it were mentioned (only a sentence or two would be needed). </w:t>
      </w:r>
    </w:p>
    <w:p w14:paraId="2FCD218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B8B6219"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Done.</w:t>
      </w:r>
    </w:p>
    <w:p w14:paraId="5D3F4C2C"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05A0DD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Specific comments </w:t>
      </w:r>
    </w:p>
    <w:p w14:paraId="79D1295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82B2E8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lastRenderedPageBreak/>
        <w:t>***Note the manuscript does not have line numbers, so my comments reference both the page number in the upper left/right side of the page and the opposite page number. For example, “Page 5 of 41” appears on the left of the same page as 3 on the right.</w:t>
      </w:r>
    </w:p>
    <w:p w14:paraId="5BA558C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14C5CD4"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3 of 41, 1:</w:t>
      </w:r>
    </w:p>
    <w:p w14:paraId="19921F3D"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5C5222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2nd paragraph: There’s a reference to a missing figure here??</w:t>
      </w:r>
    </w:p>
    <w:p w14:paraId="46BB23F4"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45F2AEC"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Done.</w:t>
      </w:r>
    </w:p>
    <w:p w14:paraId="21FE6D10"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8AAC3AC"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5 of 41, 3</w:t>
      </w:r>
    </w:p>
    <w:p w14:paraId="0A21748E"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081219C"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bCs/>
          <w:lang w:val="en-US"/>
        </w:rPr>
        <w:t>3rd paragraph: Would it be helpful to include a figure showing how the shape of a distribution (e.g., gamma, beta) changes with different combinations of parameter values? It might help readers understand what’s meant by a “flexible” prior. I guess this is sort of addressed in figure 4 though.</w:t>
      </w:r>
    </w:p>
    <w:p w14:paraId="34F33617" w14:textId="1DFAB24D" w:rsidR="00D31B67" w:rsidRDefault="00D31B67" w:rsidP="00D31B67">
      <w:pPr>
        <w:autoSpaceDE w:val="0"/>
        <w:autoSpaceDN w:val="0"/>
        <w:adjustRightInd w:val="0"/>
        <w:spacing w:line="360" w:lineRule="auto"/>
        <w:rPr>
          <w:rFonts w:ascii="Times New Roman" w:hAnsi="Times New Roman" w:cs="Times New Roman"/>
          <w:lang w:val="en-US"/>
        </w:rPr>
      </w:pPr>
    </w:p>
    <w:p w14:paraId="3596E9B2" w14:textId="436B65F9" w:rsidR="00F55860" w:rsidRPr="00F55860" w:rsidRDefault="00F55860" w:rsidP="00D31B67">
      <w:pPr>
        <w:autoSpaceDE w:val="0"/>
        <w:autoSpaceDN w:val="0"/>
        <w:adjustRightInd w:val="0"/>
        <w:spacing w:line="360" w:lineRule="auto"/>
        <w:rPr>
          <w:rFonts w:ascii="Times New Roman" w:hAnsi="Times New Roman" w:cs="Times New Roman"/>
          <w:color w:val="FF0000"/>
          <w:lang w:val="en-US"/>
        </w:rPr>
      </w:pPr>
      <w:r>
        <w:rPr>
          <w:rFonts w:ascii="Times New Roman" w:hAnsi="Times New Roman" w:cs="Times New Roman"/>
          <w:color w:val="FF0000"/>
          <w:lang w:val="en-US"/>
        </w:rPr>
        <w:t>We have updated Figure 4 to incorporate this concept.</w:t>
      </w:r>
    </w:p>
    <w:p w14:paraId="2C3D95E3" w14:textId="77777777" w:rsidR="00F55860" w:rsidRPr="00D31B67" w:rsidRDefault="00F55860" w:rsidP="00D31B67">
      <w:pPr>
        <w:autoSpaceDE w:val="0"/>
        <w:autoSpaceDN w:val="0"/>
        <w:adjustRightInd w:val="0"/>
        <w:spacing w:line="360" w:lineRule="auto"/>
        <w:rPr>
          <w:rFonts w:ascii="Times New Roman" w:hAnsi="Times New Roman" w:cs="Times New Roman"/>
          <w:lang w:val="en-US"/>
        </w:rPr>
      </w:pPr>
    </w:p>
    <w:p w14:paraId="716ED0B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4th paragraph: I don’t see a box labeled ‘The Likelihood’. Do you mean the box labeled “The likelihood the prior and the posterior” on page 22?</w:t>
      </w:r>
    </w:p>
    <w:p w14:paraId="4349FDCF"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089AB576"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 changed.</w:t>
      </w:r>
    </w:p>
    <w:p w14:paraId="32301961"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A4A69D6"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6 of 41, 4</w:t>
      </w:r>
    </w:p>
    <w:p w14:paraId="13CB418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79D0159"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2nd paragraph: In the third to final sentence, “the analysis [is/was?] bad”. </w:t>
      </w:r>
    </w:p>
    <w:p w14:paraId="5D49AD7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E908B10"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 changed.</w:t>
      </w:r>
    </w:p>
    <w:p w14:paraId="3A33E70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43338C8"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3rd paragraph: Maybe change “equivalent” to “analog”, since credible intervals are exactly the conceptually as confidence intervals. </w:t>
      </w:r>
    </w:p>
    <w:p w14:paraId="6C163BCD"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2C011E16"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Done.</w:t>
      </w:r>
    </w:p>
    <w:p w14:paraId="41EBFA26"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4E85A9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In the discussion on summary trees, it might be good to reference Heled and </w:t>
      </w:r>
      <w:proofErr w:type="spellStart"/>
      <w:r w:rsidRPr="00D31B67">
        <w:rPr>
          <w:rFonts w:ascii="Times New Roman" w:hAnsi="Times New Roman" w:cs="Times New Roman"/>
          <w:lang w:val="en-US"/>
        </w:rPr>
        <w:t>Bouckaert’s</w:t>
      </w:r>
      <w:proofErr w:type="spellEnd"/>
      <w:r w:rsidRPr="00D31B67">
        <w:rPr>
          <w:rFonts w:ascii="Times New Roman" w:hAnsi="Times New Roman" w:cs="Times New Roman"/>
          <w:lang w:val="en-US"/>
        </w:rPr>
        <w:t xml:space="preserve"> (2013) paper. </w:t>
      </w:r>
    </w:p>
    <w:p w14:paraId="30E779E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B3CEEE8"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Done.</w:t>
      </w:r>
    </w:p>
    <w:p w14:paraId="2BA61F8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F13A74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7 of 41, 5</w:t>
      </w:r>
    </w:p>
    <w:p w14:paraId="50051B98"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6F007706"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3rd paragraph: “…put strong prior information on the average substitution rate and speciation times”. Do you mean simultaneously? Or should this say “substitution rate or speciation times”?</w:t>
      </w:r>
    </w:p>
    <w:p w14:paraId="7FE31517"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5AD138F"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The second. Corrected.</w:t>
      </w:r>
    </w:p>
    <w:p w14:paraId="1BD426B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4DD5B06"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10 of 41, 8:</w:t>
      </w:r>
    </w:p>
    <w:p w14:paraId="2AF9BF49"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A2C1FA5"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Under clock models: To my reading, it seems like the comma is awkwardly placed in the first sentence here.</w:t>
      </w:r>
    </w:p>
    <w:p w14:paraId="19C6EBC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7F4F641D"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Corrected.</w:t>
      </w:r>
    </w:p>
    <w:p w14:paraId="23C0A94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12B665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15 of 41, 13:</w:t>
      </w:r>
    </w:p>
    <w:p w14:paraId="69028F2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223B43DB"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1st paragraph: I think “probably” is supposed to say “probability”?</w:t>
      </w:r>
    </w:p>
    <w:p w14:paraId="56A6FD3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5F4D7DA6"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Corrected.</w:t>
      </w:r>
    </w:p>
    <w:p w14:paraId="3ADA3281"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5FD0599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25 of 41, 23:</w:t>
      </w:r>
    </w:p>
    <w:p w14:paraId="570A418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3F800CE4"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Maybe change “best likelihood” to something like “greatest” or “highest” likelihood?</w:t>
      </w:r>
    </w:p>
    <w:p w14:paraId="2E7B598D"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D273E14" w14:textId="77777777" w:rsidR="00D31B67" w:rsidRPr="00D31B67" w:rsidRDefault="00D31B67" w:rsidP="00D31B67">
      <w:pPr>
        <w:autoSpaceDE w:val="0"/>
        <w:autoSpaceDN w:val="0"/>
        <w:adjustRightInd w:val="0"/>
        <w:spacing w:line="360" w:lineRule="auto"/>
        <w:rPr>
          <w:rFonts w:ascii="Times New Roman" w:hAnsi="Times New Roman" w:cs="Times New Roman"/>
          <w:color w:val="FF0000"/>
          <w:lang w:val="en-US"/>
        </w:rPr>
      </w:pPr>
      <w:r w:rsidRPr="00D31B67">
        <w:rPr>
          <w:rFonts w:ascii="Times New Roman" w:hAnsi="Times New Roman" w:cs="Times New Roman"/>
          <w:color w:val="FF0000"/>
          <w:lang w:val="en-US"/>
        </w:rPr>
        <w:t>Corrected.</w:t>
      </w:r>
    </w:p>
    <w:p w14:paraId="75856685"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19BAF3AE"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Page 35 of 41:</w:t>
      </w:r>
    </w:p>
    <w:p w14:paraId="34231B53"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41DC131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 xml:space="preserve">Figure 1: </w:t>
      </w:r>
    </w:p>
    <w:p w14:paraId="32D4842A" w14:textId="78F9ED77" w:rsidR="00D31B67" w:rsidRDefault="00D31B67" w:rsidP="00D31B67">
      <w:pPr>
        <w:autoSpaceDE w:val="0"/>
        <w:autoSpaceDN w:val="0"/>
        <w:adjustRightInd w:val="0"/>
        <w:spacing w:line="360" w:lineRule="auto"/>
        <w:rPr>
          <w:rFonts w:ascii="Times New Roman" w:hAnsi="Times New Roman" w:cs="Times New Roman"/>
          <w:bCs/>
          <w:lang w:val="en-US"/>
        </w:rPr>
      </w:pPr>
      <w:r w:rsidRPr="00D31B67">
        <w:rPr>
          <w:rFonts w:ascii="Times New Roman" w:hAnsi="Times New Roman" w:cs="Times New Roman"/>
          <w:bCs/>
          <w:lang w:val="en-US"/>
        </w:rPr>
        <w:t xml:space="preserve">For the undated topology, do the branch lengths have units or is this just meant to be a cladogram illustrating topology? The text in the caption implies it has units of character change (e.g., # of expected changes per character). If so, should the tree be </w:t>
      </w:r>
      <w:proofErr w:type="spellStart"/>
      <w:r w:rsidRPr="00D31B67">
        <w:rPr>
          <w:rFonts w:ascii="Times New Roman" w:hAnsi="Times New Roman" w:cs="Times New Roman"/>
          <w:bCs/>
          <w:lang w:val="en-US"/>
        </w:rPr>
        <w:t>ultrametric</w:t>
      </w:r>
      <w:proofErr w:type="spellEnd"/>
      <w:r w:rsidRPr="00D31B67">
        <w:rPr>
          <w:rFonts w:ascii="Times New Roman" w:hAnsi="Times New Roman" w:cs="Times New Roman"/>
          <w:bCs/>
          <w:lang w:val="en-US"/>
        </w:rPr>
        <w:t xml:space="preserve"> (implying identical amounts of change from the root-to-tips)? Or would it be clearer to readers if the tree was non-</w:t>
      </w:r>
      <w:proofErr w:type="spellStart"/>
      <w:r w:rsidRPr="00D31B67">
        <w:rPr>
          <w:rFonts w:ascii="Times New Roman" w:hAnsi="Times New Roman" w:cs="Times New Roman"/>
          <w:bCs/>
          <w:lang w:val="en-US"/>
        </w:rPr>
        <w:t>ultrametric</w:t>
      </w:r>
      <w:proofErr w:type="spellEnd"/>
      <w:r w:rsidRPr="00D31B67">
        <w:rPr>
          <w:rFonts w:ascii="Times New Roman" w:hAnsi="Times New Roman" w:cs="Times New Roman"/>
          <w:bCs/>
          <w:lang w:val="en-US"/>
        </w:rPr>
        <w:t xml:space="preserve"> but had a scale bar depicting some unit amount of change? Either is okay but I think it would help to make it clear.</w:t>
      </w:r>
    </w:p>
    <w:p w14:paraId="2717D5DC" w14:textId="5874147D" w:rsidR="00E06C74" w:rsidRDefault="00E06C74" w:rsidP="00D31B67">
      <w:pPr>
        <w:autoSpaceDE w:val="0"/>
        <w:autoSpaceDN w:val="0"/>
        <w:adjustRightInd w:val="0"/>
        <w:spacing w:line="360" w:lineRule="auto"/>
        <w:rPr>
          <w:rFonts w:ascii="Times New Roman" w:hAnsi="Times New Roman" w:cs="Times New Roman"/>
          <w:lang w:val="en-US"/>
        </w:rPr>
      </w:pPr>
    </w:p>
    <w:p w14:paraId="7842E8C2" w14:textId="6AB64134" w:rsidR="00E06C74" w:rsidRPr="00E06C74" w:rsidRDefault="00F52C26" w:rsidP="00D31B67">
      <w:pPr>
        <w:autoSpaceDE w:val="0"/>
        <w:autoSpaceDN w:val="0"/>
        <w:adjustRightInd w:val="0"/>
        <w:spacing w:line="360" w:lineRule="auto"/>
        <w:rPr>
          <w:rFonts w:ascii="Times New Roman" w:hAnsi="Times New Roman" w:cs="Times New Roman"/>
          <w:color w:val="FF0000"/>
          <w:lang w:val="en-US"/>
        </w:rPr>
      </w:pPr>
      <w:r>
        <w:rPr>
          <w:rFonts w:ascii="Times New Roman" w:hAnsi="Times New Roman" w:cs="Times New Roman"/>
          <w:color w:val="FF0000"/>
          <w:lang w:val="en-US"/>
        </w:rPr>
        <w:t>Done. The tree is now non-</w:t>
      </w:r>
      <w:proofErr w:type="spellStart"/>
      <w:r>
        <w:rPr>
          <w:rFonts w:ascii="Times New Roman" w:hAnsi="Times New Roman" w:cs="Times New Roman"/>
          <w:color w:val="FF0000"/>
          <w:lang w:val="en-US"/>
        </w:rPr>
        <w:t>ultrametric</w:t>
      </w:r>
      <w:proofErr w:type="spellEnd"/>
      <w:r>
        <w:rPr>
          <w:rFonts w:ascii="Times New Roman" w:hAnsi="Times New Roman" w:cs="Times New Roman"/>
          <w:color w:val="FF0000"/>
          <w:lang w:val="en-US"/>
        </w:rPr>
        <w:t xml:space="preserve"> and we’ve added a scale bar. The figure legend also contains information about what the scale bar represents.</w:t>
      </w:r>
    </w:p>
    <w:p w14:paraId="1DDF04F2"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p>
    <w:p w14:paraId="0FCD688C"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Figure 2:</w:t>
      </w:r>
    </w:p>
    <w:p w14:paraId="563071EA"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No suggestion—just want to say this is a great figure!</w:t>
      </w:r>
    </w:p>
    <w:p w14:paraId="1B8EFA8C" w14:textId="44416F98" w:rsidR="00D31B67" w:rsidRDefault="00D31B67" w:rsidP="00D31B67">
      <w:pPr>
        <w:autoSpaceDE w:val="0"/>
        <w:autoSpaceDN w:val="0"/>
        <w:adjustRightInd w:val="0"/>
        <w:spacing w:line="360" w:lineRule="auto"/>
        <w:rPr>
          <w:rFonts w:ascii="Times New Roman" w:hAnsi="Times New Roman" w:cs="Times New Roman"/>
          <w:lang w:val="en-US"/>
        </w:rPr>
      </w:pPr>
    </w:p>
    <w:p w14:paraId="1D62EA2B" w14:textId="5037E9C6" w:rsidR="00915219" w:rsidRPr="00915219" w:rsidRDefault="00915219" w:rsidP="00D31B67">
      <w:pPr>
        <w:autoSpaceDE w:val="0"/>
        <w:autoSpaceDN w:val="0"/>
        <w:adjustRightInd w:val="0"/>
        <w:spacing w:line="360" w:lineRule="auto"/>
        <w:rPr>
          <w:rFonts w:ascii="Times New Roman" w:hAnsi="Times New Roman" w:cs="Times New Roman"/>
          <w:color w:val="FF0000"/>
          <w:lang w:val="en-US"/>
        </w:rPr>
      </w:pPr>
      <w:r>
        <w:rPr>
          <w:rFonts w:ascii="Times New Roman" w:hAnsi="Times New Roman" w:cs="Times New Roman"/>
          <w:color w:val="FF0000"/>
          <w:lang w:val="en-US"/>
        </w:rPr>
        <w:t>Thanks!</w:t>
      </w:r>
    </w:p>
    <w:p w14:paraId="7C97A615" w14:textId="77777777" w:rsidR="00915219" w:rsidRPr="00D31B67" w:rsidRDefault="00915219" w:rsidP="00D31B67">
      <w:pPr>
        <w:autoSpaceDE w:val="0"/>
        <w:autoSpaceDN w:val="0"/>
        <w:adjustRightInd w:val="0"/>
        <w:spacing w:line="360" w:lineRule="auto"/>
        <w:rPr>
          <w:rFonts w:ascii="Times New Roman" w:hAnsi="Times New Roman" w:cs="Times New Roman"/>
          <w:lang w:val="en-US"/>
        </w:rPr>
      </w:pPr>
    </w:p>
    <w:p w14:paraId="572E8CD9" w14:textId="77777777" w:rsidR="00D31B67" w:rsidRPr="00D31B67" w:rsidRDefault="00D31B67" w:rsidP="00D31B67">
      <w:pPr>
        <w:autoSpaceDE w:val="0"/>
        <w:autoSpaceDN w:val="0"/>
        <w:adjustRightInd w:val="0"/>
        <w:spacing w:line="360" w:lineRule="auto"/>
        <w:rPr>
          <w:rFonts w:ascii="Times New Roman" w:hAnsi="Times New Roman" w:cs="Times New Roman"/>
          <w:lang w:val="en-US"/>
        </w:rPr>
      </w:pPr>
      <w:r w:rsidRPr="00D31B67">
        <w:rPr>
          <w:rFonts w:ascii="Times New Roman" w:hAnsi="Times New Roman" w:cs="Times New Roman"/>
          <w:lang w:val="en-US"/>
        </w:rPr>
        <w:t>References</w:t>
      </w:r>
    </w:p>
    <w:p w14:paraId="2FDE3F51" w14:textId="77777777" w:rsidR="00D31B67" w:rsidRPr="00D31B67" w:rsidRDefault="00D31B67" w:rsidP="00D31B67">
      <w:pPr>
        <w:autoSpaceDE w:val="0"/>
        <w:autoSpaceDN w:val="0"/>
        <w:adjustRightInd w:val="0"/>
        <w:spacing w:line="360" w:lineRule="auto"/>
        <w:rPr>
          <w:rFonts w:ascii="Times New Roman" w:hAnsi="Times New Roman" w:cs="Times New Roman"/>
          <w:bCs/>
          <w:lang w:val="en-US"/>
        </w:rPr>
      </w:pPr>
      <w:r w:rsidRPr="00D31B67">
        <w:rPr>
          <w:rFonts w:ascii="Times New Roman" w:hAnsi="Times New Roman" w:cs="Times New Roman"/>
          <w:bCs/>
          <w:lang w:val="en-US"/>
        </w:rPr>
        <w:t xml:space="preserve">Heled, J. and </w:t>
      </w:r>
      <w:proofErr w:type="spellStart"/>
      <w:r w:rsidRPr="00D31B67">
        <w:rPr>
          <w:rFonts w:ascii="Times New Roman" w:hAnsi="Times New Roman" w:cs="Times New Roman"/>
          <w:bCs/>
          <w:lang w:val="en-US"/>
        </w:rPr>
        <w:t>Bouckaert</w:t>
      </w:r>
      <w:proofErr w:type="spellEnd"/>
      <w:r w:rsidRPr="00D31B67">
        <w:rPr>
          <w:rFonts w:ascii="Times New Roman" w:hAnsi="Times New Roman" w:cs="Times New Roman"/>
          <w:bCs/>
          <w:lang w:val="en-US"/>
        </w:rPr>
        <w:t>, R.R., 2013. Looking for trees in the forest: summary tree from posterior samples. BMC evolutionary biology, 13(1), p.221.</w:t>
      </w:r>
    </w:p>
    <w:p w14:paraId="7C2FE222" w14:textId="77777777" w:rsidR="00D31B67" w:rsidRPr="00D31B67" w:rsidRDefault="00D31B67" w:rsidP="00D31B67">
      <w:pPr>
        <w:autoSpaceDE w:val="0"/>
        <w:autoSpaceDN w:val="0"/>
        <w:adjustRightInd w:val="0"/>
        <w:spacing w:line="360" w:lineRule="auto"/>
        <w:rPr>
          <w:rFonts w:ascii="Times New Roman" w:hAnsi="Times New Roman" w:cs="Times New Roman"/>
          <w:bCs/>
          <w:lang w:val="en-US"/>
        </w:rPr>
      </w:pPr>
    </w:p>
    <w:p w14:paraId="54033F24" w14:textId="003B0BF2" w:rsidR="00744421" w:rsidRDefault="00D31B67" w:rsidP="00D31B67">
      <w:pPr>
        <w:spacing w:line="360" w:lineRule="auto"/>
        <w:rPr>
          <w:rFonts w:ascii="Times New Roman" w:hAnsi="Times New Roman" w:cs="Times New Roman"/>
          <w:bCs/>
          <w:lang w:val="en-US"/>
        </w:rPr>
      </w:pPr>
      <w:r w:rsidRPr="00D31B67">
        <w:rPr>
          <w:rFonts w:ascii="Times New Roman" w:hAnsi="Times New Roman" w:cs="Times New Roman"/>
          <w:bCs/>
          <w:lang w:val="en-US"/>
        </w:rPr>
        <w:t>Soul, L.C. and Friedman, M., 2015. Taxonomy and phylogeny can yield comparable results in comparative paleontological analyses. Systematic Biology, 64(4), pp.608-620.</w:t>
      </w:r>
    </w:p>
    <w:p w14:paraId="2A052179" w14:textId="77777777" w:rsidR="00B57271" w:rsidRDefault="00B57271" w:rsidP="00C977CB">
      <w:pPr>
        <w:spacing w:line="360" w:lineRule="auto"/>
        <w:rPr>
          <w:rFonts w:ascii="Times New Roman" w:hAnsi="Times New Roman" w:cs="Times New Roman"/>
        </w:rPr>
      </w:pPr>
    </w:p>
    <w:p w14:paraId="7CF077C6" w14:textId="21E1EB29" w:rsidR="00C977CB" w:rsidRPr="00B57271" w:rsidRDefault="00C977CB" w:rsidP="00C977CB">
      <w:pPr>
        <w:spacing w:line="360" w:lineRule="auto"/>
        <w:rPr>
          <w:rFonts w:ascii="Times New Roman" w:hAnsi="Times New Roman" w:cs="Times New Roman"/>
          <w:b/>
        </w:rPr>
      </w:pPr>
      <w:r w:rsidRPr="00B57271">
        <w:rPr>
          <w:rFonts w:ascii="Times New Roman" w:hAnsi="Times New Roman" w:cs="Times New Roman"/>
          <w:b/>
        </w:rPr>
        <w:t>Reviewer 2</w:t>
      </w:r>
    </w:p>
    <w:p w14:paraId="5CDC3989" w14:textId="7B1438F1" w:rsidR="00C977CB" w:rsidRDefault="00C977CB" w:rsidP="00D31B67">
      <w:pPr>
        <w:spacing w:line="360" w:lineRule="auto"/>
        <w:rPr>
          <w:rFonts w:ascii="Times New Roman" w:hAnsi="Times New Roman" w:cs="Times New Roman"/>
        </w:rPr>
      </w:pPr>
    </w:p>
    <w:p w14:paraId="51D972C1" w14:textId="5F35E5A6" w:rsidR="00B57271" w:rsidRPr="00B57271" w:rsidRDefault="00B57271" w:rsidP="00D31B67">
      <w:pPr>
        <w:spacing w:line="360" w:lineRule="auto"/>
        <w:rPr>
          <w:rFonts w:ascii="Times New Roman" w:hAnsi="Times New Roman" w:cs="Times New Roman"/>
        </w:rPr>
      </w:pPr>
      <w:r w:rsidRPr="00B57271">
        <w:rPr>
          <w:rFonts w:ascii="Times New Roman" w:hAnsi="Times New Roman" w:cs="Times New Roman"/>
        </w:rPr>
        <w:t xml:space="preserve">All </w:t>
      </w:r>
      <w:r>
        <w:rPr>
          <w:rFonts w:ascii="Times New Roman" w:hAnsi="Times New Roman" w:cs="Times New Roman"/>
        </w:rPr>
        <w:t>the suggested edits in Reviewer 2’s PDF document have been addressed</w:t>
      </w:r>
      <w:r w:rsidR="002B0667">
        <w:rPr>
          <w:rFonts w:ascii="Times New Roman" w:hAnsi="Times New Roman" w:cs="Times New Roman"/>
        </w:rPr>
        <w:t xml:space="preserve"> and incorporated into the </w:t>
      </w:r>
      <w:proofErr w:type="spellStart"/>
      <w:r w:rsidR="002B0667">
        <w:rPr>
          <w:rFonts w:ascii="Times New Roman" w:hAnsi="Times New Roman" w:cs="Times New Roman"/>
        </w:rPr>
        <w:t>reivison</w:t>
      </w:r>
      <w:proofErr w:type="spellEnd"/>
      <w:r w:rsidR="002B0667">
        <w:rPr>
          <w:rFonts w:ascii="Times New Roman" w:hAnsi="Times New Roman" w:cs="Times New Roman"/>
        </w:rPr>
        <w:t>.</w:t>
      </w:r>
      <w:r>
        <w:rPr>
          <w:rFonts w:ascii="Times New Roman" w:hAnsi="Times New Roman" w:cs="Times New Roman"/>
        </w:rPr>
        <w:t xml:space="preserve"> </w:t>
      </w:r>
    </w:p>
    <w:sectPr w:rsidR="00B57271" w:rsidRPr="00B57271" w:rsidSect="00D812A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B67"/>
    <w:rsid w:val="00090900"/>
    <w:rsid w:val="002B0667"/>
    <w:rsid w:val="002D1B87"/>
    <w:rsid w:val="0086339F"/>
    <w:rsid w:val="008E571B"/>
    <w:rsid w:val="00904974"/>
    <w:rsid w:val="009138A0"/>
    <w:rsid w:val="00915219"/>
    <w:rsid w:val="009C0A30"/>
    <w:rsid w:val="00B57271"/>
    <w:rsid w:val="00C977CB"/>
    <w:rsid w:val="00D31B67"/>
    <w:rsid w:val="00D42274"/>
    <w:rsid w:val="00D812A6"/>
    <w:rsid w:val="00E06C74"/>
    <w:rsid w:val="00E234BA"/>
    <w:rsid w:val="00E27E7B"/>
    <w:rsid w:val="00F52C26"/>
    <w:rsid w:val="00F558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996855"/>
  <w14:defaultImageDpi w14:val="32767"/>
  <w15:chartTrackingRefBased/>
  <w15:docId w15:val="{03632C51-A44C-1247-B383-EFC68E9FAE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31B67"/>
    <w:rPr>
      <w:sz w:val="16"/>
      <w:szCs w:val="16"/>
    </w:rPr>
  </w:style>
  <w:style w:type="paragraph" w:styleId="CommentText">
    <w:name w:val="annotation text"/>
    <w:basedOn w:val="Normal"/>
    <w:link w:val="CommentTextChar"/>
    <w:uiPriority w:val="99"/>
    <w:semiHidden/>
    <w:unhideWhenUsed/>
    <w:rsid w:val="00D31B67"/>
    <w:rPr>
      <w:sz w:val="20"/>
      <w:szCs w:val="20"/>
    </w:rPr>
  </w:style>
  <w:style w:type="character" w:customStyle="1" w:styleId="CommentTextChar">
    <w:name w:val="Comment Text Char"/>
    <w:basedOn w:val="DefaultParagraphFont"/>
    <w:link w:val="CommentText"/>
    <w:uiPriority w:val="99"/>
    <w:semiHidden/>
    <w:rsid w:val="00D31B67"/>
    <w:rPr>
      <w:sz w:val="20"/>
      <w:szCs w:val="20"/>
    </w:rPr>
  </w:style>
  <w:style w:type="paragraph" w:styleId="CommentSubject">
    <w:name w:val="annotation subject"/>
    <w:basedOn w:val="CommentText"/>
    <w:next w:val="CommentText"/>
    <w:link w:val="CommentSubjectChar"/>
    <w:uiPriority w:val="99"/>
    <w:semiHidden/>
    <w:unhideWhenUsed/>
    <w:rsid w:val="00D31B67"/>
    <w:rPr>
      <w:b/>
      <w:bCs/>
    </w:rPr>
  </w:style>
  <w:style w:type="character" w:customStyle="1" w:styleId="CommentSubjectChar">
    <w:name w:val="Comment Subject Char"/>
    <w:basedOn w:val="CommentTextChar"/>
    <w:link w:val="CommentSubject"/>
    <w:uiPriority w:val="99"/>
    <w:semiHidden/>
    <w:rsid w:val="00D31B67"/>
    <w:rPr>
      <w:b/>
      <w:bCs/>
      <w:sz w:val="20"/>
      <w:szCs w:val="20"/>
    </w:rPr>
  </w:style>
  <w:style w:type="paragraph" w:styleId="BalloonText">
    <w:name w:val="Balloon Text"/>
    <w:basedOn w:val="Normal"/>
    <w:link w:val="BalloonTextChar"/>
    <w:uiPriority w:val="99"/>
    <w:semiHidden/>
    <w:unhideWhenUsed/>
    <w:rsid w:val="00D31B6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31B6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75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Warnock</dc:creator>
  <cp:keywords/>
  <dc:description/>
  <cp:lastModifiedBy>Rachel Warnock</cp:lastModifiedBy>
  <cp:revision>14</cp:revision>
  <dcterms:created xsi:type="dcterms:W3CDTF">2020-02-04T10:59:00Z</dcterms:created>
  <dcterms:modified xsi:type="dcterms:W3CDTF">2020-03-20T09:47:00Z</dcterms:modified>
</cp:coreProperties>
</file>