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Meet up 01/23/13  at 4pm in the lab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Step in creating a character?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user_ID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userName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passwordHash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Admin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Dungeon Group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DM_ID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abilities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character_ID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Dungeon_ID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Name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Class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abillites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Race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abilities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Religion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abilities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Feats/Modifiers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Alignment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SpellID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School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SubSchool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Domain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Range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Spell Resistance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Amt of Dmg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Save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Level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Description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Pros/Cons of each Programming enviroment.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