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Language Trainer – Product Specification</w:t>
      </w:r>
    </w:p>
    <w:p>
      <w:pPr>
        <w:pStyle w:val="Heading2"/>
      </w:pPr>
      <w:r>
        <w:t>Goal</w:t>
      </w:r>
    </w:p>
    <w:p>
      <w:r>
        <w:t>The Personal Language Trainer builds an individual language core based on real-life communication scenarios.</w:t>
      </w:r>
    </w:p>
    <w:p>
      <w:r>
        <w:t>The system extracts situations, actions, problems, and dialogues from a guided interview and converts them into personalized vocabulary, phrases, and training modules.</w:t>
      </w:r>
    </w:p>
    <w:p>
      <w:pPr>
        <w:pStyle w:val="Heading2"/>
      </w:pPr>
      <w:r>
        <w:t>Principle</w:t>
      </w:r>
    </w:p>
    <w:p>
      <w:r>
        <w:t>Language is learned from actions and real situations instead of generic topic lists.</w:t>
      </w:r>
    </w:p>
    <w:p>
      <w:r>
        <w:t>Example:</w:t>
      </w:r>
    </w:p>
    <w:p>
      <w:r>
        <w:t>Instead of learning “restaurant vocabulary”, the learner practices: “ordering food after a surf lesson.”</w:t>
      </w:r>
    </w:p>
    <w:p>
      <w:pPr>
        <w:pStyle w:val="Heading2"/>
      </w:pPr>
      <w:r>
        <w:t>Language Core Levels</w:t>
      </w:r>
    </w:p>
    <w:p>
      <w:r>
        <w:t>Level 200 – Survival Mode</w:t>
      </w:r>
    </w:p>
    <w:p>
      <w:r>
        <w:t>Level 500 – Everyday Communication</w:t>
      </w:r>
    </w:p>
    <w:p>
      <w:r>
        <w:t>Level 800 – Extended Communication</w:t>
      </w:r>
    </w:p>
    <w:p>
      <w:r>
        <w:t>Level 1000 – Fluent Communication</w:t>
      </w:r>
    </w:p>
    <w:p>
      <w:r>
        <w:t>Level 1200+ – Comfortable Communication</w:t>
      </w:r>
    </w:p>
    <w:p>
      <w:pPr>
        <w:pStyle w:val="Heading2"/>
      </w:pPr>
      <w:r>
        <w:t>Core Vocabulary</w:t>
      </w:r>
    </w:p>
    <w:p>
      <w:r>
        <w:t>System includes a base core of:</w:t>
      </w:r>
    </w:p>
    <w:p>
      <w:r>
        <w:t>30 fundamental verbs</w:t>
      </w:r>
    </w:p>
    <w:p>
      <w:r>
        <w:t>30 functional words</w:t>
      </w:r>
    </w:p>
    <w:p/>
    <w:p>
      <w:r>
        <w:t>These are not counted in the personal vocabulary size.</w:t>
      </w:r>
    </w:p>
    <w:p>
      <w:pPr>
        <w:pStyle w:val="Heading2"/>
      </w:pPr>
      <w:r>
        <w:t>Vocabulary Distribution</w:t>
      </w:r>
    </w:p>
    <w:p>
      <w:r>
        <w:t>Verbs: 50%</w:t>
      </w:r>
    </w:p>
    <w:p>
      <w:r>
        <w:t>Nouns: 20%</w:t>
      </w:r>
    </w:p>
    <w:p>
      <w:r>
        <w:t>Adjectives / Adverbs: 10%</w:t>
      </w:r>
    </w:p>
    <w:p>
      <w:r>
        <w:t>Phrases: 10%</w:t>
      </w:r>
    </w:p>
    <w:p>
      <w:r>
        <w:t>Dialogue units: 10%</w:t>
      </w:r>
    </w:p>
    <w:p>
      <w:pPr>
        <w:pStyle w:val="Heading2"/>
      </w:pPr>
      <w:r>
        <w:t>Training Principle</w:t>
      </w:r>
    </w:p>
    <w:p>
      <w:r>
        <w:t>Training follows the 90/10 principle:</w:t>
      </w:r>
    </w:p>
    <w:p>
      <w:r>
        <w:t>90% known material</w:t>
      </w:r>
    </w:p>
    <w:p>
      <w:r>
        <w:t>10% new material</w:t>
      </w:r>
    </w:p>
    <w:p>
      <w:pPr>
        <w:pStyle w:val="Heading2"/>
      </w:pPr>
      <w:r>
        <w:t>Learning Modules</w:t>
      </w:r>
    </w:p>
    <w:p>
      <w:r>
        <w:t>Vocabulary Trainer</w:t>
      </w:r>
    </w:p>
    <w:p>
      <w:r>
        <w:t>Sentence Trainer</w:t>
      </w:r>
    </w:p>
    <w:p>
      <w:r>
        <w:t>Dialogue Trainer</w:t>
      </w:r>
    </w:p>
    <w:p>
      <w:r>
        <w:t>Flashcards (Spaced Repetition)</w:t>
      </w:r>
    </w:p>
    <w:p>
      <w:pPr>
        <w:pStyle w:val="Heading2"/>
      </w:pPr>
      <w:r>
        <w:t>Grammar Strategy</w:t>
      </w:r>
    </w:p>
    <w:p>
      <w:r>
        <w:t>Grammar is learned implicitly through examples, phrases, and dialogues.</w:t>
      </w:r>
    </w:p>
    <w:p>
      <w:r>
        <w:t>Optional explanation via “Explain this” button.</w:t>
      </w:r>
    </w:p>
    <w:p>
      <w:pPr>
        <w:pStyle w:val="Heading2"/>
      </w:pPr>
      <w:r>
        <w:t>Interview Duration</w:t>
      </w:r>
    </w:p>
    <w:p>
      <w:r>
        <w:t>The core language interview lasts approximately 10–15 minutes.</w:t>
      </w:r>
    </w:p>
    <w:p>
      <w:pPr>
        <w:pStyle w:val="Heading2"/>
      </w:pPr>
      <w:r>
        <w:t>Milestone</w:t>
      </w:r>
    </w:p>
    <w:p>
      <w:r>
        <w:t>At 200 words the learner reaches “Survival Mode” (Seepferdchen moment).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