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120"/>
        <w:jc w:val="center"/>
      </w:pPr>
      <w:r>
        <w:rPr>
          <w:rFonts w:ascii="Times New Roman" w:hAnsi="Times New Roman" w:cs="Times New Roman" w:eastAsia="Times New Roman"/>
          <w:b/>
          <w:i w:val="0"/>
          <w:color w:val="B04A1E"/>
          <w:sz w:val="44"/>
        </w:rPr>
        <w:t>The Kingdom of Subdivided Plots</w:t>
      </w:r>
    </w:p>
    <w:p>
      <w:pPr>
        <w:spacing w:line="288" w:lineRule="auto" w:before="0" w:after="360"/>
        <w:jc w:val="center"/>
      </w:pPr>
      <w:r>
        <w:rPr>
          <w:rFonts w:ascii="Times New Roman" w:hAnsi="Times New Roman" w:cs="Times New Roman" w:eastAsia="Times New Roman"/>
          <w:b w:val="0"/>
          <w:i/>
          <w:color w:val="808080"/>
          <w:sz w:val="26"/>
        </w:rPr>
        <w:t>An Elegy for an Economy That Sells the Earth by the Inch</w:t>
      </w:r>
    </w:p>
    <w:p>
      <w:pPr>
        <w:spacing w:line="360" w:lineRule="auto" w:before="0" w:after="160"/>
        <w:ind w:firstLine="420"/>
        <w:jc w:val="both"/>
      </w:pPr>
      <w:r>
        <w:rPr>
          <w:rFonts w:ascii="Times New Roman" w:hAnsi="Times New Roman" w:cs="Times New Roman" w:eastAsia="Times New Roman"/>
          <w:b w:val="0"/>
          <w:i w:val="0"/>
          <w:sz w:val="24"/>
        </w:rPr>
        <w:t>There is a country where people speak of land the way other people speak of love — breathlessly, desperately, willing to sell everything they own to possess it. In that country, one man turned the ancient art of slicing dirt into lots into a national philosophy, a corporate empire, and a business case study nobody dares laugh at in class. His name is Pham Nhat Vuong. They call him Vietnam's first billionaire, but really he is the nation's first poet to write in red property certificates, a sonneteer of surveyor's pegs and 1/500 zoning maps.</w:t>
      </w:r>
    </w:p>
    <w:p>
      <w:pPr>
        <w:spacing w:line="360" w:lineRule="auto" w:before="0" w:after="160"/>
        <w:ind w:firstLine="420"/>
        <w:jc w:val="both"/>
      </w:pPr>
      <w:r>
        <w:rPr>
          <w:rFonts w:ascii="Times New Roman" w:hAnsi="Times New Roman" w:cs="Times New Roman" w:eastAsia="Times New Roman"/>
          <w:b w:val="0"/>
          <w:i w:val="0"/>
          <w:sz w:val="24"/>
        </w:rPr>
        <w:t>His empire, Vingroup, rose over the Red River Delta like a concrete mirage: Vinhomes to sleep in, Vincom to shop in, Vinmec to be born and to die in, Vinschool to learn in, VinFast to drive, Vinpearl to holiday. A properly patriotic Vietnamese citizen could now be delivered by a Vinmec doctor, educated at Vinschool, employed in a Vincom tower, married in a Vinhomes courtyard, and — rumor has it — eventually laid to rest in a Vinhomes development on the other side, with utilities pre-installed and amenities synchronized. This was not retail. This was a life cycle, engineered end to end, the kind of vertical integration that makes business professors weep and poets quietly take notes.</w:t>
      </w:r>
    </w:p>
    <w:p>
      <w:pPr>
        <w:spacing w:line="360" w:lineRule="auto" w:before="0" w:after="160"/>
        <w:ind w:firstLine="420"/>
        <w:jc w:val="both"/>
      </w:pPr>
      <w:r>
        <w:rPr>
          <w:rFonts w:ascii="Times New Roman" w:hAnsi="Times New Roman" w:cs="Times New Roman" w:eastAsia="Times New Roman"/>
          <w:b w:val="0"/>
          <w:i w:val="0"/>
          <w:sz w:val="24"/>
        </w:rPr>
        <w:t>But the engine beneath the dream — the thing that kept the machine running in defiance of physics, accounting, and several known laws of economics — was not electric cars, not smartphones, not even hospitals. It was the oldest Vietnamese craft of all: *phân lô, bán nền*. Subdivide the plot. Sell the foundation. Four words, one philosophy, one entire economy. You dig up a field, you carve it into squares, you sell each square, you take the money and dig up the next field. Critics call this a real estate bubble; officials smile and call it growth; the GDP, measured in square meters transferred per quarter, nods solemnly in agreement.</w:t>
      </w:r>
    </w:p>
    <w:p>
      <w:pPr>
        <w:spacing w:line="360" w:lineRule="auto" w:before="0" w:after="160"/>
        <w:ind w:firstLine="420"/>
        <w:jc w:val="both"/>
      </w:pPr>
      <w:r>
        <w:rPr>
          <w:rFonts w:ascii="Times New Roman" w:hAnsi="Times New Roman" w:cs="Times New Roman" w:eastAsia="Times New Roman"/>
          <w:b w:val="0"/>
          <w:i w:val="0"/>
          <w:sz w:val="24"/>
        </w:rPr>
        <w:t>For a brief, hallucinatory moment, the country believed Vuong would awaken it with steel and lithium. VinFast, the electric car bearing a nation's industrial ambitions, was hailed as proof that Vietnam had graduated from “subdivide and sell” to genuine manufacturing. The press roared. The stock soared. The American market was invoked like a battlefield. Then the American market answered — with sobering numbers, mysterious parking-lot fires, and Wall Street Journal reporters politely asking whether this was an automaker or a property company wearing industrial coveralls. The answer, like every important answer in Vietnam, was buried in the soil.</w:t>
      </w:r>
    </w:p>
    <w:p>
      <w:pPr>
        <w:spacing w:line="360" w:lineRule="auto" w:before="0" w:after="160"/>
        <w:ind w:firstLine="420"/>
        <w:jc w:val="both"/>
      </w:pPr>
      <w:r>
        <w:rPr>
          <w:rFonts w:ascii="Times New Roman" w:hAnsi="Times New Roman" w:cs="Times New Roman" w:eastAsia="Times New Roman"/>
          <w:b w:val="0"/>
          <w:i w:val="0"/>
          <w:sz w:val="24"/>
        </w:rPr>
        <w:t>Look around. Factories open and shutter, but the urban development next door sells out by Saturday. Tech startups raise and vanish, but a suburban project launched on Saturday is sold out by Sunday. Urban youth no longer dream of becoming engineers; they dream of acquiring a parcel — any parcel — to subdivide. Buy a hectare, slice it into fifteen lots, sell fifteen lots, buy two hectares. This is the geometric progression of dirt, the economics of bored piles, the literal meaning of “green growth”: green for money, green for the synchronized internal park, green for the Vinhomes share price ticking upward on a Tuesday afternoon.</w:t>
      </w:r>
    </w:p>
    <w:p>
      <w:pPr>
        <w:spacing w:line="360" w:lineRule="auto" w:before="0" w:after="160"/>
        <w:ind w:firstLine="420"/>
        <w:jc w:val="both"/>
      </w:pPr>
      <w:r>
        <w:rPr>
          <w:rFonts w:ascii="Times New Roman" w:hAnsi="Times New Roman" w:cs="Times New Roman" w:eastAsia="Times New Roman"/>
          <w:b w:val="0"/>
          <w:i w:val="0"/>
          <w:sz w:val="24"/>
        </w:rPr>
        <w:t>Vuong, in this portrait, is less a man than a symbol — a figure lucky enough (or shrewd enough, or both) to be born the moment a hungry nation needed a private-sector hero to face the world with. He is the beneficiary and the prisoner of a system in which land is the only asset that reliably appreciates, while everything else — industry, services, creativity, knowledge — is merely a story told beside the swimming pool of a Vinhomes courtyard. He sells cars, phones, hospitals, schools, even the dream of electrification, but underneath, he sells land. Land is the root. Land is the doctrine. Land, as one official once declared in a sacred instant of economic philosophy, is mother.</w:t>
      </w:r>
    </w:p>
    <w:p>
      <w:pPr>
        <w:spacing w:line="360" w:lineRule="auto" w:before="0" w:after="160"/>
        <w:ind w:firstLine="420"/>
        <w:jc w:val="both"/>
      </w:pPr>
      <w:r>
        <w:rPr>
          <w:rFonts w:ascii="Times New Roman" w:hAnsi="Times New Roman" w:cs="Times New Roman" w:eastAsia="Times New Roman"/>
          <w:b w:val="0"/>
          <w:i w:val="0"/>
          <w:sz w:val="24"/>
        </w:rPr>
        <w:t>And we, the onlookers, raise a glass — Napa red, sipped in a Vincom restaurant overlooking a Vinhomes skyline rising like concrete mushrooms after monsoon rain — to the empire, to the economy, to the republic of subdivided plots. A republic where every square meter has a price, every inch of dirt has a certificate, every dream can be mortgaged at a joint-stock commercial bank. When the grandchildren ask, one quiet evening, what their grandparents built this country out of, we will answer plainly, with quiet pride: out of concrete, out of bored piles, out of millions of red books transferred in silence, and out of one beautiful dream named Pham Nhat Vuong.</w:t>
      </w:r>
    </w:p>
    <w:p>
      <w:pPr>
        <w:spacing w:line="288" w:lineRule="auto" w:before="240" w:after="0"/>
        <w:jc w:val="center"/>
      </w:pPr>
      <w:r>
        <w:rPr>
          <w:rFonts w:ascii="Times New Roman" w:hAnsi="Times New Roman" w:cs="Times New Roman" w:eastAsia="Times New Roman"/>
          <w:b/>
          <w:i/>
          <w:color w:val="B04A1E"/>
          <w:sz w:val="26"/>
        </w:rPr>
        <w:t>Sell it by the inch. Subdivide it by the lot. And call that development.</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