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rPr>
          <w:rFonts w:ascii="Arial" w:hAnsi="Arial" w:eastAsia="Arial"/>
          <w:color w:val="000000"/>
        </w:rPr>
        <w:t>SEO Title: Top English Learning Apps for Quick Daily Practice</w:t>
      </w:r>
    </w:p>
    <w:p>
      <w:pPr/>
      <w:r>
        <w:rPr>
          <w:rFonts w:ascii="Arial" w:hAnsi="Arial" w:eastAsia="Arial"/>
          <w:color w:val="000000"/>
        </w:rPr>
        <w:t>Description: Looking for the best English learning app for daily English practice? Compare apps for real conversation, speaking, listening, pronunciation, and native speaker feedback.</w:t>
      </w:r>
    </w:p>
    <w:p>
      <w:pPr/>
      <w:r>
        <w:rPr>
          <w:rFonts w:ascii="Arial" w:hAnsi="Arial" w:eastAsia="Arial"/>
          <w:color w:val="000000"/>
        </w:rPr>
        <w:t>URL: top-english-learning-apps-daily-practice</w:t>
      </w:r>
    </w:p>
    <w:p>
      <w:pPr>
        <w:pStyle w:val="Heading1"/>
      </w:pPr>
      <w:r>
        <w:rPr>
          <w:rFonts w:ascii="Arial" w:hAnsi="Arial" w:eastAsia="Arial"/>
          <w:color w:val="000000"/>
        </w:rPr>
        <w:t>Top English Learning Apps for Quick Daily Practice</w:t>
      </w:r>
    </w:p>
    <w:p>
      <w:pPr/>
      <w:r>
        <w:rPr>
          <w:rFonts w:ascii="Arial" w:hAnsi="Arial" w:eastAsia="Arial"/>
          <w:color w:val="000000"/>
        </w:rPr>
        <w:t>The best English learning app for daily practice is the one that turns a 5-15 minute break into real input, real output, and real correction. Quiz apps can help with recall, but they do not solve the main bottleneck for many learners: knowing English in lessons and freezing when they need to reply to a real person.</w:t>
      </w:r>
    </w:p>
    <w:p>
      <w:pPr/>
      <w:r>
        <w:rPr>
          <w:rFonts w:ascii="Arial" w:hAnsi="Arial" w:eastAsia="Arial"/>
          <w:color w:val="000000"/>
        </w:rPr>
        <w:t>A good daily app should help you read, listen, speak, write, and get feedback often enough that English becomes part of your day. The goal is not only to remember words. The goal is to use English in small, repeatable moments.</w:t>
      </w:r>
    </w:p>
    <w:p>
      <w:pPr/>
      <w:r>
        <w:rPr>
          <w:rFonts w:ascii="Arial" w:hAnsi="Arial" w:eastAsia="Arial"/>
          <w:i/>
          <w:color w:val="000000"/>
        </w:rPr>
        <w:t>[An adult English learner using a phone, notebook, and headphones for short daily speaking practice]</w:t>
      </w:r>
    </w:p>
    <w:p>
      <w:pPr/>
      <w:r>
        <w:rPr>
          <w:rFonts w:ascii="Arial" w:hAnsi="Arial" w:eastAsia="Arial"/>
          <w:i/>
          <w:color w:val="000000"/>
        </w:rPr>
        <w:t>(A realistic lifestyle photo of an adult English learner sitting at a small desk with a phone, notebook, and headphones, practicing short English phrases, natural daylight, no app screenshots, no logos, no visible large text.)</w:t>
      </w:r>
    </w:p>
    <w:p>
      <w:pPr>
        <w:pStyle w:val="Heading2"/>
      </w:pPr>
      <w:r>
        <w:rPr>
          <w:rFonts w:ascii="Arial" w:hAnsi="Arial" w:eastAsia="Arial"/>
          <w:color w:val="000000"/>
        </w:rPr>
        <w:t>What Should a Daily English Learning App Actually Help You Do?</w:t>
      </w:r>
    </w:p>
    <w:p>
      <w:pPr/>
      <w:r>
        <w:rPr>
          <w:rFonts w:ascii="Arial" w:hAnsi="Arial" w:eastAsia="Arial"/>
          <w:color w:val="000000"/>
        </w:rPr>
        <w:t>A daily English learning app should reduce the pressure of practice while still pushing you to use the language. It should make English easier to start, not easier to avoid.</w:t>
      </w:r>
    </w:p>
    <w:p>
      <w:pPr/>
      <w:r>
        <w:rPr>
          <w:rFonts w:ascii="Arial" w:hAnsi="Arial" w:eastAsia="Arial"/>
          <w:color w:val="000000"/>
        </w:rPr>
        <w:t>For daily English practice, look at five things:</w:t>
      </w:r>
    </w:p>
    <w:p>
      <w:pPr>
        <w:pStyle w:val="ListNumber"/>
      </w:pPr>
      <w:r>
        <w:rPr>
          <w:rFonts w:ascii="Arial" w:hAnsi="Arial" w:eastAsia="Arial"/>
          <w:b/>
          <w:color w:val="000000"/>
        </w:rPr>
        <w:t>Real communication.</w:t>
      </w:r>
      <w:r>
        <w:rPr>
          <w:rFonts w:ascii="Arial" w:hAnsi="Arial" w:eastAsia="Arial"/>
          <w:color w:val="000000"/>
        </w:rPr>
        <w:t xml:space="preserve"> The app should help you use English with real people, not only answer fixed questions.</w:t>
      </w:r>
    </w:p>
    <w:p>
      <w:pPr>
        <w:pStyle w:val="ListNumber"/>
      </w:pPr>
      <w:r>
        <w:rPr>
          <w:rFonts w:ascii="Arial" w:hAnsi="Arial" w:eastAsia="Arial"/>
          <w:b/>
          <w:color w:val="000000"/>
        </w:rPr>
        <w:t>Speaking and listening practice.</w:t>
      </w:r>
      <w:r>
        <w:rPr>
          <w:rFonts w:ascii="Arial" w:hAnsi="Arial" w:eastAsia="Arial"/>
          <w:color w:val="000000"/>
        </w:rPr>
        <w:t xml:space="preserve"> English improves faster when you hear real speech and produce your own sentences.</w:t>
      </w:r>
    </w:p>
    <w:p>
      <w:pPr>
        <w:pStyle w:val="ListNumber"/>
      </w:pPr>
      <w:r>
        <w:rPr>
          <w:rFonts w:ascii="Arial" w:hAnsi="Arial" w:eastAsia="Arial"/>
          <w:b/>
          <w:color w:val="000000"/>
        </w:rPr>
        <w:t>Feedback.</w:t>
      </w:r>
      <w:r>
        <w:rPr>
          <w:rFonts w:ascii="Arial" w:hAnsi="Arial" w:eastAsia="Arial"/>
          <w:color w:val="000000"/>
        </w:rPr>
        <w:t xml:space="preserve"> You need to know what sounds natural, what sounds unclear, and what needs correction.</w:t>
      </w:r>
    </w:p>
    <w:p>
      <w:pPr>
        <w:pStyle w:val="ListNumber"/>
      </w:pPr>
      <w:r>
        <w:rPr>
          <w:rFonts w:ascii="Arial" w:hAnsi="Arial" w:eastAsia="Arial"/>
          <w:b/>
          <w:color w:val="000000"/>
        </w:rPr>
        <w:t>Low daily pressure.</w:t>
      </w:r>
      <w:r>
        <w:rPr>
          <w:rFonts w:ascii="Arial" w:hAnsi="Arial" w:eastAsia="Arial"/>
          <w:color w:val="000000"/>
        </w:rPr>
        <w:t xml:space="preserve"> A useful app should work even when you only have 5-15 minutes.</w:t>
      </w:r>
    </w:p>
    <w:p>
      <w:pPr>
        <w:pStyle w:val="ListNumber"/>
      </w:pPr>
      <w:r>
        <w:rPr>
          <w:rFonts w:ascii="Arial" w:hAnsi="Arial" w:eastAsia="Arial"/>
          <w:b/>
          <w:color w:val="000000"/>
        </w:rPr>
        <w:t>Free or low-cost access.</w:t>
      </w:r>
      <w:r>
        <w:rPr>
          <w:rFonts w:ascii="Arial" w:hAnsi="Arial" w:eastAsia="Arial"/>
          <w:color w:val="000000"/>
        </w:rPr>
        <w:t xml:space="preserve"> If you are building a habit, you should be able to start without locking every useful feature behind payment.</w:t>
      </w:r>
    </w:p>
    <w:p>
      <w:pPr/>
      <w:r>
        <w:rPr>
          <w:rFonts w:ascii="Arial" w:hAnsi="Arial" w:eastAsia="Arial"/>
          <w:color w:val="000000"/>
        </w:rPr>
        <w:t>Choose by goal, not by app popularity.</w:t>
      </w:r>
    </w:p>
    <w:p>
      <w:pPr>
        <w:pStyle w:val="Heading2"/>
      </w:pPr>
      <w:r>
        <w:rPr>
          <w:rFonts w:ascii="Arial" w:hAnsi="Arial" w:eastAsia="Arial"/>
          <w:color w:val="000000"/>
        </w:rPr>
        <w:t>Quick Comparison of Top English Learning Apps</w:t>
      </w:r>
    </w:p>
    <w:p>
      <w:pPr/>
      <w:r>
        <w:rPr>
          <w:rFonts w:ascii="Arial" w:hAnsi="Arial" w:eastAsia="Arial"/>
          <w:color w:val="000000"/>
        </w:rPr>
        <w:t>The top English learning apps are not built for the same purpose. The table below compares them by daily practice value, not by brand size or lesson count.</w:t>
      </w:r>
    </w:p>
    <w:tbl>
      <w:tblPr>
        <w:tblW w:type="dxa" w:w="9360"/>
        <w:jc w:val="left"/>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CellMar>
          <w:top w:w="80" w:type="dxa"/>
          <w:start w:w="120" w:type="dxa"/>
          <w:bottom w:w="80" w:type="dxa"/>
          <w:end w:w="120" w:type="dxa"/>
        </w:tblCellMar>
      </w:tblPr>
      <w:tblGrid>
        <w:gridCol w:w="900"/>
        <w:gridCol w:w="2015"/>
        <w:gridCol w:w="2015"/>
        <w:gridCol w:w="1299"/>
        <w:gridCol w:w="1612"/>
        <w:gridCol w:w="1519"/>
      </w:tblGrid>
      <w:tr>
        <w:tc>
          <w:tcPr>
            <w:tcW w:type="dxa" w:w="900"/>
            <w:vAlign w:val="center"/>
          </w:tcPr>
          <w:p>
            <w:pPr/>
            <w:r>
              <w:rPr>
                <w:rFonts w:ascii="Arial" w:hAnsi="Arial" w:eastAsia="Arial"/>
                <w:b/>
                <w:sz w:val="20"/>
              </w:rPr>
            </w:r>
            <w:r>
              <w:rPr>
                <w:rFonts w:ascii="Arial" w:hAnsi="Arial" w:eastAsia="Arial"/>
                <w:b/>
                <w:sz w:val="20"/>
              </w:rPr>
              <w:t>App</w:t>
            </w:r>
          </w:p>
        </w:tc>
        <w:tc>
          <w:tcPr>
            <w:tcW w:type="dxa" w:w="2015"/>
            <w:vAlign w:val="center"/>
          </w:tcPr>
          <w:p>
            <w:pPr/>
            <w:r>
              <w:rPr>
                <w:rFonts w:ascii="Arial" w:hAnsi="Arial" w:eastAsia="Arial"/>
                <w:b/>
                <w:sz w:val="20"/>
              </w:rPr>
            </w:r>
            <w:r>
              <w:rPr>
                <w:rFonts w:ascii="Arial" w:hAnsi="Arial" w:eastAsia="Arial"/>
                <w:b/>
                <w:sz w:val="20"/>
              </w:rPr>
              <w:t>Native-Speaker Access</w:t>
            </w:r>
          </w:p>
        </w:tc>
        <w:tc>
          <w:tcPr>
            <w:tcW w:type="dxa" w:w="2015"/>
            <w:vAlign w:val="center"/>
          </w:tcPr>
          <w:p>
            <w:pPr/>
            <w:r>
              <w:rPr>
                <w:rFonts w:ascii="Arial" w:hAnsi="Arial" w:eastAsia="Arial"/>
                <w:b/>
                <w:sz w:val="20"/>
              </w:rPr>
            </w:r>
            <w:r>
              <w:rPr>
                <w:rFonts w:ascii="Arial" w:hAnsi="Arial" w:eastAsia="Arial"/>
                <w:b/>
                <w:sz w:val="20"/>
              </w:rPr>
              <w:t>Speaking Practice</w:t>
            </w:r>
          </w:p>
        </w:tc>
        <w:tc>
          <w:tcPr>
            <w:tcW w:type="dxa" w:w="1299"/>
            <w:vAlign w:val="center"/>
          </w:tcPr>
          <w:p>
            <w:pPr/>
            <w:r>
              <w:rPr>
                <w:rFonts w:ascii="Arial" w:hAnsi="Arial" w:eastAsia="Arial"/>
                <w:b/>
                <w:sz w:val="20"/>
              </w:rPr>
            </w:r>
            <w:r>
              <w:rPr>
                <w:rFonts w:ascii="Arial" w:hAnsi="Arial" w:eastAsia="Arial"/>
                <w:b/>
                <w:sz w:val="20"/>
              </w:rPr>
              <w:t>Free Access</w:t>
            </w:r>
          </w:p>
        </w:tc>
        <w:tc>
          <w:tcPr>
            <w:tcW w:type="dxa" w:w="1612"/>
            <w:vAlign w:val="center"/>
          </w:tcPr>
          <w:p>
            <w:pPr/>
            <w:r>
              <w:rPr>
                <w:rFonts w:ascii="Arial" w:hAnsi="Arial" w:eastAsia="Arial"/>
                <w:b/>
                <w:sz w:val="20"/>
              </w:rPr>
            </w:r>
            <w:r>
              <w:rPr>
                <w:rFonts w:ascii="Arial" w:hAnsi="Arial" w:eastAsia="Arial"/>
                <w:b/>
                <w:sz w:val="20"/>
              </w:rPr>
              <w:t>Best For</w:t>
            </w:r>
          </w:p>
        </w:tc>
        <w:tc>
          <w:tcPr>
            <w:tcW w:type="dxa" w:w="1519"/>
            <w:vAlign w:val="center"/>
          </w:tcPr>
          <w:p>
            <w:pPr/>
            <w:r>
              <w:rPr>
                <w:rFonts w:ascii="Arial" w:hAnsi="Arial" w:eastAsia="Arial"/>
                <w:b/>
                <w:sz w:val="20"/>
              </w:rPr>
            </w:r>
            <w:r>
              <w:rPr>
                <w:rFonts w:ascii="Arial" w:hAnsi="Arial" w:eastAsia="Arial"/>
                <w:b/>
                <w:sz w:val="20"/>
              </w:rPr>
              <w:t>Less Suitable For</w:t>
            </w:r>
          </w:p>
        </w:tc>
      </w:tr>
      <w:tr>
        <w:tc>
          <w:tcPr>
            <w:tcW w:type="dxa" w:w="900"/>
            <w:vAlign w:val="center"/>
          </w:tcPr>
          <w:p>
            <w:pPr/>
            <w:r>
              <w:rPr>
                <w:rFonts w:ascii="Arial" w:hAnsi="Arial" w:eastAsia="Arial"/>
                <w:sz w:val="20"/>
              </w:rPr>
            </w:r>
            <w:r>
              <w:rPr>
                <w:rFonts w:ascii="Arial" w:hAnsi="Arial" w:eastAsia="Arial"/>
                <w:sz w:val="20"/>
              </w:rPr>
              <w:t>HelloTalk</w:t>
            </w:r>
          </w:p>
        </w:tc>
        <w:tc>
          <w:tcPr>
            <w:tcW w:type="dxa" w:w="2015"/>
            <w:vAlign w:val="center"/>
          </w:tcPr>
          <w:p>
            <w:pPr/>
            <w:r>
              <w:rPr>
                <w:rFonts w:ascii="Arial" w:hAnsi="Arial" w:eastAsia="Arial"/>
                <w:sz w:val="20"/>
              </w:rPr>
            </w:r>
            <w:r>
              <w:rPr>
                <w:rFonts w:ascii="Arial" w:hAnsi="Arial" w:eastAsia="Arial"/>
                <w:sz w:val="20"/>
              </w:rPr>
              <w:t>Yes, 70M+ registered users across 200+ countries</w:t>
            </w:r>
          </w:p>
        </w:tc>
        <w:tc>
          <w:tcPr>
            <w:tcW w:type="dxa" w:w="2015"/>
            <w:vAlign w:val="center"/>
          </w:tcPr>
          <w:p>
            <w:pPr/>
            <w:r>
              <w:rPr>
                <w:rFonts w:ascii="Arial" w:hAnsi="Arial" w:eastAsia="Arial"/>
                <w:sz w:val="20"/>
              </w:rPr>
            </w:r>
            <w:r>
              <w:rPr>
                <w:rFonts w:ascii="Arial" w:hAnsi="Arial" w:eastAsia="Arial"/>
                <w:sz w:val="20"/>
              </w:rPr>
              <w:t>Text, voice messages, Voicerooms, Livestreams</w:t>
            </w:r>
          </w:p>
        </w:tc>
        <w:tc>
          <w:tcPr>
            <w:tcW w:type="dxa" w:w="1299"/>
            <w:vAlign w:val="center"/>
          </w:tcPr>
          <w:p>
            <w:pPr/>
            <w:r>
              <w:rPr>
                <w:rFonts w:ascii="Arial" w:hAnsi="Arial" w:eastAsia="Arial"/>
                <w:sz w:val="20"/>
              </w:rPr>
            </w:r>
            <w:r>
              <w:rPr>
                <w:rFonts w:ascii="Arial" w:hAnsi="Arial" w:eastAsia="Arial"/>
                <w:sz w:val="20"/>
              </w:rPr>
              <w:t>90% of core features are free</w:t>
            </w:r>
          </w:p>
        </w:tc>
        <w:tc>
          <w:tcPr>
            <w:tcW w:type="dxa" w:w="1612"/>
            <w:vAlign w:val="center"/>
          </w:tcPr>
          <w:p>
            <w:pPr/>
            <w:r>
              <w:rPr>
                <w:rFonts w:ascii="Arial" w:hAnsi="Arial" w:eastAsia="Arial"/>
                <w:sz w:val="20"/>
              </w:rPr>
            </w:r>
            <w:r>
              <w:rPr>
                <w:rFonts w:ascii="Arial" w:hAnsi="Arial" w:eastAsia="Arial"/>
                <w:sz w:val="20"/>
              </w:rPr>
              <w:t>Real daily conversation</w:t>
            </w:r>
          </w:p>
        </w:tc>
        <w:tc>
          <w:tcPr>
            <w:tcW w:type="dxa" w:w="1519"/>
            <w:vAlign w:val="center"/>
          </w:tcPr>
          <w:p>
            <w:pPr/>
            <w:r>
              <w:rPr>
                <w:rFonts w:ascii="Arial" w:hAnsi="Arial" w:eastAsia="Arial"/>
                <w:sz w:val="20"/>
              </w:rPr>
            </w:r>
            <w:r>
              <w:rPr>
                <w:rFonts w:ascii="Arial" w:hAnsi="Arial" w:eastAsia="Arial"/>
                <w:sz w:val="20"/>
              </w:rPr>
              <w:t>Learners who only want a fixed grammar course</w:t>
            </w:r>
          </w:p>
        </w:tc>
      </w:tr>
      <w:tr>
        <w:tc>
          <w:tcPr>
            <w:tcW w:type="dxa" w:w="900"/>
            <w:vAlign w:val="center"/>
          </w:tcPr>
          <w:p>
            <w:pPr/>
            <w:r>
              <w:rPr>
                <w:rFonts w:ascii="Arial" w:hAnsi="Arial" w:eastAsia="Arial"/>
                <w:sz w:val="20"/>
              </w:rPr>
            </w:r>
            <w:r>
              <w:rPr>
                <w:rFonts w:ascii="Arial" w:hAnsi="Arial" w:eastAsia="Arial"/>
                <w:sz w:val="20"/>
              </w:rPr>
              <w:t>Duolingo</w:t>
            </w:r>
          </w:p>
        </w:tc>
        <w:tc>
          <w:tcPr>
            <w:tcW w:type="dxa" w:w="2015"/>
            <w:vAlign w:val="center"/>
          </w:tcPr>
          <w:p>
            <w:pPr/>
            <w:r>
              <w:rPr>
                <w:rFonts w:ascii="Arial" w:hAnsi="Arial" w:eastAsia="Arial"/>
                <w:sz w:val="20"/>
              </w:rPr>
            </w:r>
            <w:r>
              <w:rPr>
                <w:rFonts w:ascii="Arial" w:hAnsi="Arial" w:eastAsia="Arial"/>
                <w:sz w:val="20"/>
              </w:rPr>
              <w:t>No native-speaker exchange in core lessons</w:t>
            </w:r>
          </w:p>
        </w:tc>
        <w:tc>
          <w:tcPr>
            <w:tcW w:type="dxa" w:w="2015"/>
            <w:vAlign w:val="center"/>
          </w:tcPr>
          <w:p>
            <w:pPr/>
            <w:r>
              <w:rPr>
                <w:rFonts w:ascii="Arial" w:hAnsi="Arial" w:eastAsia="Arial"/>
                <w:sz w:val="20"/>
              </w:rPr>
            </w:r>
            <w:r>
              <w:rPr>
                <w:rFonts w:ascii="Arial" w:hAnsi="Arial" w:eastAsia="Arial"/>
                <w:sz w:val="20"/>
              </w:rPr>
              <w:t>Mostly quiz and audio drills</w:t>
            </w:r>
          </w:p>
        </w:tc>
        <w:tc>
          <w:tcPr>
            <w:tcW w:type="dxa" w:w="1299"/>
            <w:vAlign w:val="center"/>
          </w:tcPr>
          <w:p>
            <w:pPr/>
            <w:r>
              <w:rPr>
                <w:rFonts w:ascii="Arial" w:hAnsi="Arial" w:eastAsia="Arial"/>
                <w:sz w:val="20"/>
              </w:rPr>
            </w:r>
            <w:r>
              <w:rPr>
                <w:rFonts w:ascii="Arial" w:hAnsi="Arial" w:eastAsia="Arial"/>
                <w:sz w:val="20"/>
              </w:rPr>
              <w:t>Free tier</w:t>
            </w:r>
          </w:p>
        </w:tc>
        <w:tc>
          <w:tcPr>
            <w:tcW w:type="dxa" w:w="1612"/>
            <w:vAlign w:val="center"/>
          </w:tcPr>
          <w:p>
            <w:pPr/>
            <w:r>
              <w:rPr>
                <w:rFonts w:ascii="Arial" w:hAnsi="Arial" w:eastAsia="Arial"/>
                <w:sz w:val="20"/>
              </w:rPr>
            </w:r>
            <w:r>
              <w:rPr>
                <w:rFonts w:ascii="Arial" w:hAnsi="Arial" w:eastAsia="Arial"/>
                <w:sz w:val="20"/>
              </w:rPr>
              <w:t>Vocabulary recall and habit building</w:t>
            </w:r>
          </w:p>
        </w:tc>
        <w:tc>
          <w:tcPr>
            <w:tcW w:type="dxa" w:w="1519"/>
            <w:vAlign w:val="center"/>
          </w:tcPr>
          <w:p>
            <w:pPr/>
            <w:r>
              <w:rPr>
                <w:rFonts w:ascii="Arial" w:hAnsi="Arial" w:eastAsia="Arial"/>
                <w:sz w:val="20"/>
              </w:rPr>
            </w:r>
            <w:r>
              <w:rPr>
                <w:rFonts w:ascii="Arial" w:hAnsi="Arial" w:eastAsia="Arial"/>
                <w:sz w:val="20"/>
              </w:rPr>
              <w:t>Real conversation practice</w:t>
            </w:r>
          </w:p>
        </w:tc>
      </w:tr>
      <w:tr>
        <w:tc>
          <w:tcPr>
            <w:tcW w:type="dxa" w:w="900"/>
            <w:vAlign w:val="center"/>
          </w:tcPr>
          <w:p>
            <w:pPr/>
            <w:r>
              <w:rPr>
                <w:rFonts w:ascii="Arial" w:hAnsi="Arial" w:eastAsia="Arial"/>
                <w:sz w:val="20"/>
              </w:rPr>
            </w:r>
            <w:r>
              <w:rPr>
                <w:rFonts w:ascii="Arial" w:hAnsi="Arial" w:eastAsia="Arial"/>
                <w:sz w:val="20"/>
              </w:rPr>
              <w:t>Babbel</w:t>
            </w:r>
          </w:p>
        </w:tc>
        <w:tc>
          <w:tcPr>
            <w:tcW w:type="dxa" w:w="2015"/>
            <w:vAlign w:val="center"/>
          </w:tcPr>
          <w:p>
            <w:pPr/>
            <w:r>
              <w:rPr>
                <w:rFonts w:ascii="Arial" w:hAnsi="Arial" w:eastAsia="Arial"/>
                <w:sz w:val="20"/>
              </w:rPr>
            </w:r>
            <w:r>
              <w:rPr>
                <w:rFonts w:ascii="Arial" w:hAnsi="Arial" w:eastAsia="Arial"/>
                <w:sz w:val="20"/>
              </w:rPr>
              <w:t>No native-speaker exchange in core lessons</w:t>
            </w:r>
          </w:p>
        </w:tc>
        <w:tc>
          <w:tcPr>
            <w:tcW w:type="dxa" w:w="2015"/>
            <w:vAlign w:val="center"/>
          </w:tcPr>
          <w:p>
            <w:pPr/>
            <w:r>
              <w:rPr>
                <w:rFonts w:ascii="Arial" w:hAnsi="Arial" w:eastAsia="Arial"/>
                <w:sz w:val="20"/>
              </w:rPr>
            </w:r>
            <w:r>
              <w:rPr>
                <w:rFonts w:ascii="Arial" w:hAnsi="Arial" w:eastAsia="Arial"/>
                <w:sz w:val="20"/>
              </w:rPr>
              <w:t>Structured speaking exercises</w:t>
            </w:r>
          </w:p>
        </w:tc>
        <w:tc>
          <w:tcPr>
            <w:tcW w:type="dxa" w:w="1299"/>
            <w:vAlign w:val="center"/>
          </w:tcPr>
          <w:p>
            <w:pPr/>
            <w:r>
              <w:rPr>
                <w:rFonts w:ascii="Arial" w:hAnsi="Arial" w:eastAsia="Arial"/>
                <w:sz w:val="20"/>
              </w:rPr>
            </w:r>
            <w:r>
              <w:rPr>
                <w:rFonts w:ascii="Arial" w:hAnsi="Arial" w:eastAsia="Arial"/>
                <w:sz w:val="20"/>
              </w:rPr>
              <w:t>Trial or paid plan</w:t>
            </w:r>
          </w:p>
        </w:tc>
        <w:tc>
          <w:tcPr>
            <w:tcW w:type="dxa" w:w="1612"/>
            <w:vAlign w:val="center"/>
          </w:tcPr>
          <w:p>
            <w:pPr/>
            <w:r>
              <w:rPr>
                <w:rFonts w:ascii="Arial" w:hAnsi="Arial" w:eastAsia="Arial"/>
                <w:sz w:val="20"/>
              </w:rPr>
            </w:r>
            <w:r>
              <w:rPr>
                <w:rFonts w:ascii="Arial" w:hAnsi="Arial" w:eastAsia="Arial"/>
                <w:sz w:val="20"/>
              </w:rPr>
              <w:t>Guided lessons and grammar order</w:t>
            </w:r>
          </w:p>
        </w:tc>
        <w:tc>
          <w:tcPr>
            <w:tcW w:type="dxa" w:w="1519"/>
            <w:vAlign w:val="center"/>
          </w:tcPr>
          <w:p>
            <w:pPr/>
            <w:r>
              <w:rPr>
                <w:rFonts w:ascii="Arial" w:hAnsi="Arial" w:eastAsia="Arial"/>
                <w:sz w:val="20"/>
              </w:rPr>
            </w:r>
            <w:r>
              <w:rPr>
                <w:rFonts w:ascii="Arial" w:hAnsi="Arial" w:eastAsia="Arial"/>
                <w:sz w:val="20"/>
              </w:rPr>
              <w:t>Free daily exchange with real speakers</w:t>
            </w:r>
          </w:p>
        </w:tc>
      </w:tr>
      <w:tr>
        <w:tc>
          <w:tcPr>
            <w:tcW w:type="dxa" w:w="900"/>
            <w:vAlign w:val="center"/>
          </w:tcPr>
          <w:p>
            <w:pPr/>
            <w:r>
              <w:rPr>
                <w:rFonts w:ascii="Arial" w:hAnsi="Arial" w:eastAsia="Arial"/>
                <w:sz w:val="20"/>
              </w:rPr>
            </w:r>
            <w:r>
              <w:rPr>
                <w:rFonts w:ascii="Arial" w:hAnsi="Arial" w:eastAsia="Arial"/>
                <w:sz w:val="20"/>
              </w:rPr>
              <w:t>Busuu</w:t>
            </w:r>
          </w:p>
        </w:tc>
        <w:tc>
          <w:tcPr>
            <w:tcW w:type="dxa" w:w="2015"/>
            <w:vAlign w:val="center"/>
          </w:tcPr>
          <w:p>
            <w:pPr/>
            <w:r>
              <w:rPr>
                <w:rFonts w:ascii="Arial" w:hAnsi="Arial" w:eastAsia="Arial"/>
                <w:sz w:val="20"/>
              </w:rPr>
            </w:r>
            <w:r>
              <w:rPr>
                <w:rFonts w:ascii="Arial" w:hAnsi="Arial" w:eastAsia="Arial"/>
                <w:sz w:val="20"/>
              </w:rPr>
              <w:t>Some user feedback</w:t>
            </w:r>
          </w:p>
        </w:tc>
        <w:tc>
          <w:tcPr>
            <w:tcW w:type="dxa" w:w="2015"/>
            <w:vAlign w:val="center"/>
          </w:tcPr>
          <w:p>
            <w:pPr/>
            <w:r>
              <w:rPr>
                <w:rFonts w:ascii="Arial" w:hAnsi="Arial" w:eastAsia="Arial"/>
                <w:sz w:val="20"/>
              </w:rPr>
            </w:r>
            <w:r>
              <w:rPr>
                <w:rFonts w:ascii="Arial" w:hAnsi="Arial" w:eastAsia="Arial"/>
                <w:sz w:val="20"/>
              </w:rPr>
              <w:t>Speaking exercises and corrections</w:t>
            </w:r>
          </w:p>
        </w:tc>
        <w:tc>
          <w:tcPr>
            <w:tcW w:type="dxa" w:w="1299"/>
            <w:vAlign w:val="center"/>
          </w:tcPr>
          <w:p>
            <w:pPr/>
            <w:r>
              <w:rPr>
                <w:rFonts w:ascii="Arial" w:hAnsi="Arial" w:eastAsia="Arial"/>
                <w:sz w:val="20"/>
              </w:rPr>
            </w:r>
            <w:r>
              <w:rPr>
                <w:rFonts w:ascii="Arial" w:hAnsi="Arial" w:eastAsia="Arial"/>
                <w:sz w:val="20"/>
              </w:rPr>
              <w:t>Limited free access</w:t>
            </w:r>
          </w:p>
        </w:tc>
        <w:tc>
          <w:tcPr>
            <w:tcW w:type="dxa" w:w="1612"/>
            <w:vAlign w:val="center"/>
          </w:tcPr>
          <w:p>
            <w:pPr/>
            <w:r>
              <w:rPr>
                <w:rFonts w:ascii="Arial" w:hAnsi="Arial" w:eastAsia="Arial"/>
                <w:sz w:val="20"/>
              </w:rPr>
            </w:r>
            <w:r>
              <w:rPr>
                <w:rFonts w:ascii="Arial" w:hAnsi="Arial" w:eastAsia="Arial"/>
                <w:sz w:val="20"/>
              </w:rPr>
              <w:t>Course practice with feedback</w:t>
            </w:r>
          </w:p>
        </w:tc>
        <w:tc>
          <w:tcPr>
            <w:tcW w:type="dxa" w:w="1519"/>
            <w:vAlign w:val="center"/>
          </w:tcPr>
          <w:p>
            <w:pPr/>
            <w:r>
              <w:rPr>
                <w:rFonts w:ascii="Arial" w:hAnsi="Arial" w:eastAsia="Arial"/>
                <w:sz w:val="20"/>
              </w:rPr>
            </w:r>
            <w:r>
              <w:rPr>
                <w:rFonts w:ascii="Arial" w:hAnsi="Arial" w:eastAsia="Arial"/>
                <w:sz w:val="20"/>
              </w:rPr>
              <w:t>Live daily conversation</w:t>
            </w:r>
          </w:p>
        </w:tc>
      </w:tr>
      <w:tr>
        <w:tc>
          <w:tcPr>
            <w:tcW w:type="dxa" w:w="900"/>
            <w:vAlign w:val="center"/>
          </w:tcPr>
          <w:p>
            <w:pPr/>
            <w:r>
              <w:rPr>
                <w:rFonts w:ascii="Arial" w:hAnsi="Arial" w:eastAsia="Arial"/>
                <w:sz w:val="20"/>
              </w:rPr>
            </w:r>
            <w:r>
              <w:rPr>
                <w:rFonts w:ascii="Arial" w:hAnsi="Arial" w:eastAsia="Arial"/>
                <w:sz w:val="20"/>
              </w:rPr>
              <w:t>Speaky</w:t>
            </w:r>
          </w:p>
        </w:tc>
        <w:tc>
          <w:tcPr>
            <w:tcW w:type="dxa" w:w="2015"/>
            <w:vAlign w:val="center"/>
          </w:tcPr>
          <w:p>
            <w:pPr/>
            <w:r>
              <w:rPr>
                <w:rFonts w:ascii="Arial" w:hAnsi="Arial" w:eastAsia="Arial"/>
                <w:sz w:val="20"/>
              </w:rPr>
            </w:r>
            <w:r>
              <w:rPr>
                <w:rFonts w:ascii="Arial" w:hAnsi="Arial" w:eastAsia="Arial"/>
                <w:sz w:val="20"/>
              </w:rPr>
              <w:t>Yes, partner discovery</w:t>
            </w:r>
          </w:p>
        </w:tc>
        <w:tc>
          <w:tcPr>
            <w:tcW w:type="dxa" w:w="2015"/>
            <w:vAlign w:val="center"/>
          </w:tcPr>
          <w:p>
            <w:pPr/>
            <w:r>
              <w:rPr>
                <w:rFonts w:ascii="Arial" w:hAnsi="Arial" w:eastAsia="Arial"/>
                <w:sz w:val="20"/>
              </w:rPr>
            </w:r>
            <w:r>
              <w:rPr>
                <w:rFonts w:ascii="Arial" w:hAnsi="Arial" w:eastAsia="Arial"/>
                <w:sz w:val="20"/>
              </w:rPr>
              <w:t>Mostly text-heavy exchange</w:t>
            </w:r>
          </w:p>
        </w:tc>
        <w:tc>
          <w:tcPr>
            <w:tcW w:type="dxa" w:w="1299"/>
            <w:vAlign w:val="center"/>
          </w:tcPr>
          <w:p>
            <w:pPr/>
            <w:r>
              <w:rPr>
                <w:rFonts w:ascii="Arial" w:hAnsi="Arial" w:eastAsia="Arial"/>
                <w:sz w:val="20"/>
              </w:rPr>
            </w:r>
            <w:r>
              <w:rPr>
                <w:rFonts w:ascii="Arial" w:hAnsi="Arial" w:eastAsia="Arial"/>
                <w:sz w:val="20"/>
              </w:rPr>
              <w:t>Free start</w:t>
            </w:r>
          </w:p>
        </w:tc>
        <w:tc>
          <w:tcPr>
            <w:tcW w:type="dxa" w:w="1612"/>
            <w:vAlign w:val="center"/>
          </w:tcPr>
          <w:p>
            <w:pPr/>
            <w:r>
              <w:rPr>
                <w:rFonts w:ascii="Arial" w:hAnsi="Arial" w:eastAsia="Arial"/>
                <w:sz w:val="20"/>
              </w:rPr>
            </w:r>
            <w:r>
              <w:rPr>
                <w:rFonts w:ascii="Arial" w:hAnsi="Arial" w:eastAsia="Arial"/>
                <w:sz w:val="20"/>
              </w:rPr>
              <w:t>Finding exchange partners</w:t>
            </w:r>
          </w:p>
        </w:tc>
        <w:tc>
          <w:tcPr>
            <w:tcW w:type="dxa" w:w="1519"/>
            <w:vAlign w:val="center"/>
          </w:tcPr>
          <w:p>
            <w:pPr/>
            <w:r>
              <w:rPr>
                <w:rFonts w:ascii="Arial" w:hAnsi="Arial" w:eastAsia="Arial"/>
                <w:sz w:val="20"/>
              </w:rPr>
            </w:r>
            <w:r>
              <w:rPr>
                <w:rFonts w:ascii="Arial" w:hAnsi="Arial" w:eastAsia="Arial"/>
                <w:sz w:val="20"/>
              </w:rPr>
              <w:t>Built-in correction and AI support</w:t>
            </w:r>
          </w:p>
        </w:tc>
      </w:tr>
    </w:tbl>
    <w:p/>
    <w:p>
      <w:pPr/>
      <w:r>
        <w:rPr>
          <w:rFonts w:ascii="Arial" w:hAnsi="Arial" w:eastAsia="Arial"/>
          <w:color w:val="000000"/>
        </w:rPr>
        <w:t>For daily English speaking practice with native speakers, HelloTalk is the strongest fit in this group when your goal is real conversation. It combines native-speaker exchange, text and voice practice, Moments, Voicerooms, Livestreams, and AI Learning Tools in one daily routine.</w:t>
      </w:r>
    </w:p>
    <w:p>
      <w:pPr/>
      <w:r>
        <w:rPr>
          <w:rFonts w:ascii="Arial" w:hAnsi="Arial" w:eastAsia="Arial"/>
          <w:color w:val="000000"/>
        </w:rPr>
        <w:t>Complete beginners may still want a lesson app for grammar order. But if your main problem is that you study English and do not use it, your app should put you in contact with real English every day.</w:t>
      </w:r>
    </w:p>
    <w:p>
      <w:pPr>
        <w:pStyle w:val="Heading2"/>
      </w:pPr>
      <w:r>
        <w:rPr>
          <w:rFonts w:ascii="Arial" w:hAnsi="Arial" w:eastAsia="Arial"/>
          <w:color w:val="000000"/>
        </w:rPr>
        <w:t>Best App Picks by Learner Type</w:t>
      </w:r>
    </w:p>
    <w:p>
      <w:pPr/>
      <w:r>
        <w:rPr>
          <w:rFonts w:ascii="Arial" w:hAnsi="Arial" w:eastAsia="Arial"/>
          <w:color w:val="000000"/>
        </w:rPr>
        <w:t>Different learners need different practice paths. Use the app based on the problem you are trying to solve.</w:t>
      </w:r>
    </w:p>
    <w:tbl>
      <w:tblPr>
        <w:tblW w:type="dxa" w:w="9360"/>
        <w:jc w:val="left"/>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CellMar>
          <w:top w:w="80" w:type="dxa"/>
          <w:start w:w="120" w:type="dxa"/>
          <w:bottom w:w="80" w:type="dxa"/>
          <w:end w:w="120" w:type="dxa"/>
        </w:tblCellMar>
      </w:tblPr>
      <w:tblGrid>
        <w:gridCol w:w="2711"/>
        <w:gridCol w:w="900"/>
        <w:gridCol w:w="2905"/>
        <w:gridCol w:w="2844"/>
      </w:tblGrid>
      <w:tr>
        <w:tc>
          <w:tcPr>
            <w:tcW w:type="dxa" w:w="2711"/>
            <w:vAlign w:val="center"/>
          </w:tcPr>
          <w:p>
            <w:pPr/>
            <w:r>
              <w:rPr>
                <w:rFonts w:ascii="Arial" w:hAnsi="Arial" w:eastAsia="Arial"/>
                <w:b/>
                <w:sz w:val="20"/>
              </w:rPr>
            </w:r>
            <w:r>
              <w:rPr>
                <w:rFonts w:ascii="Arial" w:hAnsi="Arial" w:eastAsia="Arial"/>
                <w:b/>
                <w:sz w:val="20"/>
              </w:rPr>
              <w:t>Learner Type</w:t>
            </w:r>
          </w:p>
        </w:tc>
        <w:tc>
          <w:tcPr>
            <w:tcW w:type="dxa" w:w="900"/>
            <w:vAlign w:val="center"/>
          </w:tcPr>
          <w:p>
            <w:pPr/>
            <w:r>
              <w:rPr>
                <w:rFonts w:ascii="Arial" w:hAnsi="Arial" w:eastAsia="Arial"/>
                <w:b/>
                <w:sz w:val="20"/>
              </w:rPr>
            </w:r>
            <w:r>
              <w:rPr>
                <w:rFonts w:ascii="Arial" w:hAnsi="Arial" w:eastAsia="Arial"/>
                <w:b/>
                <w:sz w:val="20"/>
              </w:rPr>
              <w:t>Daily Time</w:t>
            </w:r>
          </w:p>
        </w:tc>
        <w:tc>
          <w:tcPr>
            <w:tcW w:type="dxa" w:w="2905"/>
            <w:vAlign w:val="center"/>
          </w:tcPr>
          <w:p>
            <w:pPr/>
            <w:r>
              <w:rPr>
                <w:rFonts w:ascii="Arial" w:hAnsi="Arial" w:eastAsia="Arial"/>
                <w:b/>
                <w:sz w:val="20"/>
              </w:rPr>
            </w:r>
            <w:r>
              <w:rPr>
                <w:rFonts w:ascii="Arial" w:hAnsi="Arial" w:eastAsia="Arial"/>
                <w:b/>
                <w:sz w:val="20"/>
              </w:rPr>
              <w:t>Strongest App Choice</w:t>
            </w:r>
          </w:p>
        </w:tc>
        <w:tc>
          <w:tcPr>
            <w:tcW w:type="dxa" w:w="2844"/>
            <w:vAlign w:val="center"/>
          </w:tcPr>
          <w:p>
            <w:pPr/>
            <w:r>
              <w:rPr>
                <w:rFonts w:ascii="Arial" w:hAnsi="Arial" w:eastAsia="Arial"/>
                <w:b/>
                <w:sz w:val="20"/>
              </w:rPr>
            </w:r>
            <w:r>
              <w:rPr>
                <w:rFonts w:ascii="Arial" w:hAnsi="Arial" w:eastAsia="Arial"/>
                <w:b/>
                <w:sz w:val="20"/>
              </w:rPr>
              <w:t>Why It Fits</w:t>
            </w:r>
          </w:p>
        </w:tc>
      </w:tr>
      <w:tr>
        <w:tc>
          <w:tcPr>
            <w:tcW w:type="dxa" w:w="2711"/>
            <w:vAlign w:val="center"/>
          </w:tcPr>
          <w:p>
            <w:pPr/>
            <w:r>
              <w:rPr>
                <w:rFonts w:ascii="Arial" w:hAnsi="Arial" w:eastAsia="Arial"/>
                <w:sz w:val="20"/>
              </w:rPr>
            </w:r>
            <w:r>
              <w:rPr>
                <w:rFonts w:ascii="Arial" w:hAnsi="Arial" w:eastAsia="Arial"/>
                <w:sz w:val="20"/>
              </w:rPr>
              <w:t>Working professionals</w:t>
            </w:r>
          </w:p>
        </w:tc>
        <w:tc>
          <w:tcPr>
            <w:tcW w:type="dxa" w:w="900"/>
            <w:vAlign w:val="center"/>
          </w:tcPr>
          <w:p>
            <w:pPr/>
            <w:r>
              <w:rPr>
                <w:rFonts w:ascii="Arial" w:hAnsi="Arial" w:eastAsia="Arial"/>
                <w:sz w:val="20"/>
              </w:rPr>
            </w:r>
            <w:r>
              <w:rPr>
                <w:rFonts w:ascii="Arial" w:hAnsi="Arial" w:eastAsia="Arial"/>
                <w:sz w:val="20"/>
              </w:rPr>
              <w:t>5-15 min/day</w:t>
            </w:r>
          </w:p>
        </w:tc>
        <w:tc>
          <w:tcPr>
            <w:tcW w:type="dxa" w:w="2905"/>
            <w:vAlign w:val="center"/>
          </w:tcPr>
          <w:p>
            <w:pPr/>
            <w:r>
              <w:rPr>
                <w:rFonts w:ascii="Arial" w:hAnsi="Arial" w:eastAsia="Arial"/>
                <w:sz w:val="20"/>
              </w:rPr>
            </w:r>
            <w:r>
              <w:rPr>
                <w:rFonts w:ascii="Arial" w:hAnsi="Arial" w:eastAsia="Arial"/>
                <w:sz w:val="20"/>
              </w:rPr>
              <w:t>HelloTalk</w:t>
            </w:r>
          </w:p>
        </w:tc>
        <w:tc>
          <w:tcPr>
            <w:tcW w:type="dxa" w:w="2844"/>
            <w:vAlign w:val="center"/>
          </w:tcPr>
          <w:p>
            <w:pPr/>
            <w:r>
              <w:rPr>
                <w:rFonts w:ascii="Arial" w:hAnsi="Arial" w:eastAsia="Arial"/>
                <w:sz w:val="20"/>
              </w:rPr>
            </w:r>
            <w:r>
              <w:rPr>
                <w:rFonts w:ascii="Arial" w:hAnsi="Arial" w:eastAsia="Arial"/>
                <w:sz w:val="20"/>
              </w:rPr>
              <w:t>Short messages, voice notes, and Moments make practice easy to start.</w:t>
            </w:r>
          </w:p>
        </w:tc>
      </w:tr>
      <w:tr>
        <w:tc>
          <w:tcPr>
            <w:tcW w:type="dxa" w:w="2711"/>
            <w:vAlign w:val="center"/>
          </w:tcPr>
          <w:p>
            <w:pPr/>
            <w:r>
              <w:rPr>
                <w:rFonts w:ascii="Arial" w:hAnsi="Arial" w:eastAsia="Arial"/>
                <w:sz w:val="20"/>
              </w:rPr>
            </w:r>
            <w:r>
              <w:rPr>
                <w:rFonts w:ascii="Arial" w:hAnsi="Arial" w:eastAsia="Arial"/>
                <w:sz w:val="20"/>
              </w:rPr>
              <w:t>Complete beginners</w:t>
            </w:r>
          </w:p>
        </w:tc>
        <w:tc>
          <w:tcPr>
            <w:tcW w:type="dxa" w:w="900"/>
            <w:vAlign w:val="center"/>
          </w:tcPr>
          <w:p>
            <w:pPr/>
            <w:r>
              <w:rPr>
                <w:rFonts w:ascii="Arial" w:hAnsi="Arial" w:eastAsia="Arial"/>
                <w:sz w:val="20"/>
              </w:rPr>
            </w:r>
            <w:r>
              <w:rPr>
                <w:rFonts w:ascii="Arial" w:hAnsi="Arial" w:eastAsia="Arial"/>
                <w:sz w:val="20"/>
              </w:rPr>
              <w:t>10-20 min/day</w:t>
            </w:r>
          </w:p>
        </w:tc>
        <w:tc>
          <w:tcPr>
            <w:tcW w:type="dxa" w:w="2905"/>
            <w:vAlign w:val="center"/>
          </w:tcPr>
          <w:p>
            <w:pPr/>
            <w:r>
              <w:rPr>
                <w:rFonts w:ascii="Arial" w:hAnsi="Arial" w:eastAsia="Arial"/>
                <w:sz w:val="20"/>
              </w:rPr>
            </w:r>
            <w:r>
              <w:rPr>
                <w:rFonts w:ascii="Arial" w:hAnsi="Arial" w:eastAsia="Arial"/>
                <w:sz w:val="20"/>
              </w:rPr>
              <w:t>Duolingo plus HelloTalk</w:t>
            </w:r>
          </w:p>
        </w:tc>
        <w:tc>
          <w:tcPr>
            <w:tcW w:type="dxa" w:w="2844"/>
            <w:vAlign w:val="center"/>
          </w:tcPr>
          <w:p>
            <w:pPr/>
            <w:r>
              <w:rPr>
                <w:rFonts w:ascii="Arial" w:hAnsi="Arial" w:eastAsia="Arial"/>
                <w:sz w:val="20"/>
              </w:rPr>
            </w:r>
            <w:r>
              <w:rPr>
                <w:rFonts w:ascii="Arial" w:hAnsi="Arial" w:eastAsia="Arial"/>
                <w:sz w:val="20"/>
              </w:rPr>
              <w:t>Duolingo gives basic structure, while HelloTalk gives real use.</w:t>
            </w:r>
          </w:p>
        </w:tc>
      </w:tr>
      <w:tr>
        <w:tc>
          <w:tcPr>
            <w:tcW w:type="dxa" w:w="2711"/>
            <w:vAlign w:val="center"/>
          </w:tcPr>
          <w:p>
            <w:pPr/>
            <w:r>
              <w:rPr>
                <w:rFonts w:ascii="Arial" w:hAnsi="Arial" w:eastAsia="Arial"/>
                <w:sz w:val="20"/>
              </w:rPr>
            </w:r>
            <w:r>
              <w:rPr>
                <w:rFonts w:ascii="Arial" w:hAnsi="Arial" w:eastAsia="Arial"/>
                <w:sz w:val="20"/>
              </w:rPr>
              <w:t>Grammar-focused learners</w:t>
            </w:r>
          </w:p>
        </w:tc>
        <w:tc>
          <w:tcPr>
            <w:tcW w:type="dxa" w:w="900"/>
            <w:vAlign w:val="center"/>
          </w:tcPr>
          <w:p>
            <w:pPr/>
            <w:r>
              <w:rPr>
                <w:rFonts w:ascii="Arial" w:hAnsi="Arial" w:eastAsia="Arial"/>
                <w:sz w:val="20"/>
              </w:rPr>
            </w:r>
            <w:r>
              <w:rPr>
                <w:rFonts w:ascii="Arial" w:hAnsi="Arial" w:eastAsia="Arial"/>
                <w:sz w:val="20"/>
              </w:rPr>
              <w:t>20-30 min/day</w:t>
            </w:r>
          </w:p>
        </w:tc>
        <w:tc>
          <w:tcPr>
            <w:tcW w:type="dxa" w:w="2905"/>
            <w:vAlign w:val="center"/>
          </w:tcPr>
          <w:p>
            <w:pPr/>
            <w:r>
              <w:rPr>
                <w:rFonts w:ascii="Arial" w:hAnsi="Arial" w:eastAsia="Arial"/>
                <w:sz w:val="20"/>
              </w:rPr>
            </w:r>
            <w:r>
              <w:rPr>
                <w:rFonts w:ascii="Arial" w:hAnsi="Arial" w:eastAsia="Arial"/>
                <w:sz w:val="20"/>
              </w:rPr>
              <w:t>Babbel plus HelloTalk</w:t>
            </w:r>
          </w:p>
        </w:tc>
        <w:tc>
          <w:tcPr>
            <w:tcW w:type="dxa" w:w="2844"/>
            <w:vAlign w:val="center"/>
          </w:tcPr>
          <w:p>
            <w:pPr/>
            <w:r>
              <w:rPr>
                <w:rFonts w:ascii="Arial" w:hAnsi="Arial" w:eastAsia="Arial"/>
                <w:sz w:val="20"/>
              </w:rPr>
            </w:r>
            <w:r>
              <w:rPr>
                <w:rFonts w:ascii="Arial" w:hAnsi="Arial" w:eastAsia="Arial"/>
                <w:sz w:val="20"/>
              </w:rPr>
              <w:t>Babbel supports lesson order, while HelloTalk turns phrases into conversation.</w:t>
            </w:r>
          </w:p>
        </w:tc>
      </w:tr>
      <w:tr>
        <w:tc>
          <w:tcPr>
            <w:tcW w:type="dxa" w:w="2711"/>
            <w:vAlign w:val="center"/>
          </w:tcPr>
          <w:p>
            <w:pPr/>
            <w:r>
              <w:rPr>
                <w:rFonts w:ascii="Arial" w:hAnsi="Arial" w:eastAsia="Arial"/>
                <w:sz w:val="20"/>
              </w:rPr>
            </w:r>
            <w:r>
              <w:rPr>
                <w:rFonts w:ascii="Arial" w:hAnsi="Arial" w:eastAsia="Arial"/>
                <w:sz w:val="20"/>
              </w:rPr>
              <w:t>Conversation-blocked intermediate learners</w:t>
            </w:r>
          </w:p>
        </w:tc>
        <w:tc>
          <w:tcPr>
            <w:tcW w:type="dxa" w:w="900"/>
            <w:vAlign w:val="center"/>
          </w:tcPr>
          <w:p>
            <w:pPr/>
            <w:r>
              <w:rPr>
                <w:rFonts w:ascii="Arial" w:hAnsi="Arial" w:eastAsia="Arial"/>
                <w:sz w:val="20"/>
              </w:rPr>
            </w:r>
            <w:r>
              <w:rPr>
                <w:rFonts w:ascii="Arial" w:hAnsi="Arial" w:eastAsia="Arial"/>
                <w:sz w:val="20"/>
              </w:rPr>
              <w:t>10-20 min/day</w:t>
            </w:r>
          </w:p>
        </w:tc>
        <w:tc>
          <w:tcPr>
            <w:tcW w:type="dxa" w:w="2905"/>
            <w:vAlign w:val="center"/>
          </w:tcPr>
          <w:p>
            <w:pPr/>
            <w:r>
              <w:rPr>
                <w:rFonts w:ascii="Arial" w:hAnsi="Arial" w:eastAsia="Arial"/>
                <w:sz w:val="20"/>
              </w:rPr>
            </w:r>
            <w:r>
              <w:rPr>
                <w:rFonts w:ascii="Arial" w:hAnsi="Arial" w:eastAsia="Arial"/>
                <w:sz w:val="20"/>
              </w:rPr>
              <w:t>HelloTalk</w:t>
            </w:r>
          </w:p>
        </w:tc>
        <w:tc>
          <w:tcPr>
            <w:tcW w:type="dxa" w:w="2844"/>
            <w:vAlign w:val="center"/>
          </w:tcPr>
          <w:p>
            <w:pPr/>
            <w:r>
              <w:rPr>
                <w:rFonts w:ascii="Arial" w:hAnsi="Arial" w:eastAsia="Arial"/>
                <w:sz w:val="20"/>
              </w:rPr>
            </w:r>
            <w:r>
              <w:rPr>
                <w:rFonts w:ascii="Arial" w:hAnsi="Arial" w:eastAsia="Arial"/>
                <w:sz w:val="20"/>
              </w:rPr>
              <w:t>Real speakers, Voicerooms, and correction help break the silence habit.</w:t>
            </w:r>
          </w:p>
        </w:tc>
      </w:tr>
      <w:tr>
        <w:tc>
          <w:tcPr>
            <w:tcW w:type="dxa" w:w="2711"/>
            <w:vAlign w:val="center"/>
          </w:tcPr>
          <w:p>
            <w:pPr/>
            <w:r>
              <w:rPr>
                <w:rFonts w:ascii="Arial" w:hAnsi="Arial" w:eastAsia="Arial"/>
                <w:sz w:val="20"/>
              </w:rPr>
            </w:r>
            <w:r>
              <w:rPr>
                <w:rFonts w:ascii="Arial" w:hAnsi="Arial" w:eastAsia="Arial"/>
                <w:sz w:val="20"/>
              </w:rPr>
              <w:t>Learners under 16</w:t>
            </w:r>
          </w:p>
        </w:tc>
        <w:tc>
          <w:tcPr>
            <w:tcW w:type="dxa" w:w="900"/>
            <w:vAlign w:val="center"/>
          </w:tcPr>
          <w:p>
            <w:pPr/>
            <w:r>
              <w:rPr>
                <w:rFonts w:ascii="Arial" w:hAnsi="Arial" w:eastAsia="Arial"/>
                <w:sz w:val="20"/>
              </w:rPr>
            </w:r>
            <w:r>
              <w:rPr>
                <w:rFonts w:ascii="Arial" w:hAnsi="Arial" w:eastAsia="Arial"/>
                <w:sz w:val="20"/>
              </w:rPr>
              <w:t>Varies</w:t>
            </w:r>
          </w:p>
        </w:tc>
        <w:tc>
          <w:tcPr>
            <w:tcW w:type="dxa" w:w="2905"/>
            <w:vAlign w:val="center"/>
          </w:tcPr>
          <w:p>
            <w:pPr/>
            <w:r>
              <w:rPr>
                <w:rFonts w:ascii="Arial" w:hAnsi="Arial" w:eastAsia="Arial"/>
                <w:sz w:val="20"/>
              </w:rPr>
            </w:r>
            <w:r>
              <w:rPr>
                <w:rFonts w:ascii="Arial" w:hAnsi="Arial" w:eastAsia="Arial"/>
                <w:sz w:val="20"/>
              </w:rPr>
              <w:t>Ask a parent or choose an age-appropriate option</w:t>
            </w:r>
          </w:p>
        </w:tc>
        <w:tc>
          <w:tcPr>
            <w:tcW w:type="dxa" w:w="2844"/>
            <w:vAlign w:val="center"/>
          </w:tcPr>
          <w:p>
            <w:pPr/>
            <w:r>
              <w:rPr>
                <w:rFonts w:ascii="Arial" w:hAnsi="Arial" w:eastAsia="Arial"/>
                <w:sz w:val="20"/>
              </w:rPr>
            </w:r>
            <w:r>
              <w:rPr>
                <w:rFonts w:ascii="Arial" w:hAnsi="Arial" w:eastAsia="Arial"/>
                <w:sz w:val="20"/>
              </w:rPr>
              <w:t>HelloTalk has age and safety rules, so younger learners need the right setup.</w:t>
            </w:r>
          </w:p>
        </w:tc>
      </w:tr>
    </w:tbl>
    <w:p/>
    <w:p>
      <w:pPr>
        <w:pStyle w:val="Heading2"/>
      </w:pPr>
      <w:r>
        <w:rPr>
          <w:rFonts w:ascii="Arial" w:hAnsi="Arial" w:eastAsia="Arial"/>
          <w:color w:val="000000"/>
        </w:rPr>
        <w:t>Why HelloTalk Is Useful for Daily English Speaking Practice</w:t>
      </w:r>
    </w:p>
    <w:p>
      <w:pPr/>
      <w:r>
        <w:rPr>
          <w:rFonts w:ascii="Arial" w:hAnsi="Arial" w:eastAsia="Arial"/>
          <w:color w:val="000000"/>
        </w:rPr>
        <w:t>HelloTalk is useful for daily English speaking practice because it connects learning with real native-speaker communication. The platform has over 70 million users, supports 260+ languages, and is used across 200+ countries, which gives English learners a large pool of voices, accents, and daily contexts.</w:t>
      </w:r>
    </w:p>
    <w:p>
      <w:pPr/>
      <w:r>
        <w:rPr>
          <w:rFonts w:ascii="Arial" w:hAnsi="Arial" w:eastAsia="Arial"/>
          <w:color w:val="000000"/>
        </w:rPr>
        <w:t>The real issue is that speaking problems are often not just language problems. Many learners are afraid of making mistakes, sounding unnatural, or not understanding the reply. A daily practice app should help learners move from quiet review to real use in a low-pressure way.</w:t>
      </w:r>
    </w:p>
    <w:p>
      <w:pPr/>
      <w:r>
        <w:rPr>
          <w:rFonts w:ascii="Arial" w:hAnsi="Arial" w:eastAsia="Arial"/>
          <w:color w:val="000000"/>
        </w:rPr>
        <w:t>Another practical reason is access. With 90% of core features free, learners can test chat, voice, Moments, Voicerooms, and correction tools before deciding whether any paid feature fits their routine.</w:t>
      </w:r>
    </w:p>
    <w:p>
      <w:pPr>
        <w:pStyle w:val="Heading3"/>
      </w:pPr>
      <w:r>
        <w:rPr>
          <w:rFonts w:ascii="Arial" w:hAnsi="Arial" w:eastAsia="Arial"/>
          <w:color w:val="000000"/>
        </w:rPr>
        <w:t>Chat-based Learning keeps practice inside the conversation</w:t>
      </w:r>
    </w:p>
    <w:p>
      <w:pPr/>
      <w:r>
        <w:rPr>
          <w:rFonts w:ascii="Arial" w:hAnsi="Arial" w:eastAsia="Arial"/>
          <w:color w:val="000000"/>
        </w:rPr>
        <w:t>Chat-based Learning helps English learners keep a conversation going because translation, phonetic display, read-aloud support, and real-time grammar correction are available inside the chat.</w:t>
      </w:r>
    </w:p>
    <w:p>
      <w:pPr/>
      <w:r>
        <w:rPr>
          <w:rFonts w:ascii="Arial" w:hAnsi="Arial" w:eastAsia="Arial"/>
          <w:color w:val="000000"/>
        </w:rPr>
        <w:t>This matters because learners often stop speaking or writing the moment they meet one unknown word. In HelloTalk, you do not need to switch apps or lose the thread. You can check the meaning, listen to the pronunciation, correct your sentence, and send it while the conversation is still active.</w:t>
      </w:r>
    </w:p>
    <w:p>
      <w:pPr>
        <w:pStyle w:val="Heading3"/>
      </w:pPr>
      <w:r>
        <w:rPr>
          <w:rFonts w:ascii="Arial" w:hAnsi="Arial" w:eastAsia="Arial"/>
          <w:color w:val="000000"/>
        </w:rPr>
        <w:t>Moments makes daily writing easier to start</w:t>
      </w:r>
    </w:p>
    <w:p>
      <w:pPr/>
      <w:r>
        <w:rPr>
          <w:rFonts w:ascii="Arial" w:hAnsi="Arial" w:eastAsia="Arial"/>
          <w:color w:val="000000"/>
        </w:rPr>
        <w:t>Moments is HelloTalk's public practice space where learners can post short writing, receive corrections, and read how native speakers talk about everyday life.</w:t>
      </w:r>
    </w:p>
    <w:p>
      <w:pPr/>
      <w:r>
        <w:rPr>
          <w:rFonts w:ascii="Arial" w:hAnsi="Arial" w:eastAsia="Arial"/>
          <w:color w:val="000000"/>
        </w:rPr>
        <w:t>If you are not ready to message someone directly, Moments is a softer entry point. You can write two or three sentences about your day, ask a question, or post one phrase you want corrected. Other users can respond, correct your wording, or suggest a more natural phrase.</w:t>
      </w:r>
    </w:p>
    <w:p>
      <w:pPr/>
      <w:r>
        <w:rPr>
          <w:rFonts w:ascii="Arial" w:hAnsi="Arial" w:eastAsia="Arial"/>
          <w:color w:val="000000"/>
        </w:rPr>
        <w:t>Moments also gives you cultural input from everyday topics such as weekends, food, work, music, and travel.</w:t>
      </w:r>
    </w:p>
    <w:p>
      <w:pPr>
        <w:pStyle w:val="Heading3"/>
      </w:pPr>
      <w:r>
        <w:rPr>
          <w:rFonts w:ascii="Arial" w:hAnsi="Arial" w:eastAsia="Arial"/>
          <w:color w:val="000000"/>
        </w:rPr>
        <w:t>Voicerooms &amp; Livestreams help with listening and speaking confidence</w:t>
      </w:r>
    </w:p>
    <w:p>
      <w:pPr/>
      <w:r>
        <w:rPr>
          <w:rFonts w:ascii="Arial" w:hAnsi="Arial" w:eastAsia="Arial"/>
          <w:color w:val="000000"/>
        </w:rPr>
        <w:t>Voicerooms &amp; Livestreams are useful for English learners who want to hear real speech before they feel ready to speak. They give learners a way to listen first, then join when they feel more comfortable.</w:t>
      </w:r>
    </w:p>
    <w:p>
      <w:pPr/>
      <w:r>
        <w:rPr>
          <w:rFonts w:ascii="Arial" w:hAnsi="Arial" w:eastAsia="Arial"/>
          <w:color w:val="000000"/>
        </w:rPr>
        <w:t>Voicerooms are 24-hour, multi-person voice chatrooms. You can enter as a listener, which lowers the pressure. You can hear real voices, notice how people take turns, and get used to the rhythm of spoken English.</w:t>
      </w:r>
    </w:p>
    <w:p>
      <w:pPr/>
      <w:r>
        <w:rPr>
          <w:rFonts w:ascii="Arial" w:hAnsi="Arial" w:eastAsia="Arial"/>
          <w:color w:val="000000"/>
        </w:rPr>
        <w:t>Livestreams add topic-based interaction, so you can listen first and respond only when you are ready.</w:t>
      </w:r>
    </w:p>
    <w:p>
      <w:pPr/>
      <w:r>
        <w:rPr>
          <w:rFonts w:ascii="Arial" w:hAnsi="Arial" w:eastAsia="Arial"/>
          <w:i/>
          <w:color w:val="000000"/>
        </w:rPr>
        <w:t>[Two adult language learners in different locations practicing English through voice messages]</w:t>
      </w:r>
    </w:p>
    <w:p>
      <w:pPr/>
      <w:r>
        <w:rPr>
          <w:rFonts w:ascii="Arial" w:hAnsi="Arial" w:eastAsia="Arial"/>
          <w:i/>
          <w:color w:val="000000"/>
        </w:rPr>
        <w:t>(A realistic lifestyle image of two adults in different locations practicing English through voice messages on phones, one sitting near a window and one at a desk, friendly learning mood, natural everyday setting, no app screenshots, no logos, no visible large text.)</w:t>
      </w:r>
    </w:p>
    <w:p>
      <w:pPr>
        <w:pStyle w:val="Heading3"/>
      </w:pPr>
      <w:r>
        <w:rPr>
          <w:rFonts w:ascii="Arial" w:hAnsi="Arial" w:eastAsia="Arial"/>
          <w:color w:val="000000"/>
        </w:rPr>
        <w:t>AI Learning Tools support practice without replacing people</w:t>
      </w:r>
    </w:p>
    <w:p>
      <w:pPr/>
      <w:r>
        <w:rPr>
          <w:rFonts w:ascii="Arial" w:hAnsi="Arial" w:eastAsia="Arial"/>
          <w:color w:val="000000"/>
        </w:rPr>
        <w:t>HelloTalk's AI Learning Tools include AI pronunciation scoring, AI real-time grammar correction, and image translation. These tools are most useful when they help you prepare for real conversation and understand your mistakes after it.</w:t>
      </w:r>
    </w:p>
    <w:p>
      <w:pPr/>
      <w:r>
        <w:rPr>
          <w:rFonts w:ascii="Arial" w:hAnsi="Arial" w:eastAsia="Arial"/>
          <w:color w:val="000000"/>
        </w:rPr>
        <w:t>AI pronunciation scoring points out specific sounds that need work, not just a general instruction to try again. Real-time grammar correction helps you fix a sentence before or during a chat. Image translation helps with English signs, menus, notes, or screenshots of real text in daily life.</w:t>
      </w:r>
    </w:p>
    <w:p>
      <w:pPr/>
      <w:r>
        <w:rPr>
          <w:rFonts w:ascii="Arial" w:hAnsi="Arial" w:eastAsia="Arial"/>
          <w:color w:val="000000"/>
        </w:rPr>
        <w:t>To be honest, AI tools work best as a support layer. Real speakers still show you how English feels in conversation.</w:t>
      </w:r>
    </w:p>
    <w:p>
      <w:pPr>
        <w:pStyle w:val="Heading2"/>
      </w:pPr>
      <w:r>
        <w:rPr>
          <w:rFonts w:ascii="Arial" w:hAnsi="Arial" w:eastAsia="Arial"/>
          <w:color w:val="000000"/>
        </w:rPr>
        <w:t>A Simple Daily English Practice Routine With HelloTalk</w:t>
      </w:r>
    </w:p>
    <w:p>
      <w:pPr/>
      <w:r>
        <w:rPr>
          <w:rFonts w:ascii="Arial" w:hAnsi="Arial" w:eastAsia="Arial"/>
          <w:color w:val="000000"/>
        </w:rPr>
        <w:t>A simple daily routine should include one input task, one output task, and one feedback task. Here is a routine built around what HelloTalk supports:</w:t>
      </w:r>
    </w:p>
    <w:p>
      <w:pPr>
        <w:pStyle w:val="ListNumber"/>
      </w:pPr>
      <w:r>
        <w:rPr>
          <w:rFonts w:ascii="Arial" w:hAnsi="Arial" w:eastAsia="Arial"/>
          <w:b/>
          <w:color w:val="000000"/>
        </w:rPr>
        <w:t>Morning:</w:t>
      </w:r>
      <w:r>
        <w:rPr>
          <w:rFonts w:ascii="Arial" w:hAnsi="Arial" w:eastAsia="Arial"/>
          <w:color w:val="000000"/>
        </w:rPr>
        <w:t xml:space="preserve"> Read 2-3 Moments posts in English. Notice one natural phrase that people use in real life.</w:t>
      </w:r>
    </w:p>
    <w:p>
      <w:pPr>
        <w:pStyle w:val="ListNumber"/>
      </w:pPr>
      <w:r>
        <w:rPr>
          <w:rFonts w:ascii="Arial" w:hAnsi="Arial" w:eastAsia="Arial"/>
          <w:b/>
          <w:color w:val="000000"/>
        </w:rPr>
        <w:t>Lunch break:</w:t>
      </w:r>
      <w:r>
        <w:rPr>
          <w:rFonts w:ascii="Arial" w:hAnsi="Arial" w:eastAsia="Arial"/>
          <w:color w:val="000000"/>
        </w:rPr>
        <w:t xml:space="preserve"> Send one short message or voice note. Do not wait until your sentence is perfect.</w:t>
      </w:r>
    </w:p>
    <w:p>
      <w:pPr>
        <w:pStyle w:val="ListNumber"/>
      </w:pPr>
      <w:r>
        <w:rPr>
          <w:rFonts w:ascii="Arial" w:hAnsi="Arial" w:eastAsia="Arial"/>
          <w:b/>
          <w:color w:val="000000"/>
        </w:rPr>
        <w:t>Afternoon:</w:t>
      </w:r>
      <w:r>
        <w:rPr>
          <w:rFonts w:ascii="Arial" w:hAnsi="Arial" w:eastAsia="Arial"/>
          <w:color w:val="000000"/>
        </w:rPr>
        <w:t xml:space="preserve"> Use Chat-based Learning tools to understand one mistake: translation, pronunciation help, or real-time grammar correction.</w:t>
      </w:r>
    </w:p>
    <w:p>
      <w:pPr>
        <w:pStyle w:val="ListNumber"/>
      </w:pPr>
      <w:r>
        <w:rPr>
          <w:rFonts w:ascii="Arial" w:hAnsi="Arial" w:eastAsia="Arial"/>
          <w:b/>
          <w:color w:val="000000"/>
        </w:rPr>
        <w:t>Evening:</w:t>
      </w:r>
      <w:r>
        <w:rPr>
          <w:rFonts w:ascii="Arial" w:hAnsi="Arial" w:eastAsia="Arial"/>
          <w:color w:val="000000"/>
        </w:rPr>
        <w:t xml:space="preserve"> Join a Voiceroom as a listener for 5-10 minutes. Pay attention to greetings, short replies, and how people respond naturally.</w:t>
      </w:r>
    </w:p>
    <w:p>
      <w:pPr>
        <w:pStyle w:val="ListNumber"/>
      </w:pPr>
      <w:r>
        <w:rPr>
          <w:rFonts w:ascii="Arial" w:hAnsi="Arial" w:eastAsia="Arial"/>
          <w:b/>
          <w:color w:val="000000"/>
        </w:rPr>
        <w:t>Before bed:</w:t>
      </w:r>
      <w:r>
        <w:rPr>
          <w:rFonts w:ascii="Arial" w:hAnsi="Arial" w:eastAsia="Arial"/>
          <w:color w:val="000000"/>
        </w:rPr>
        <w:t xml:space="preserve"> Pick one phrase you noticed and plan to use it in your next chat tomorrow.</w:t>
      </w:r>
    </w:p>
    <w:p>
      <w:pPr/>
      <w:r>
        <w:rPr>
          <w:rFonts w:ascii="Arial" w:hAnsi="Arial" w:eastAsia="Arial"/>
          <w:i/>
          <w:color w:val="000000"/>
        </w:rPr>
        <w:t>[An English learner listening to a live voice discussion on headphones while taking notes]</w:t>
      </w:r>
    </w:p>
    <w:p>
      <w:pPr/>
      <w:r>
        <w:rPr>
          <w:rFonts w:ascii="Arial" w:hAnsi="Arial" w:eastAsia="Arial"/>
          <w:i/>
          <w:color w:val="000000"/>
        </w:rPr>
        <w:t>(A realistic lifestyle photo of a young adult English learner sitting on a sofa in a shared living room, wearing headphones and listening to a live voice discussion on a phone, with a notebook on their lap, relaxed evening atmosphere, no app screenshots, no logos, no visible large text.)</w:t>
      </w:r>
    </w:p>
    <w:p>
      <w:pPr>
        <w:pStyle w:val="Heading2"/>
      </w:pPr>
      <w:r>
        <w:rPr>
          <w:rFonts w:ascii="Arial" w:hAnsi="Arial" w:eastAsia="Arial"/>
          <w:color w:val="000000"/>
        </w:rPr>
        <w:t>Frequently Asked Questions</w:t>
      </w:r>
    </w:p>
    <w:p>
      <w:pPr>
        <w:pStyle w:val="Heading3"/>
      </w:pPr>
      <w:r>
        <w:rPr>
          <w:rFonts w:ascii="Arial" w:hAnsi="Arial" w:eastAsia="Arial"/>
          <w:color w:val="000000"/>
        </w:rPr>
        <w:t>Q: What is the best English learning app for daily practice?</w:t>
      </w:r>
    </w:p>
    <w:p>
      <w:pPr/>
      <w:r>
        <w:rPr>
          <w:rFonts w:ascii="Arial" w:hAnsi="Arial" w:eastAsia="Arial"/>
          <w:color w:val="000000"/>
        </w:rPr>
        <w:t>The best English learning app for daily practice is the one that helps you use English every day, not just review it. If your goal is real conversation with native speakers, HelloTalk is a strong choice because it supports chat, voice messages, Moments, Voicerooms, Livestreams, and AI Learning Tools inside one platform.</w:t>
      </w:r>
    </w:p>
    <w:p>
      <w:pPr>
        <w:pStyle w:val="Heading3"/>
      </w:pPr>
      <w:r>
        <w:rPr>
          <w:rFonts w:ascii="Arial" w:hAnsi="Arial" w:eastAsia="Arial"/>
          <w:color w:val="000000"/>
        </w:rPr>
        <w:t>Q: Can I practice English with native speakers on an app?</w:t>
      </w:r>
    </w:p>
    <w:p>
      <w:pPr/>
      <w:r>
        <w:rPr>
          <w:rFonts w:ascii="Arial" w:hAnsi="Arial" w:eastAsia="Arial"/>
          <w:color w:val="000000"/>
        </w:rPr>
        <w:t>Yes. HelloTalk is built for language exchange with native speakers, so learners practice English through real conversations rather than only completing lessons. This helps with speaking confidence, natural expressions, and everyday listening.</w:t>
      </w:r>
    </w:p>
    <w:p>
      <w:pPr>
        <w:pStyle w:val="Heading3"/>
      </w:pPr>
      <w:r>
        <w:rPr>
          <w:rFonts w:ascii="Arial" w:hAnsi="Arial" w:eastAsia="Arial"/>
          <w:color w:val="000000"/>
        </w:rPr>
        <w:t>Q: Is HelloTalk good for English speaking practice?</w:t>
      </w:r>
    </w:p>
    <w:p>
      <w:pPr/>
      <w:r>
        <w:rPr>
          <w:rFonts w:ascii="Arial" w:hAnsi="Arial" w:eastAsia="Arial"/>
          <w:color w:val="000000"/>
        </w:rPr>
        <w:t>Yes. HelloTalk supports English speaking practice at different comfort levels. You can start with text or short voice messages, then move to Voicerooms or Livestreams when you feel ready. That gradual path makes speaking feel less sudden and more natural.</w:t>
      </w:r>
    </w:p>
    <w:p>
      <w:pPr>
        <w:pStyle w:val="Heading3"/>
      </w:pPr>
      <w:r>
        <w:rPr>
          <w:rFonts w:ascii="Arial" w:hAnsi="Arial" w:eastAsia="Arial"/>
          <w:color w:val="000000"/>
        </w:rPr>
        <w:t>Q: What is the best free app to practice English speaking?</w:t>
      </w:r>
    </w:p>
    <w:p>
      <w:pPr/>
      <w:r>
        <w:rPr>
          <w:rFonts w:ascii="Arial" w:hAnsi="Arial" w:eastAsia="Arial"/>
          <w:color w:val="000000"/>
        </w:rPr>
        <w:t>HelloTalk is a good option for free English speaking practice because 90% of core features are free. Learners can begin with chat, Moments, and voice-based practice before choosing any paid features.</w:t>
      </w:r>
    </w:p>
    <w:p>
      <w:pPr>
        <w:pStyle w:val="Heading3"/>
      </w:pPr>
      <w:r>
        <w:rPr>
          <w:rFonts w:ascii="Arial" w:hAnsi="Arial" w:eastAsia="Arial"/>
          <w:color w:val="000000"/>
        </w:rPr>
        <w:t>Q: Should I use HelloTalk with other English learning apps?</w:t>
      </w:r>
    </w:p>
    <w:p>
      <w:pPr/>
      <w:r>
        <w:rPr>
          <w:rFonts w:ascii="Arial" w:hAnsi="Arial" w:eastAsia="Arial"/>
          <w:color w:val="000000"/>
        </w:rPr>
        <w:t>Yes, HelloTalk can work well with other English learning apps. A lesson app can help with grammar or vocabulary, while HelloTalk helps you use new words and phrases in real messages, voice notes, and conversations.</w:t>
      </w:r>
    </w:p>
    <w:p>
      <w:pPr>
        <w:pStyle w:val="Heading2"/>
      </w:pPr>
      <w:r>
        <w:rPr>
          <w:rFonts w:ascii="Arial" w:hAnsi="Arial" w:eastAsia="Arial"/>
          <w:color w:val="000000"/>
        </w:rPr>
        <w:t>Start Using English Before You Feel Ready</w:t>
      </w:r>
    </w:p>
    <w:p>
      <w:pPr/>
      <w:r>
        <w:rPr>
          <w:rFonts w:ascii="Arial" w:hAnsi="Arial" w:eastAsia="Arial"/>
          <w:color w:val="000000"/>
        </w:rPr>
        <w:t>Daily English progress usually starts when you use English before you feel fully ready. You can study grammar for a long time and still feel nervous in a real conversation if you never practice replying to real people.</w:t>
      </w:r>
    </w:p>
    <w:p>
      <w:pPr/>
      <w:r>
        <w:rPr>
          <w:rFonts w:ascii="Arial" w:hAnsi="Arial" w:eastAsia="Arial"/>
          <w:color w:val="000000"/>
        </w:rPr>
        <w:t>Use lesson apps for structure if they help. Then use HelloTalk to turn that knowledge into real communication. A simple first step is enough: find one language partner or join one Voiceroom for five minutes.</w:t>
      </w:r>
    </w:p>
    <w:p>
      <w:pPr/>
      <w:r>
        <w:rPr>
          <w:rFonts w:ascii="Arial" w:hAnsi="Arial" w:eastAsia="Arial"/>
          <w:color w:val="000000"/>
        </w:rPr>
        <w:t>Start here: https://www.hellotalk.com/en.</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76" w:lineRule="auto"/>
      <w:outlineLvl w:val="0"/>
    </w:pPr>
    <w:rPr>
      <w:rFonts w:asciiTheme="majorHAnsi" w:eastAsiaTheme="majorEastAsia" w:hAnsiTheme="majorHAnsi" w:cstheme="majorBidi" w:ascii="Arial" w:hAnsi="Arial" w:eastAsia="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76" w:lineRule="auto"/>
      <w:outlineLvl w:val="1"/>
    </w:pPr>
    <w:rPr>
      <w:rFonts w:asciiTheme="majorHAnsi" w:eastAsiaTheme="majorEastAsia" w:hAnsiTheme="majorHAnsi" w:cstheme="majorBidi" w:ascii="Arial" w:hAnsi="Arial" w:eastAsia="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line="276" w:lineRule="auto"/>
      <w:outlineLvl w:val="2"/>
    </w:pPr>
    <w:rPr>
      <w:rFonts w:asciiTheme="majorHAnsi" w:eastAsiaTheme="majorEastAsia" w:hAnsiTheme="majorHAnsi" w:cstheme="majorBidi" w:ascii="Arial" w:hAnsi="Arial" w:eastAsia="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contextualSpacing/>
    </w:pPr>
    <w:rPr>
      <w:rFonts w:ascii="Arial" w:hAnsi="Arial" w:eastAsia="Arial"/>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6" w:lineRule="auto"/>
      <w:contextualSpacing/>
    </w:pPr>
    <w:rPr>
      <w:rFonts w:ascii="Arial" w:hAnsi="Arial" w:eastAsia="Arial"/>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