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BE7A7" w14:textId="2DED029E" w:rsidR="00A9204E" w:rsidRDefault="00EE2772" w:rsidP="00EE2772">
      <w:pPr>
        <w:jc w:val="right"/>
        <w:rPr>
          <w:sz w:val="24"/>
          <w:szCs w:val="24"/>
        </w:rPr>
      </w:pPr>
      <w:r w:rsidRPr="00EE2772">
        <w:rPr>
          <w:sz w:val="24"/>
          <w:szCs w:val="24"/>
        </w:rPr>
        <w:t>Lunar Outpost Team</w:t>
      </w:r>
    </w:p>
    <w:p w14:paraId="788A3A91" w14:textId="59EA03B4" w:rsidR="004E5B3B" w:rsidRDefault="004E5B3B" w:rsidP="00EE2772">
      <w:pPr>
        <w:jc w:val="right"/>
        <w:rPr>
          <w:sz w:val="24"/>
          <w:szCs w:val="24"/>
        </w:rPr>
      </w:pPr>
      <w:r>
        <w:rPr>
          <w:sz w:val="24"/>
          <w:szCs w:val="24"/>
        </w:rPr>
        <w:t xml:space="preserve">Sheri </w:t>
      </w:r>
      <w:proofErr w:type="spellStart"/>
      <w:r>
        <w:rPr>
          <w:sz w:val="24"/>
          <w:szCs w:val="24"/>
        </w:rPr>
        <w:t>Tamagawa</w:t>
      </w:r>
      <w:proofErr w:type="spellEnd"/>
      <w:r>
        <w:rPr>
          <w:sz w:val="24"/>
          <w:szCs w:val="24"/>
        </w:rPr>
        <w:t xml:space="preserve">, Charles </w:t>
      </w:r>
      <w:r w:rsidR="007C0848">
        <w:rPr>
          <w:sz w:val="24"/>
          <w:szCs w:val="24"/>
        </w:rPr>
        <w:t xml:space="preserve">D Ruggiero, </w:t>
      </w:r>
    </w:p>
    <w:p w14:paraId="019CFAA5" w14:textId="4A44D684" w:rsidR="007C0848" w:rsidRDefault="007C0848" w:rsidP="00EE2772">
      <w:pPr>
        <w:jc w:val="right"/>
        <w:rPr>
          <w:sz w:val="24"/>
          <w:szCs w:val="24"/>
        </w:rPr>
      </w:pPr>
      <w:r>
        <w:rPr>
          <w:sz w:val="24"/>
          <w:szCs w:val="24"/>
        </w:rPr>
        <w:t>William Reese, and Nathan Schley</w:t>
      </w:r>
    </w:p>
    <w:p w14:paraId="4DE6712D" w14:textId="52108AAB" w:rsidR="005403DE" w:rsidRPr="00EE2772" w:rsidRDefault="005403DE" w:rsidP="00EE2772">
      <w:pPr>
        <w:jc w:val="right"/>
        <w:rPr>
          <w:sz w:val="24"/>
          <w:szCs w:val="24"/>
        </w:rPr>
      </w:pPr>
      <w:r>
        <w:rPr>
          <w:sz w:val="24"/>
          <w:szCs w:val="24"/>
        </w:rPr>
        <w:t xml:space="preserve">Mentor: </w:t>
      </w:r>
      <w:r w:rsidRPr="005403DE">
        <w:rPr>
          <w:sz w:val="24"/>
          <w:szCs w:val="24"/>
        </w:rPr>
        <w:t>Kung-Ching Lin</w:t>
      </w:r>
    </w:p>
    <w:p w14:paraId="04C9F940" w14:textId="77777777" w:rsidR="00EE2772" w:rsidRPr="00EE2772" w:rsidRDefault="00EE2772" w:rsidP="00EE2772">
      <w:pPr>
        <w:jc w:val="right"/>
        <w:rPr>
          <w:sz w:val="24"/>
          <w:szCs w:val="24"/>
        </w:rPr>
      </w:pPr>
    </w:p>
    <w:p w14:paraId="6AF9502D" w14:textId="2E6BF915" w:rsidR="00EE2772" w:rsidRPr="00EE2772" w:rsidRDefault="00056035" w:rsidP="00EE2772">
      <w:pPr>
        <w:jc w:val="center"/>
        <w:rPr>
          <w:sz w:val="32"/>
          <w:szCs w:val="32"/>
        </w:rPr>
      </w:pPr>
      <w:r>
        <w:rPr>
          <w:sz w:val="32"/>
          <w:szCs w:val="32"/>
        </w:rPr>
        <w:t>Stake Holder and KPIs</w:t>
      </w:r>
      <w:r w:rsidR="00EE2772" w:rsidRPr="00EE2772">
        <w:rPr>
          <w:sz w:val="32"/>
          <w:szCs w:val="32"/>
        </w:rPr>
        <w:t xml:space="preserve"> for the Oscar Prediction Project</w:t>
      </w:r>
    </w:p>
    <w:p w14:paraId="19D6B110" w14:textId="699395EA" w:rsidR="00EE2772" w:rsidRDefault="00EE2772">
      <w:pPr>
        <w:rPr>
          <w:sz w:val="24"/>
          <w:szCs w:val="24"/>
        </w:rPr>
      </w:pPr>
    </w:p>
    <w:p w14:paraId="5459B27D" w14:textId="77777777" w:rsidR="00056035" w:rsidRPr="005403DE" w:rsidRDefault="00056035">
      <w:pPr>
        <w:rPr>
          <w:b/>
          <w:bCs/>
          <w:sz w:val="32"/>
          <w:szCs w:val="32"/>
        </w:rPr>
      </w:pPr>
      <w:r w:rsidRPr="005403DE">
        <w:rPr>
          <w:b/>
          <w:bCs/>
          <w:sz w:val="32"/>
          <w:szCs w:val="32"/>
        </w:rPr>
        <w:t>Stakeholders</w:t>
      </w:r>
    </w:p>
    <w:p w14:paraId="3D6D1368" w14:textId="513E0BDB" w:rsidR="00056035" w:rsidRDefault="00056035">
      <w:pPr>
        <w:rPr>
          <w:sz w:val="24"/>
          <w:szCs w:val="24"/>
        </w:rPr>
      </w:pPr>
      <w:r>
        <w:rPr>
          <w:sz w:val="24"/>
          <w:szCs w:val="24"/>
        </w:rPr>
        <w:t xml:space="preserve">We begin by identifying stakeholders for our project, which fall into two categories. The first category will tend to have an emotional stake and the second will have a financial stake in the problem and our model. </w:t>
      </w:r>
    </w:p>
    <w:p w14:paraId="182AFEB9" w14:textId="447AACC3" w:rsidR="00056035" w:rsidRDefault="00056035">
      <w:pPr>
        <w:rPr>
          <w:sz w:val="24"/>
          <w:szCs w:val="24"/>
        </w:rPr>
      </w:pPr>
    </w:p>
    <w:p w14:paraId="31429F77" w14:textId="7B40A866" w:rsidR="00056035" w:rsidRDefault="00056035" w:rsidP="00056035">
      <w:pPr>
        <w:pStyle w:val="ListParagraph"/>
        <w:numPr>
          <w:ilvl w:val="0"/>
          <w:numId w:val="25"/>
        </w:numPr>
        <w:rPr>
          <w:sz w:val="24"/>
          <w:szCs w:val="24"/>
        </w:rPr>
      </w:pPr>
      <w:r>
        <w:rPr>
          <w:sz w:val="24"/>
          <w:szCs w:val="24"/>
        </w:rPr>
        <w:t>Movie Buffs</w:t>
      </w:r>
    </w:p>
    <w:p w14:paraId="7A894EDB" w14:textId="0195DA7B" w:rsidR="00056035" w:rsidRDefault="00056035" w:rsidP="00056035">
      <w:pPr>
        <w:pStyle w:val="ListParagraph"/>
        <w:numPr>
          <w:ilvl w:val="0"/>
          <w:numId w:val="25"/>
        </w:numPr>
        <w:rPr>
          <w:sz w:val="24"/>
          <w:szCs w:val="24"/>
        </w:rPr>
      </w:pPr>
      <w:r>
        <w:rPr>
          <w:sz w:val="24"/>
          <w:szCs w:val="24"/>
        </w:rPr>
        <w:t>Theater and Streaming Companies</w:t>
      </w:r>
    </w:p>
    <w:p w14:paraId="6CEB4745" w14:textId="334D0482" w:rsidR="00056035" w:rsidRDefault="00056035" w:rsidP="00056035">
      <w:pPr>
        <w:rPr>
          <w:sz w:val="24"/>
          <w:szCs w:val="24"/>
        </w:rPr>
      </w:pPr>
    </w:p>
    <w:p w14:paraId="2CB2CCAA" w14:textId="7E9950BA" w:rsidR="00056035" w:rsidRPr="00056035" w:rsidRDefault="00056035" w:rsidP="00056035">
      <w:pPr>
        <w:rPr>
          <w:sz w:val="24"/>
          <w:szCs w:val="24"/>
        </w:rPr>
      </w:pPr>
      <w:r>
        <w:rPr>
          <w:sz w:val="24"/>
          <w:szCs w:val="24"/>
        </w:rPr>
        <w:t xml:space="preserve">There is one more category we could include, which would be people who work in the movie industry who wish to make </w:t>
      </w:r>
      <w:proofErr w:type="gramStart"/>
      <w:r>
        <w:rPr>
          <w:sz w:val="24"/>
          <w:szCs w:val="24"/>
        </w:rPr>
        <w:t>future plans</w:t>
      </w:r>
      <w:proofErr w:type="gramEnd"/>
      <w:r>
        <w:rPr>
          <w:sz w:val="24"/>
          <w:szCs w:val="24"/>
        </w:rPr>
        <w:t xml:space="preserve"> around where the industry might be going. </w:t>
      </w:r>
    </w:p>
    <w:p w14:paraId="1DA34C28" w14:textId="77777777" w:rsidR="00056035" w:rsidRDefault="00056035">
      <w:pPr>
        <w:rPr>
          <w:sz w:val="24"/>
          <w:szCs w:val="24"/>
        </w:rPr>
      </w:pPr>
    </w:p>
    <w:p w14:paraId="0F13CB78" w14:textId="455C23EA" w:rsidR="005403DE" w:rsidRPr="005403DE" w:rsidRDefault="005403DE">
      <w:pPr>
        <w:rPr>
          <w:b/>
          <w:bCs/>
          <w:sz w:val="32"/>
          <w:szCs w:val="32"/>
        </w:rPr>
      </w:pPr>
      <w:r w:rsidRPr="005403DE">
        <w:rPr>
          <w:b/>
          <w:bCs/>
          <w:sz w:val="32"/>
          <w:szCs w:val="32"/>
        </w:rPr>
        <w:t>KPIs</w:t>
      </w:r>
    </w:p>
    <w:p w14:paraId="5DEB2D90" w14:textId="02F86A54" w:rsidR="00EE2772" w:rsidRDefault="00EE2772">
      <w:pPr>
        <w:rPr>
          <w:sz w:val="24"/>
          <w:szCs w:val="24"/>
        </w:rPr>
      </w:pPr>
      <w:r>
        <w:rPr>
          <w:sz w:val="24"/>
          <w:szCs w:val="24"/>
        </w:rPr>
        <w:t xml:space="preserve">With a prediction problem, it seems accuracy should be at the top of the list. We wish to eventually measure our predictions against nominations and awards over the next couple years, but in the </w:t>
      </w:r>
      <w:r w:rsidR="007C0848">
        <w:rPr>
          <w:sz w:val="24"/>
          <w:szCs w:val="24"/>
        </w:rPr>
        <w:t>meantime,</w:t>
      </w:r>
      <w:r>
        <w:rPr>
          <w:sz w:val="24"/>
          <w:szCs w:val="24"/>
        </w:rPr>
        <w:t xml:space="preserve"> we will measure this accuracy on the test set for our data. </w:t>
      </w:r>
      <w:r w:rsidR="004E5B3B">
        <w:rPr>
          <w:sz w:val="24"/>
          <w:szCs w:val="24"/>
        </w:rPr>
        <w:t xml:space="preserve">However, within this accuracy we also want a stakeholder to be able to have confidence that a movie predicted by the model to win is, in fact, likely to win. </w:t>
      </w:r>
      <w:r w:rsidR="007C0848">
        <w:rPr>
          <w:sz w:val="24"/>
          <w:szCs w:val="24"/>
        </w:rPr>
        <w:t>Thus,</w:t>
      </w:r>
      <w:r w:rsidR="004E5B3B">
        <w:rPr>
          <w:sz w:val="24"/>
          <w:szCs w:val="24"/>
        </w:rPr>
        <w:t xml:space="preserve"> we will also place a lot of value on the true positive rate on the test data. In bullet points, we have: </w:t>
      </w:r>
    </w:p>
    <w:p w14:paraId="465FC255" w14:textId="62AF1B6E" w:rsidR="004E5B3B" w:rsidRDefault="004E5B3B">
      <w:pPr>
        <w:rPr>
          <w:sz w:val="24"/>
          <w:szCs w:val="24"/>
        </w:rPr>
      </w:pPr>
    </w:p>
    <w:p w14:paraId="72BC4205" w14:textId="5E3E862F" w:rsidR="004E5B3B" w:rsidRPr="007C0848" w:rsidRDefault="004E5B3B" w:rsidP="007C0848">
      <w:pPr>
        <w:pStyle w:val="ListParagraph"/>
        <w:numPr>
          <w:ilvl w:val="0"/>
          <w:numId w:val="24"/>
        </w:numPr>
        <w:rPr>
          <w:sz w:val="24"/>
          <w:szCs w:val="24"/>
        </w:rPr>
      </w:pPr>
      <w:r w:rsidRPr="007C0848">
        <w:rPr>
          <w:sz w:val="24"/>
          <w:szCs w:val="24"/>
        </w:rPr>
        <w:t>Accuracy</w:t>
      </w:r>
    </w:p>
    <w:p w14:paraId="1FAE9251" w14:textId="2BE71A83" w:rsidR="004E5B3B" w:rsidRPr="007C0848" w:rsidRDefault="004E5B3B" w:rsidP="007C0848">
      <w:pPr>
        <w:pStyle w:val="ListParagraph"/>
        <w:numPr>
          <w:ilvl w:val="0"/>
          <w:numId w:val="24"/>
        </w:numPr>
        <w:rPr>
          <w:sz w:val="24"/>
          <w:szCs w:val="24"/>
        </w:rPr>
      </w:pPr>
      <w:r w:rsidRPr="007C0848">
        <w:rPr>
          <w:sz w:val="24"/>
          <w:szCs w:val="24"/>
        </w:rPr>
        <w:t>True Positive Rate</w:t>
      </w:r>
    </w:p>
    <w:p w14:paraId="5BF0CD35" w14:textId="3FFD5E3E" w:rsidR="004E5B3B" w:rsidRDefault="004E5B3B">
      <w:pPr>
        <w:rPr>
          <w:sz w:val="24"/>
          <w:szCs w:val="24"/>
        </w:rPr>
      </w:pPr>
    </w:p>
    <w:p w14:paraId="02386351" w14:textId="77777777" w:rsidR="00056035" w:rsidRDefault="00056035">
      <w:pPr>
        <w:rPr>
          <w:sz w:val="24"/>
          <w:szCs w:val="24"/>
        </w:rPr>
      </w:pPr>
      <w:r>
        <w:rPr>
          <w:sz w:val="24"/>
          <w:szCs w:val="24"/>
        </w:rPr>
        <w:t xml:space="preserve">A target for both rates is 70%. </w:t>
      </w:r>
    </w:p>
    <w:p w14:paraId="5DDA79A9" w14:textId="77777777" w:rsidR="00056035" w:rsidRDefault="00056035">
      <w:pPr>
        <w:rPr>
          <w:sz w:val="24"/>
          <w:szCs w:val="24"/>
        </w:rPr>
      </w:pPr>
    </w:p>
    <w:p w14:paraId="76155141" w14:textId="4846C403" w:rsidR="004E5B3B" w:rsidRPr="00EE2772" w:rsidRDefault="007C0848">
      <w:pPr>
        <w:rPr>
          <w:sz w:val="24"/>
          <w:szCs w:val="24"/>
        </w:rPr>
      </w:pPr>
      <w:r>
        <w:rPr>
          <w:sz w:val="24"/>
          <w:szCs w:val="24"/>
        </w:rPr>
        <w:t>Looking into the future</w:t>
      </w:r>
      <w:r w:rsidR="004E5B3B">
        <w:rPr>
          <w:sz w:val="24"/>
          <w:szCs w:val="24"/>
        </w:rPr>
        <w:t xml:space="preserve">, we could evaluate our model over time, measuring the accuracy and true positive rate with an annual frequency. </w:t>
      </w:r>
      <w:r>
        <w:rPr>
          <w:sz w:val="24"/>
          <w:szCs w:val="24"/>
        </w:rPr>
        <w:t xml:space="preserve">We surmise that with a given model with a high enough true positive rate, theater companies and streaming companies would be able to purchase the rights to show a movie before the cost goes up due to an Oscar nomination or award. </w:t>
      </w:r>
    </w:p>
    <w:sectPr w:rsidR="004E5B3B" w:rsidRPr="00EE2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42ADC"/>
    <w:multiLevelType w:val="hybridMultilevel"/>
    <w:tmpl w:val="DDEEA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EE149D4"/>
    <w:multiLevelType w:val="hybridMultilevel"/>
    <w:tmpl w:val="33CA1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383481236">
    <w:abstractNumId w:val="21"/>
  </w:num>
  <w:num w:numId="2" w16cid:durableId="889456654">
    <w:abstractNumId w:val="13"/>
  </w:num>
  <w:num w:numId="3" w16cid:durableId="1796216865">
    <w:abstractNumId w:val="11"/>
  </w:num>
  <w:num w:numId="4" w16cid:durableId="1505975802">
    <w:abstractNumId w:val="23"/>
  </w:num>
  <w:num w:numId="5" w16cid:durableId="477570811">
    <w:abstractNumId w:val="14"/>
  </w:num>
  <w:num w:numId="6" w16cid:durableId="423840554">
    <w:abstractNumId w:val="18"/>
  </w:num>
  <w:num w:numId="7" w16cid:durableId="1850097096">
    <w:abstractNumId w:val="20"/>
  </w:num>
  <w:num w:numId="8" w16cid:durableId="1079983999">
    <w:abstractNumId w:val="9"/>
  </w:num>
  <w:num w:numId="9" w16cid:durableId="1819761329">
    <w:abstractNumId w:val="7"/>
  </w:num>
  <w:num w:numId="10" w16cid:durableId="900021345">
    <w:abstractNumId w:val="6"/>
  </w:num>
  <w:num w:numId="11" w16cid:durableId="937297830">
    <w:abstractNumId w:val="5"/>
  </w:num>
  <w:num w:numId="12" w16cid:durableId="1746805051">
    <w:abstractNumId w:val="4"/>
  </w:num>
  <w:num w:numId="13" w16cid:durableId="1489326078">
    <w:abstractNumId w:val="8"/>
  </w:num>
  <w:num w:numId="14" w16cid:durableId="731270858">
    <w:abstractNumId w:val="3"/>
  </w:num>
  <w:num w:numId="15" w16cid:durableId="1142577577">
    <w:abstractNumId w:val="2"/>
  </w:num>
  <w:num w:numId="16" w16cid:durableId="301161797">
    <w:abstractNumId w:val="1"/>
  </w:num>
  <w:num w:numId="17" w16cid:durableId="1042554615">
    <w:abstractNumId w:val="0"/>
  </w:num>
  <w:num w:numId="18" w16cid:durableId="1044714184">
    <w:abstractNumId w:val="16"/>
  </w:num>
  <w:num w:numId="19" w16cid:durableId="798650243">
    <w:abstractNumId w:val="17"/>
  </w:num>
  <w:num w:numId="20" w16cid:durableId="453838783">
    <w:abstractNumId w:val="22"/>
  </w:num>
  <w:num w:numId="21" w16cid:durableId="1742672512">
    <w:abstractNumId w:val="19"/>
  </w:num>
  <w:num w:numId="22" w16cid:durableId="837426755">
    <w:abstractNumId w:val="12"/>
  </w:num>
  <w:num w:numId="23" w16cid:durableId="263995818">
    <w:abstractNumId w:val="24"/>
  </w:num>
  <w:num w:numId="24" w16cid:durableId="1516654067">
    <w:abstractNumId w:val="15"/>
  </w:num>
  <w:num w:numId="25" w16cid:durableId="9391415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772"/>
    <w:rsid w:val="00056035"/>
    <w:rsid w:val="004E5B3B"/>
    <w:rsid w:val="005403DE"/>
    <w:rsid w:val="00645252"/>
    <w:rsid w:val="006D3D74"/>
    <w:rsid w:val="007C0848"/>
    <w:rsid w:val="0083569A"/>
    <w:rsid w:val="00A9204E"/>
    <w:rsid w:val="00DF07B1"/>
    <w:rsid w:val="00EE2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6920"/>
  <w15:chartTrackingRefBased/>
  <w15:docId w15:val="{6CB45D7F-C1C9-4336-8F28-D8D169F8D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7C0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AppData\Local\Microsoft\Office\16.0\DTS\en-US%7b8EE3186B-A9E3-4F3F-A936-DC43C1F0E269%7d\%7b4D814BB5-01E4-4C20-8582-C3DEEFDBD7AC%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{4D814BB5-01E4-4C20-8582-C3DEEFDBD7AC}tf02786999_win32</Template>
  <TotalTime>6</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Schley</dc:creator>
  <cp:keywords/>
  <dc:description/>
  <cp:lastModifiedBy>Nathan Schley</cp:lastModifiedBy>
  <cp:revision>2</cp:revision>
  <cp:lastPrinted>2022-05-25T17:41:00Z</cp:lastPrinted>
  <dcterms:created xsi:type="dcterms:W3CDTF">2022-05-25T17:47:00Z</dcterms:created>
  <dcterms:modified xsi:type="dcterms:W3CDTF">2022-05-25T17:47:00Z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