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75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90"/>
        <w:gridCol w:w="4191"/>
      </w:tblGrid>
      <w:tr w:rsidR="00105462" w:rsidRPr="00105462" w:rsidTr="00105462">
        <w:trPr>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bookmarkStart w:id="0" w:name="_GoBack"/>
            <w:r w:rsidRPr="00105462">
              <w:rPr>
                <w:rFonts w:ascii="Arial" w:eastAsia="Times New Roman" w:hAnsi="Arial" w:cs="Arial"/>
                <w:sz w:val="20"/>
                <w:szCs w:val="20"/>
                <w:lang w:eastAsia="es-CO"/>
              </w:rPr>
              <w:t>rocedimiento: Gestión del Cambio </w:t>
            </w:r>
          </w:p>
        </w:tc>
      </w:tr>
      <w:tr w:rsidR="00105462" w:rsidRPr="00105462" w:rsidTr="00105462">
        <w:trPr>
          <w:jc w:val="center"/>
        </w:trPr>
        <w:tc>
          <w:tcPr>
            <w:tcW w:w="175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b/>
                <w:bCs/>
                <w:sz w:val="20"/>
                <w:szCs w:val="20"/>
                <w:lang w:eastAsia="es-CO"/>
              </w:rPr>
              <w:t>Código:</w:t>
            </w:r>
            <w:r w:rsidRPr="00105462">
              <w:rPr>
                <w:rFonts w:ascii="Arial" w:eastAsia="Times New Roman" w:hAnsi="Arial" w:cs="Arial"/>
                <w:sz w:val="20"/>
                <w:szCs w:val="20"/>
                <w:lang w:eastAsia="es-CO"/>
              </w:rPr>
              <w:t xml:space="preserve"> 126PG01-PR19</w:t>
            </w:r>
          </w:p>
        </w:tc>
        <w:tc>
          <w:tcPr>
            <w:tcW w:w="175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b/>
                <w:bCs/>
                <w:sz w:val="20"/>
                <w:szCs w:val="20"/>
                <w:lang w:eastAsia="es-CO"/>
              </w:rPr>
              <w:t>Versión:</w:t>
            </w:r>
            <w:r w:rsidRPr="00105462">
              <w:rPr>
                <w:rFonts w:ascii="Arial" w:eastAsia="Times New Roman" w:hAnsi="Arial" w:cs="Arial"/>
                <w:sz w:val="20"/>
                <w:szCs w:val="20"/>
                <w:lang w:eastAsia="es-CO"/>
              </w:rPr>
              <w:t xml:space="preserve"> 1</w:t>
            </w:r>
          </w:p>
        </w:tc>
      </w:tr>
    </w:tbl>
    <w:p w:rsidR="00105462" w:rsidRPr="00105462" w:rsidRDefault="00105462" w:rsidP="00105462">
      <w:pPr>
        <w:spacing w:after="0" w:line="240" w:lineRule="auto"/>
        <w:rPr>
          <w:rFonts w:ascii="Arial" w:eastAsia="Times New Roman" w:hAnsi="Arial" w:cs="Arial"/>
          <w:sz w:val="20"/>
          <w:szCs w:val="20"/>
          <w:lang w:eastAsia="es-CO"/>
        </w:rPr>
      </w:pPr>
    </w:p>
    <w:tbl>
      <w:tblPr>
        <w:tblW w:w="475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76"/>
        <w:gridCol w:w="5029"/>
        <w:gridCol w:w="1676"/>
      </w:tblGrid>
      <w:tr w:rsidR="00105462" w:rsidRPr="00105462" w:rsidTr="00105462">
        <w:trPr>
          <w:jc w:val="center"/>
        </w:trPr>
        <w:tc>
          <w:tcPr>
            <w:tcW w:w="10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b/>
                <w:bCs/>
                <w:sz w:val="20"/>
                <w:szCs w:val="20"/>
                <w:lang w:eastAsia="es-CO"/>
              </w:rPr>
              <w:t>Versión</w:t>
            </w:r>
          </w:p>
        </w:tc>
        <w:tc>
          <w:tcPr>
            <w:tcW w:w="30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b/>
                <w:bCs/>
                <w:sz w:val="20"/>
                <w:szCs w:val="20"/>
                <w:lang w:eastAsia="es-CO"/>
              </w:rPr>
              <w:t>Descripción de la modificación</w:t>
            </w:r>
          </w:p>
        </w:tc>
        <w:tc>
          <w:tcPr>
            <w:tcW w:w="10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b/>
                <w:bCs/>
                <w:sz w:val="20"/>
                <w:szCs w:val="20"/>
                <w:lang w:eastAsia="es-CO"/>
              </w:rPr>
              <w:t>Acto administrativo</w:t>
            </w:r>
          </w:p>
        </w:tc>
      </w:tr>
      <w:tr w:rsidR="00105462" w:rsidRPr="00105462" w:rsidTr="00105462">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sz w:val="20"/>
                <w:szCs w:val="20"/>
                <w:lang w:eastAsia="es-CO"/>
              </w:rPr>
              <w:t>1</w:t>
            </w:r>
          </w:p>
        </w:tc>
        <w:tc>
          <w:tcPr>
            <w:tcW w:w="3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Adopción del procedimiento en cumplimiento a las normas ISO 9001:2015, ISO 14001:2015, NTC ISO/IEC 27001:2007 Y Decreto 1072 de 2015 </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hyperlink r:id="rId5" w:history="1">
              <w:r w:rsidRPr="00105462">
                <w:rPr>
                  <w:rFonts w:ascii="Arial" w:eastAsia="Times New Roman" w:hAnsi="Arial" w:cs="Arial"/>
                  <w:color w:val="0000FF"/>
                  <w:sz w:val="20"/>
                  <w:szCs w:val="20"/>
                  <w:u w:val="single"/>
                  <w:lang w:eastAsia="es-CO"/>
                </w:rPr>
                <w:t>Resolución 294 del 10 de febrero de 2017</w:t>
              </w:r>
            </w:hyperlink>
            <w:r w:rsidRPr="00105462">
              <w:rPr>
                <w:rFonts w:ascii="Arial" w:eastAsia="Times New Roman" w:hAnsi="Arial" w:cs="Arial"/>
                <w:sz w:val="20"/>
                <w:szCs w:val="20"/>
                <w:lang w:eastAsia="es-CO"/>
              </w:rPr>
              <w:t> </w:t>
            </w:r>
          </w:p>
        </w:tc>
      </w:tr>
    </w:tbl>
    <w:p w:rsidR="00105462" w:rsidRPr="00105462" w:rsidRDefault="00105462" w:rsidP="00105462">
      <w:pPr>
        <w:spacing w:after="0" w:line="240" w:lineRule="auto"/>
        <w:rPr>
          <w:rFonts w:ascii="Arial" w:eastAsia="Times New Roman" w:hAnsi="Arial" w:cs="Arial"/>
          <w:sz w:val="20"/>
          <w:szCs w:val="20"/>
          <w:lang w:eastAsia="es-CO"/>
        </w:rPr>
      </w:pPr>
    </w:p>
    <w:tbl>
      <w:tblPr>
        <w:tblW w:w="475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81"/>
        <w:gridCol w:w="2850"/>
        <w:gridCol w:w="2850"/>
      </w:tblGrid>
      <w:tr w:rsidR="00105462" w:rsidRPr="00105462" w:rsidTr="00105462">
        <w:trPr>
          <w:jc w:val="center"/>
        </w:trPr>
        <w:tc>
          <w:tcPr>
            <w:tcW w:w="16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b/>
                <w:bCs/>
                <w:sz w:val="20"/>
                <w:szCs w:val="20"/>
                <w:lang w:eastAsia="es-CO"/>
              </w:rPr>
              <w:t>Elaboró</w:t>
            </w:r>
          </w:p>
        </w:tc>
        <w:tc>
          <w:tcPr>
            <w:tcW w:w="17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b/>
                <w:bCs/>
                <w:sz w:val="20"/>
                <w:szCs w:val="20"/>
                <w:lang w:eastAsia="es-CO"/>
              </w:rPr>
              <w:t>Revisó</w:t>
            </w:r>
          </w:p>
        </w:tc>
        <w:tc>
          <w:tcPr>
            <w:tcW w:w="17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b/>
                <w:bCs/>
                <w:sz w:val="20"/>
                <w:szCs w:val="20"/>
                <w:lang w:eastAsia="es-CO"/>
              </w:rPr>
              <w:t>Aprobó</w:t>
            </w:r>
          </w:p>
        </w:tc>
      </w:tr>
      <w:tr w:rsidR="00105462" w:rsidRPr="00105462" w:rsidTr="00105462">
        <w:trPr>
          <w:jc w:val="center"/>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8"/>
              <w:gridCol w:w="1753"/>
            </w:tblGrid>
            <w:tr w:rsidR="00105462" w:rsidRPr="00105462">
              <w:trPr>
                <w:tblCellSpacing w:w="15" w:type="dxa"/>
              </w:trPr>
              <w:tc>
                <w:tcPr>
                  <w:tcW w:w="1250" w:type="pct"/>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b/>
                      <w:bCs/>
                      <w:sz w:val="20"/>
                      <w:szCs w:val="20"/>
                      <w:lang w:eastAsia="es-CO"/>
                    </w:rPr>
                    <w:t>Nombre:</w:t>
                  </w:r>
                </w:p>
              </w:tc>
              <w:tc>
                <w:tcPr>
                  <w:tcW w:w="3750" w:type="pct"/>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Luz Mary Palacios</w:t>
                  </w:r>
                </w:p>
              </w:tc>
            </w:tr>
            <w:tr w:rsidR="00105462" w:rsidRPr="00105462">
              <w:trPr>
                <w:tblCellSpacing w:w="15" w:type="dxa"/>
              </w:trPr>
              <w:tc>
                <w:tcPr>
                  <w:tcW w:w="0" w:type="auto"/>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b/>
                      <w:bCs/>
                      <w:sz w:val="20"/>
                      <w:szCs w:val="20"/>
                      <w:lang w:eastAsia="es-CO"/>
                    </w:rPr>
                    <w:t>Cargo:</w:t>
                  </w:r>
                </w:p>
              </w:tc>
              <w:tc>
                <w:tcPr>
                  <w:tcW w:w="0" w:type="auto"/>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Profesional Universitario</w:t>
                  </w:r>
                </w:p>
              </w:tc>
            </w:tr>
            <w:tr w:rsidR="00105462" w:rsidRPr="00105462">
              <w:trPr>
                <w:tblCellSpacing w:w="15" w:type="dxa"/>
              </w:trPr>
              <w:tc>
                <w:tcPr>
                  <w:tcW w:w="0" w:type="auto"/>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b/>
                      <w:bCs/>
                      <w:sz w:val="20"/>
                      <w:szCs w:val="20"/>
                      <w:lang w:eastAsia="es-CO"/>
                    </w:rPr>
                    <w:t>Fecha:</w:t>
                  </w:r>
                </w:p>
              </w:tc>
              <w:tc>
                <w:tcPr>
                  <w:tcW w:w="0" w:type="auto"/>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17/Jan/2017</w:t>
                  </w:r>
                </w:p>
              </w:tc>
            </w:tr>
          </w:tbl>
          <w:p w:rsidR="00105462" w:rsidRPr="00105462" w:rsidRDefault="00105462" w:rsidP="00105462">
            <w:pPr>
              <w:spacing w:after="0" w:line="240" w:lineRule="auto"/>
              <w:rPr>
                <w:rFonts w:ascii="Arial" w:eastAsia="Times New Roman" w:hAnsi="Arial" w:cs="Arial"/>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8"/>
              <w:gridCol w:w="1922"/>
            </w:tblGrid>
            <w:tr w:rsidR="00105462" w:rsidRPr="00105462">
              <w:trPr>
                <w:tblCellSpacing w:w="15" w:type="dxa"/>
              </w:trPr>
              <w:tc>
                <w:tcPr>
                  <w:tcW w:w="1250" w:type="pct"/>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b/>
                      <w:bCs/>
                      <w:sz w:val="20"/>
                      <w:szCs w:val="20"/>
                      <w:lang w:eastAsia="es-CO"/>
                    </w:rPr>
                    <w:t>Nombre:</w:t>
                  </w:r>
                </w:p>
              </w:tc>
              <w:tc>
                <w:tcPr>
                  <w:tcW w:w="3750" w:type="pct"/>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Carlos Arturo Puerta Cardenas</w:t>
                  </w:r>
                </w:p>
              </w:tc>
            </w:tr>
            <w:tr w:rsidR="00105462" w:rsidRPr="00105462">
              <w:trPr>
                <w:tblCellSpacing w:w="15" w:type="dxa"/>
              </w:trPr>
              <w:tc>
                <w:tcPr>
                  <w:tcW w:w="0" w:type="auto"/>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b/>
                      <w:bCs/>
                      <w:sz w:val="20"/>
                      <w:szCs w:val="20"/>
                      <w:lang w:eastAsia="es-CO"/>
                    </w:rPr>
                    <w:t>Cargo:</w:t>
                  </w:r>
                </w:p>
              </w:tc>
              <w:tc>
                <w:tcPr>
                  <w:tcW w:w="0" w:type="auto"/>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Subsecretario General y de Control Disciplinario</w:t>
                  </w:r>
                </w:p>
              </w:tc>
            </w:tr>
            <w:tr w:rsidR="00105462" w:rsidRPr="00105462">
              <w:trPr>
                <w:tblCellSpacing w:w="15" w:type="dxa"/>
              </w:trPr>
              <w:tc>
                <w:tcPr>
                  <w:tcW w:w="0" w:type="auto"/>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b/>
                      <w:bCs/>
                      <w:sz w:val="20"/>
                      <w:szCs w:val="20"/>
                      <w:lang w:eastAsia="es-CO"/>
                    </w:rPr>
                    <w:t>Fecha:</w:t>
                  </w:r>
                </w:p>
              </w:tc>
              <w:tc>
                <w:tcPr>
                  <w:tcW w:w="0" w:type="auto"/>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10/Feb/2017</w:t>
                  </w:r>
                </w:p>
              </w:tc>
            </w:tr>
          </w:tbl>
          <w:p w:rsidR="00105462" w:rsidRPr="00105462" w:rsidRDefault="00105462" w:rsidP="00105462">
            <w:pPr>
              <w:spacing w:after="0" w:line="240" w:lineRule="auto"/>
              <w:rPr>
                <w:rFonts w:ascii="Arial" w:eastAsia="Times New Roman" w:hAnsi="Arial" w:cs="Arial"/>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8"/>
              <w:gridCol w:w="1922"/>
            </w:tblGrid>
            <w:tr w:rsidR="00105462" w:rsidRPr="00105462">
              <w:trPr>
                <w:tblCellSpacing w:w="15" w:type="dxa"/>
              </w:trPr>
              <w:tc>
                <w:tcPr>
                  <w:tcW w:w="1250" w:type="pct"/>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b/>
                      <w:bCs/>
                      <w:sz w:val="20"/>
                      <w:szCs w:val="20"/>
                      <w:lang w:eastAsia="es-CO"/>
                    </w:rPr>
                    <w:t>Nombre:</w:t>
                  </w:r>
                </w:p>
              </w:tc>
              <w:tc>
                <w:tcPr>
                  <w:tcW w:w="3750" w:type="pct"/>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Carlos Arturo Puerta Cardenas</w:t>
                  </w:r>
                </w:p>
              </w:tc>
            </w:tr>
            <w:tr w:rsidR="00105462" w:rsidRPr="00105462">
              <w:trPr>
                <w:tblCellSpacing w:w="15" w:type="dxa"/>
              </w:trPr>
              <w:tc>
                <w:tcPr>
                  <w:tcW w:w="0" w:type="auto"/>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b/>
                      <w:bCs/>
                      <w:sz w:val="20"/>
                      <w:szCs w:val="20"/>
                      <w:lang w:eastAsia="es-CO"/>
                    </w:rPr>
                    <w:t>Cargo:</w:t>
                  </w:r>
                </w:p>
              </w:tc>
              <w:tc>
                <w:tcPr>
                  <w:tcW w:w="0" w:type="auto"/>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Subsecretario General y de Control Disciplinario</w:t>
                  </w:r>
                </w:p>
              </w:tc>
            </w:tr>
            <w:tr w:rsidR="00105462" w:rsidRPr="00105462">
              <w:trPr>
                <w:tblCellSpacing w:w="15" w:type="dxa"/>
              </w:trPr>
              <w:tc>
                <w:tcPr>
                  <w:tcW w:w="0" w:type="auto"/>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b/>
                      <w:bCs/>
                      <w:sz w:val="20"/>
                      <w:szCs w:val="20"/>
                      <w:lang w:eastAsia="es-CO"/>
                    </w:rPr>
                    <w:t>Fecha:</w:t>
                  </w:r>
                </w:p>
              </w:tc>
              <w:tc>
                <w:tcPr>
                  <w:tcW w:w="0" w:type="auto"/>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10/Feb/2017</w:t>
                  </w:r>
                </w:p>
              </w:tc>
            </w:tr>
          </w:tbl>
          <w:p w:rsidR="00105462" w:rsidRPr="00105462" w:rsidRDefault="00105462" w:rsidP="00105462">
            <w:pPr>
              <w:spacing w:after="0" w:line="240" w:lineRule="auto"/>
              <w:rPr>
                <w:rFonts w:ascii="Arial" w:eastAsia="Times New Roman" w:hAnsi="Arial" w:cs="Arial"/>
                <w:sz w:val="20"/>
                <w:szCs w:val="20"/>
                <w:lang w:eastAsia="es-CO"/>
              </w:rPr>
            </w:pPr>
          </w:p>
        </w:tc>
      </w:tr>
    </w:tbl>
    <w:p w:rsidR="00105462" w:rsidRPr="00105462" w:rsidRDefault="00105462" w:rsidP="00105462">
      <w:pPr>
        <w:spacing w:after="0" w:line="240" w:lineRule="auto"/>
        <w:rPr>
          <w:rFonts w:ascii="Arial" w:eastAsia="Times New Roman" w:hAnsi="Arial" w:cs="Arial"/>
          <w:sz w:val="20"/>
          <w:szCs w:val="20"/>
          <w:lang w:eastAsia="es-CO"/>
        </w:rPr>
      </w:pPr>
    </w:p>
    <w:tbl>
      <w:tblPr>
        <w:tblW w:w="475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90"/>
        <w:gridCol w:w="4191"/>
      </w:tblGrid>
      <w:tr w:rsidR="00105462" w:rsidRPr="00105462" w:rsidTr="00105462">
        <w:trPr>
          <w:jc w:val="center"/>
        </w:trPr>
        <w:tc>
          <w:tcPr>
            <w:tcW w:w="5000" w:type="pct"/>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Responsables de la elaboración del documento</w:t>
            </w:r>
          </w:p>
        </w:tc>
      </w:tr>
      <w:tr w:rsidR="00105462" w:rsidRPr="00105462" w:rsidTr="00105462">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Luisa Fernanda Aguilar Trujillo</w:t>
            </w:r>
          </w:p>
        </w:tc>
        <w:tc>
          <w:tcPr>
            <w:tcW w:w="25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Profesional Universitario</w:t>
            </w:r>
          </w:p>
        </w:tc>
      </w:tr>
      <w:tr w:rsidR="00105462" w:rsidRPr="00105462" w:rsidTr="00105462">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Mónica Becerra</w:t>
            </w:r>
          </w:p>
        </w:tc>
        <w:tc>
          <w:tcPr>
            <w:tcW w:w="25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Profesional Universitario</w:t>
            </w:r>
          </w:p>
        </w:tc>
      </w:tr>
      <w:tr w:rsidR="00105462" w:rsidRPr="00105462" w:rsidTr="00105462">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Sandra Viviana Duarte Restrepo</w:t>
            </w:r>
          </w:p>
        </w:tc>
        <w:tc>
          <w:tcPr>
            <w:tcW w:w="25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Profesional Universitario</w:t>
            </w:r>
          </w:p>
        </w:tc>
      </w:tr>
      <w:tr w:rsidR="00105462" w:rsidRPr="00105462" w:rsidTr="00105462">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Luz Mary Palacios</w:t>
            </w:r>
          </w:p>
        </w:tc>
        <w:tc>
          <w:tcPr>
            <w:tcW w:w="25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Profesional Universitario</w:t>
            </w:r>
          </w:p>
        </w:tc>
      </w:tr>
    </w:tbl>
    <w:p w:rsidR="00105462" w:rsidRPr="00105462" w:rsidRDefault="00105462" w:rsidP="00105462">
      <w:pPr>
        <w:spacing w:after="0" w:line="240" w:lineRule="auto"/>
        <w:rPr>
          <w:rFonts w:ascii="Arial" w:eastAsia="Times New Roman" w:hAnsi="Arial" w:cs="Arial"/>
          <w:sz w:val="20"/>
          <w:szCs w:val="20"/>
          <w:lang w:eastAsia="es-CO"/>
        </w:rPr>
      </w:pPr>
    </w:p>
    <w:tbl>
      <w:tblPr>
        <w:tblW w:w="4750" w:type="pct"/>
        <w:jc w:val="center"/>
        <w:tblCellSpacing w:w="7" w:type="dxa"/>
        <w:tblCellMar>
          <w:top w:w="15" w:type="dxa"/>
          <w:left w:w="15" w:type="dxa"/>
          <w:bottom w:w="15" w:type="dxa"/>
          <w:right w:w="15" w:type="dxa"/>
        </w:tblCellMar>
        <w:tblLook w:val="04A0" w:firstRow="1" w:lastRow="0" w:firstColumn="1" w:lastColumn="0" w:noHBand="0" w:noVBand="1"/>
      </w:tblPr>
      <w:tblGrid>
        <w:gridCol w:w="8396"/>
      </w:tblGrid>
      <w:tr w:rsidR="00105462" w:rsidRPr="00105462" w:rsidTr="00105462">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105462" w:rsidRPr="00105462">
              <w:trPr>
                <w:tblCellSpacing w:w="0" w:type="dxa"/>
              </w:trPr>
              <w:tc>
                <w:tcPr>
                  <w:tcW w:w="75"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9525" cy="9525"/>
                        <wp:effectExtent l="0" t="0" r="0" b="0"/>
                        <wp:docPr id="75" name="Imagen 7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19050" cy="19050"/>
                        <wp:effectExtent l="0" t="0" r="0" b="0"/>
                        <wp:docPr id="74" name="Imagen 7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9525" cy="9525"/>
                        <wp:effectExtent l="0" t="0" r="0" b="0"/>
                        <wp:docPr id="73" name="Imagen 7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b/>
                      <w:bCs/>
                      <w:sz w:val="20"/>
                      <w:szCs w:val="20"/>
                      <w:lang w:eastAsia="es-CO"/>
                    </w:rPr>
                    <w:t xml:space="preserve">1. OBJETIVO: </w:t>
                  </w:r>
                  <w:r w:rsidRPr="00105462">
                    <w:rPr>
                      <w:rFonts w:ascii="Arial" w:eastAsia="Times New Roman" w:hAnsi="Arial" w:cs="Arial"/>
                      <w:sz w:val="20"/>
                      <w:szCs w:val="20"/>
                      <w:lang w:eastAsia="es-CO"/>
                    </w:rPr>
                    <w:t>Establecer las actividades para gestionar, controlar, evaluar y planificar el proceso de cambio en la Secretaría Distrital de ambiente con el fin de asegurar la coordinación entre los diferentes procesos para mantener la integridad y adecuación del Sistema Integrado de Gestión SIG y la identificación de los peligros y evaluación de los riesgos asociados a dichos cambios para el personal, los procesos, el producto, los usuarios, u otros aspectos asegurando en todo momento la calidad y continuidad del servicio. </w:t>
                  </w:r>
                </w:p>
              </w:tc>
            </w:tr>
          </w:tbl>
          <w:p w:rsidR="00105462" w:rsidRPr="00105462" w:rsidRDefault="00105462" w:rsidP="00105462">
            <w:pPr>
              <w:spacing w:after="0" w:line="240" w:lineRule="auto"/>
              <w:rPr>
                <w:rFonts w:ascii="Arial" w:eastAsia="Times New Roman" w:hAnsi="Arial" w:cs="Arial"/>
                <w:sz w:val="20"/>
                <w:szCs w:val="20"/>
                <w:lang w:eastAsia="es-CO"/>
              </w:rPr>
            </w:pPr>
          </w:p>
        </w:tc>
      </w:tr>
      <w:tr w:rsidR="00105462" w:rsidRPr="00105462" w:rsidTr="00105462">
        <w:trPr>
          <w:tblCellSpacing w:w="7" w:type="dxa"/>
          <w:jc w:val="center"/>
        </w:trPr>
        <w:tc>
          <w:tcPr>
            <w:tcW w:w="0" w:type="auto"/>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w:t>
            </w:r>
          </w:p>
        </w:tc>
      </w:tr>
      <w:tr w:rsidR="00105462" w:rsidRPr="00105462" w:rsidTr="00105462">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105462" w:rsidRPr="00105462">
              <w:trPr>
                <w:tblCellSpacing w:w="0" w:type="dxa"/>
              </w:trPr>
              <w:tc>
                <w:tcPr>
                  <w:tcW w:w="75"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9525" cy="9525"/>
                        <wp:effectExtent l="0" t="0" r="0" b="0"/>
                        <wp:docPr id="72" name="Imagen 7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19050" cy="19050"/>
                        <wp:effectExtent l="0" t="0" r="0" b="0"/>
                        <wp:docPr id="71" name="Imagen 7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9525" cy="9525"/>
                        <wp:effectExtent l="0" t="0" r="0" b="0"/>
                        <wp:docPr id="70" name="Imagen 7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b/>
                      <w:bCs/>
                      <w:sz w:val="20"/>
                      <w:szCs w:val="20"/>
                      <w:lang w:eastAsia="es-CO"/>
                    </w:rPr>
                    <w:t xml:space="preserve">2. ALCANCE: </w:t>
                  </w:r>
                  <w:r w:rsidRPr="00105462">
                    <w:rPr>
                      <w:rFonts w:ascii="Arial" w:eastAsia="Times New Roman" w:hAnsi="Arial" w:cs="Arial"/>
                      <w:sz w:val="20"/>
                      <w:szCs w:val="20"/>
                      <w:lang w:eastAsia="es-CO"/>
                    </w:rPr>
                    <w:t>El procedimiento inicia con la identificación de los cambios que generen un impacto importante en el SIG continúa con el análisis de información, evaluación de la solicitud del cambio y finaliza con la aprobación, planificación y seguimiento al cambio o con el rechazo a la solicitud de cambio.  </w:t>
                  </w:r>
                </w:p>
              </w:tc>
            </w:tr>
          </w:tbl>
          <w:p w:rsidR="00105462" w:rsidRPr="00105462" w:rsidRDefault="00105462" w:rsidP="00105462">
            <w:pPr>
              <w:spacing w:after="0" w:line="240" w:lineRule="auto"/>
              <w:rPr>
                <w:rFonts w:ascii="Arial" w:eastAsia="Times New Roman" w:hAnsi="Arial" w:cs="Arial"/>
                <w:sz w:val="20"/>
                <w:szCs w:val="20"/>
                <w:lang w:eastAsia="es-CO"/>
              </w:rPr>
            </w:pPr>
          </w:p>
        </w:tc>
      </w:tr>
      <w:tr w:rsidR="00105462" w:rsidRPr="00105462" w:rsidTr="00105462">
        <w:trPr>
          <w:tblCellSpacing w:w="7" w:type="dxa"/>
          <w:jc w:val="center"/>
        </w:trPr>
        <w:tc>
          <w:tcPr>
            <w:tcW w:w="0" w:type="auto"/>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w:t>
            </w:r>
          </w:p>
        </w:tc>
      </w:tr>
      <w:tr w:rsidR="00105462" w:rsidRPr="00105462" w:rsidTr="00105462">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105462" w:rsidRPr="00105462">
              <w:trPr>
                <w:tblCellSpacing w:w="0" w:type="dxa"/>
              </w:trPr>
              <w:tc>
                <w:tcPr>
                  <w:tcW w:w="75"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9525" cy="9525"/>
                        <wp:effectExtent l="0" t="0" r="0" b="0"/>
                        <wp:docPr id="69" name="Imagen 6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19050" cy="19050"/>
                        <wp:effectExtent l="0" t="0" r="0" b="0"/>
                        <wp:docPr id="68" name="Imagen 6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9525" cy="9525"/>
                        <wp:effectExtent l="0" t="0" r="0" b="0"/>
                        <wp:docPr id="67" name="Imagen 6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b/>
                      <w:bCs/>
                      <w:sz w:val="20"/>
                      <w:szCs w:val="20"/>
                      <w:lang w:eastAsia="es-CO"/>
                    </w:rPr>
                    <w:t xml:space="preserve">3. INSUMOS: </w:t>
                  </w:r>
                </w:p>
                <w:p w:rsidR="00105462" w:rsidRPr="00105462" w:rsidRDefault="00105462" w:rsidP="00105462">
                  <w:pPr>
                    <w:numPr>
                      <w:ilvl w:val="0"/>
                      <w:numId w:val="1"/>
                    </w:numPr>
                    <w:spacing w:before="100" w:beforeAutospacing="1" w:after="100" w:afterAutospacing="1"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Solicitud de cambio que genere un impacto importante en el SIG (IS) </w:t>
                  </w:r>
                </w:p>
              </w:tc>
            </w:tr>
          </w:tbl>
          <w:p w:rsidR="00105462" w:rsidRPr="00105462" w:rsidRDefault="00105462" w:rsidP="00105462">
            <w:pPr>
              <w:spacing w:after="0" w:line="240" w:lineRule="auto"/>
              <w:rPr>
                <w:rFonts w:ascii="Arial" w:eastAsia="Times New Roman" w:hAnsi="Arial" w:cs="Arial"/>
                <w:sz w:val="20"/>
                <w:szCs w:val="20"/>
                <w:lang w:eastAsia="es-CO"/>
              </w:rPr>
            </w:pPr>
          </w:p>
        </w:tc>
      </w:tr>
      <w:tr w:rsidR="00105462" w:rsidRPr="00105462" w:rsidTr="00105462">
        <w:trPr>
          <w:tblCellSpacing w:w="7" w:type="dxa"/>
          <w:jc w:val="center"/>
        </w:trPr>
        <w:tc>
          <w:tcPr>
            <w:tcW w:w="0" w:type="auto"/>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w:t>
            </w:r>
          </w:p>
        </w:tc>
      </w:tr>
      <w:tr w:rsidR="00105462" w:rsidRPr="00105462" w:rsidTr="00105462">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105462" w:rsidRPr="00105462">
              <w:trPr>
                <w:tblCellSpacing w:w="0" w:type="dxa"/>
              </w:trPr>
              <w:tc>
                <w:tcPr>
                  <w:tcW w:w="75"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9525" cy="9525"/>
                        <wp:effectExtent l="0" t="0" r="0" b="0"/>
                        <wp:docPr id="66" name="Imagen 6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19050" cy="19050"/>
                        <wp:effectExtent l="0" t="0" r="0" b="0"/>
                        <wp:docPr id="65" name="Imagen 6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9525" cy="9525"/>
                        <wp:effectExtent l="0" t="0" r="0" b="0"/>
                        <wp:docPr id="64" name="Imagen 6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b/>
                      <w:bCs/>
                      <w:sz w:val="20"/>
                      <w:szCs w:val="20"/>
                      <w:lang w:eastAsia="es-CO"/>
                    </w:rPr>
                    <w:t xml:space="preserve">4. PRODUCTOS Y/O INFORMACIÓN SECUNDARIA: </w:t>
                  </w:r>
                </w:p>
                <w:p w:rsidR="00105462" w:rsidRPr="00105462" w:rsidRDefault="00105462" w:rsidP="00105462">
                  <w:pPr>
                    <w:numPr>
                      <w:ilvl w:val="0"/>
                      <w:numId w:val="2"/>
                    </w:numPr>
                    <w:spacing w:before="100" w:beforeAutospacing="1" w:after="100" w:afterAutospacing="1"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Cambios aprobados o rechazados.</w:t>
                  </w:r>
                </w:p>
                <w:p w:rsidR="00105462" w:rsidRPr="00105462" w:rsidRDefault="00105462" w:rsidP="00105462">
                  <w:pPr>
                    <w:numPr>
                      <w:ilvl w:val="0"/>
                      <w:numId w:val="2"/>
                    </w:numPr>
                    <w:spacing w:before="100" w:beforeAutospacing="1" w:after="100" w:afterAutospacing="1"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Informe de gestión de los cambios. </w:t>
                  </w:r>
                </w:p>
              </w:tc>
            </w:tr>
          </w:tbl>
          <w:p w:rsidR="00105462" w:rsidRPr="00105462" w:rsidRDefault="00105462" w:rsidP="00105462">
            <w:pPr>
              <w:spacing w:after="0" w:line="240" w:lineRule="auto"/>
              <w:rPr>
                <w:rFonts w:ascii="Arial" w:eastAsia="Times New Roman" w:hAnsi="Arial" w:cs="Arial"/>
                <w:sz w:val="20"/>
                <w:szCs w:val="20"/>
                <w:lang w:eastAsia="es-CO"/>
              </w:rPr>
            </w:pPr>
          </w:p>
        </w:tc>
      </w:tr>
      <w:tr w:rsidR="00105462" w:rsidRPr="00105462" w:rsidTr="00105462">
        <w:trPr>
          <w:tblCellSpacing w:w="7" w:type="dxa"/>
          <w:jc w:val="center"/>
        </w:trPr>
        <w:tc>
          <w:tcPr>
            <w:tcW w:w="0" w:type="auto"/>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w:t>
            </w:r>
          </w:p>
        </w:tc>
      </w:tr>
      <w:tr w:rsidR="00105462" w:rsidRPr="00105462" w:rsidTr="00105462">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105462" w:rsidRPr="00105462">
              <w:trPr>
                <w:tblCellSpacing w:w="0" w:type="dxa"/>
              </w:trPr>
              <w:tc>
                <w:tcPr>
                  <w:tcW w:w="75"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9525" cy="9525"/>
                        <wp:effectExtent l="0" t="0" r="0" b="0"/>
                        <wp:docPr id="63" name="Imagen 6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19050" cy="19050"/>
                        <wp:effectExtent l="0" t="0" r="0" b="0"/>
                        <wp:docPr id="62" name="Imagen 6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9525" cy="9525"/>
                        <wp:effectExtent l="0" t="0" r="0" b="0"/>
                        <wp:docPr id="61" name="Imagen 6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b/>
                      <w:bCs/>
                      <w:sz w:val="20"/>
                      <w:szCs w:val="20"/>
                      <w:lang w:eastAsia="es-CO"/>
                    </w:rPr>
                    <w:t xml:space="preserve">5. NORMATIVIDAD: </w:t>
                  </w:r>
                  <w:r w:rsidRPr="00105462">
                    <w:rPr>
                      <w:rFonts w:ascii="Arial" w:eastAsia="Times New Roman" w:hAnsi="Arial" w:cs="Arial"/>
                      <w:sz w:val="20"/>
                      <w:szCs w:val="20"/>
                      <w:lang w:eastAsia="es-CO"/>
                    </w:rPr>
                    <w:t> </w:t>
                  </w:r>
                </w:p>
              </w:tc>
            </w:tr>
          </w:tbl>
          <w:p w:rsidR="00105462" w:rsidRPr="00105462" w:rsidRDefault="00105462" w:rsidP="00105462">
            <w:pPr>
              <w:spacing w:after="0" w:line="240" w:lineRule="auto"/>
              <w:rPr>
                <w:rFonts w:ascii="Arial" w:eastAsia="Times New Roman" w:hAnsi="Arial" w:cs="Arial"/>
                <w:sz w:val="20"/>
                <w:szCs w:val="20"/>
                <w:lang w:eastAsia="es-CO"/>
              </w:rPr>
            </w:pPr>
          </w:p>
        </w:tc>
      </w:tr>
      <w:tr w:rsidR="00105462" w:rsidRPr="00105462" w:rsidTr="00105462">
        <w:trPr>
          <w:tblCellSpacing w:w="7" w:type="dxa"/>
          <w:jc w:val="center"/>
        </w:trPr>
        <w:tc>
          <w:tcPr>
            <w:tcW w:w="5000" w:type="pct"/>
            <w:vAlign w:val="center"/>
            <w:hideMark/>
          </w:tcPr>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61"/>
              <w:gridCol w:w="4161"/>
            </w:tblGrid>
            <w:tr w:rsidR="00105462" w:rsidRPr="00105462">
              <w:trPr>
                <w:jc w:val="center"/>
              </w:trPr>
              <w:tc>
                <w:tcPr>
                  <w:tcW w:w="25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b/>
                      <w:bCs/>
                      <w:sz w:val="20"/>
                      <w:szCs w:val="20"/>
                      <w:lang w:eastAsia="es-CO"/>
                    </w:rPr>
                    <w:t>Norma (número y fecha)</w:t>
                  </w:r>
                </w:p>
              </w:tc>
              <w:tc>
                <w:tcPr>
                  <w:tcW w:w="25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b/>
                      <w:bCs/>
                      <w:sz w:val="20"/>
                      <w:szCs w:val="20"/>
                      <w:lang w:eastAsia="es-CO"/>
                    </w:rPr>
                    <w:t>Descripción</w:t>
                  </w:r>
                </w:p>
              </w:tc>
            </w:tr>
            <w:tr w:rsidR="00105462" w:rsidRPr="0010546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105462" w:rsidRPr="00105462">
                    <w:trPr>
                      <w:tblCellSpacing w:w="0" w:type="dxa"/>
                    </w:trPr>
                    <w:tc>
                      <w:tcPr>
                        <w:tcW w:w="75"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9525" cy="9525"/>
                              <wp:effectExtent l="0" t="0" r="0" b="0"/>
                              <wp:docPr id="60" name="Imagen 6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19050" cy="19050"/>
                              <wp:effectExtent l="0" t="0" r="0" b="0"/>
                              <wp:docPr id="59" name="Imagen 5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9525" cy="9525"/>
                              <wp:effectExtent l="0" t="0" r="0" b="0"/>
                              <wp:docPr id="58" name="Imagen 5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105462" w:rsidRPr="00105462" w:rsidRDefault="00105462" w:rsidP="00105462">
                        <w:pPr>
                          <w:spacing w:after="0" w:line="240" w:lineRule="auto"/>
                          <w:rPr>
                            <w:rFonts w:ascii="Arial" w:eastAsia="Times New Roman" w:hAnsi="Arial" w:cs="Arial"/>
                            <w:sz w:val="20"/>
                            <w:szCs w:val="20"/>
                            <w:lang w:eastAsia="es-CO"/>
                          </w:rPr>
                        </w:pPr>
                        <w:hyperlink r:id="rId7" w:history="1">
                          <w:r w:rsidRPr="00105462">
                            <w:rPr>
                              <w:rFonts w:ascii="Arial" w:eastAsia="Times New Roman" w:hAnsi="Arial" w:cs="Arial"/>
                              <w:color w:val="0000FF"/>
                              <w:sz w:val="20"/>
                              <w:szCs w:val="20"/>
                              <w:u w:val="single"/>
                              <w:lang w:eastAsia="es-CO"/>
                            </w:rPr>
                            <w:t>Decreto Distrital 109 de 2009</w:t>
                          </w:r>
                        </w:hyperlink>
                      </w:p>
                    </w:tc>
                  </w:tr>
                </w:tbl>
                <w:p w:rsidR="00105462" w:rsidRPr="00105462" w:rsidRDefault="00105462" w:rsidP="00105462">
                  <w:pPr>
                    <w:spacing w:after="0" w:line="240" w:lineRule="auto"/>
                    <w:rPr>
                      <w:rFonts w:ascii="Arial" w:eastAsia="Times New Roman" w:hAnsi="Arial" w:cs="Arial"/>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Por el cual se modifica la estructura de la SDA</w:t>
                  </w:r>
                </w:p>
              </w:tc>
            </w:tr>
            <w:tr w:rsidR="00105462" w:rsidRPr="0010546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105462" w:rsidRPr="00105462">
                    <w:trPr>
                      <w:tblCellSpacing w:w="0" w:type="dxa"/>
                    </w:trPr>
                    <w:tc>
                      <w:tcPr>
                        <w:tcW w:w="75"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lastRenderedPageBreak/>
                          <w:drawing>
                            <wp:inline distT="0" distB="0" distL="0" distR="0">
                              <wp:extent cx="9525" cy="9525"/>
                              <wp:effectExtent l="0" t="0" r="0" b="0"/>
                              <wp:docPr id="57" name="Imagen 5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19050" cy="19050"/>
                              <wp:effectExtent l="0" t="0" r="0" b="0"/>
                              <wp:docPr id="56" name="Imagen 5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9525" cy="9525"/>
                              <wp:effectExtent l="0" t="0" r="0" b="0"/>
                              <wp:docPr id="55" name="Imagen 5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105462" w:rsidRPr="00105462" w:rsidRDefault="00105462" w:rsidP="00105462">
                        <w:pPr>
                          <w:spacing w:after="0" w:line="240" w:lineRule="auto"/>
                          <w:rPr>
                            <w:rFonts w:ascii="Arial" w:eastAsia="Times New Roman" w:hAnsi="Arial" w:cs="Arial"/>
                            <w:sz w:val="20"/>
                            <w:szCs w:val="20"/>
                            <w:lang w:eastAsia="es-CO"/>
                          </w:rPr>
                        </w:pPr>
                        <w:hyperlink r:id="rId8" w:history="1">
                          <w:r w:rsidRPr="00105462">
                            <w:rPr>
                              <w:rFonts w:ascii="Arial" w:eastAsia="Times New Roman" w:hAnsi="Arial" w:cs="Arial"/>
                              <w:color w:val="0000FF"/>
                              <w:sz w:val="20"/>
                              <w:szCs w:val="20"/>
                              <w:u w:val="single"/>
                              <w:lang w:eastAsia="es-CO"/>
                            </w:rPr>
                            <w:t>Decreto 175 de 2009</w:t>
                          </w:r>
                        </w:hyperlink>
                      </w:p>
                    </w:tc>
                  </w:tr>
                </w:tbl>
                <w:p w:rsidR="00105462" w:rsidRPr="00105462" w:rsidRDefault="00105462" w:rsidP="00105462">
                  <w:pPr>
                    <w:spacing w:after="0" w:line="240" w:lineRule="auto"/>
                    <w:rPr>
                      <w:rFonts w:ascii="Arial" w:eastAsia="Times New Roman" w:hAnsi="Arial" w:cs="Arial"/>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Por el cual se modifica el Decreto 109 de marzo 16 de 2009</w:t>
                  </w:r>
                </w:p>
              </w:tc>
            </w:tr>
            <w:tr w:rsidR="00105462" w:rsidRPr="0010546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105462" w:rsidRPr="00105462">
                    <w:trPr>
                      <w:tblCellSpacing w:w="0" w:type="dxa"/>
                    </w:trPr>
                    <w:tc>
                      <w:tcPr>
                        <w:tcW w:w="75"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9525" cy="9525"/>
                              <wp:effectExtent l="0" t="0" r="0" b="0"/>
                              <wp:docPr id="54" name="Imagen 5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19050" cy="19050"/>
                              <wp:effectExtent l="0" t="0" r="0" b="0"/>
                              <wp:docPr id="53" name="Imagen 5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9525" cy="9525"/>
                              <wp:effectExtent l="0" t="0" r="0" b="0"/>
                              <wp:docPr id="52" name="Imagen 5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105462" w:rsidRPr="00105462" w:rsidRDefault="00105462" w:rsidP="00105462">
                        <w:pPr>
                          <w:spacing w:after="0" w:line="240" w:lineRule="auto"/>
                          <w:rPr>
                            <w:rFonts w:ascii="Arial" w:eastAsia="Times New Roman" w:hAnsi="Arial" w:cs="Arial"/>
                            <w:sz w:val="20"/>
                            <w:szCs w:val="20"/>
                            <w:lang w:eastAsia="es-CO"/>
                          </w:rPr>
                        </w:pPr>
                        <w:hyperlink r:id="rId9" w:history="1">
                          <w:r w:rsidRPr="00105462">
                            <w:rPr>
                              <w:rFonts w:ascii="Arial" w:eastAsia="Times New Roman" w:hAnsi="Arial" w:cs="Arial"/>
                              <w:color w:val="0000FF"/>
                              <w:sz w:val="20"/>
                              <w:szCs w:val="20"/>
                              <w:u w:val="single"/>
                              <w:lang w:eastAsia="es-CO"/>
                            </w:rPr>
                            <w:t xml:space="preserve">Decreto 1072 de 2015 </w:t>
                          </w:r>
                        </w:hyperlink>
                      </w:p>
                    </w:tc>
                  </w:tr>
                </w:tbl>
                <w:p w:rsidR="00105462" w:rsidRPr="00105462" w:rsidRDefault="00105462" w:rsidP="00105462">
                  <w:pPr>
                    <w:spacing w:after="0" w:line="240" w:lineRule="auto"/>
                    <w:rPr>
                      <w:rFonts w:ascii="Arial" w:eastAsia="Times New Roman" w:hAnsi="Arial" w:cs="Arial"/>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Por medio del cual se expide el Decreto Único Reglamentario del Sector Trabajo.</w:t>
                  </w:r>
                </w:p>
              </w:tc>
            </w:tr>
            <w:tr w:rsidR="00105462" w:rsidRPr="0010546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105462" w:rsidRPr="00105462">
                    <w:trPr>
                      <w:tblCellSpacing w:w="0" w:type="dxa"/>
                    </w:trPr>
                    <w:tc>
                      <w:tcPr>
                        <w:tcW w:w="75"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9525" cy="9525"/>
                              <wp:effectExtent l="0" t="0" r="0" b="0"/>
                              <wp:docPr id="51" name="Imagen 5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19050" cy="19050"/>
                              <wp:effectExtent l="0" t="0" r="0" b="0"/>
                              <wp:docPr id="50" name="Imagen 5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9525" cy="9525"/>
                              <wp:effectExtent l="0" t="0" r="0" b="0"/>
                              <wp:docPr id="49" name="Imagen 4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105462" w:rsidRPr="00105462" w:rsidRDefault="00105462" w:rsidP="00105462">
                        <w:pPr>
                          <w:spacing w:after="0" w:line="240" w:lineRule="auto"/>
                          <w:rPr>
                            <w:rFonts w:ascii="Arial" w:eastAsia="Times New Roman" w:hAnsi="Arial" w:cs="Arial"/>
                            <w:sz w:val="20"/>
                            <w:szCs w:val="20"/>
                            <w:lang w:eastAsia="es-CO"/>
                          </w:rPr>
                        </w:pPr>
                        <w:hyperlink r:id="rId10" w:history="1">
                          <w:r w:rsidRPr="00105462">
                            <w:rPr>
                              <w:rFonts w:ascii="Arial" w:eastAsia="Times New Roman" w:hAnsi="Arial" w:cs="Arial"/>
                              <w:color w:val="0000FF"/>
                              <w:sz w:val="20"/>
                              <w:szCs w:val="20"/>
                              <w:u w:val="single"/>
                              <w:lang w:eastAsia="es-CO"/>
                            </w:rPr>
                            <w:t>Resolución 305 de 2008</w:t>
                          </w:r>
                        </w:hyperlink>
                      </w:p>
                    </w:tc>
                  </w:tr>
                </w:tbl>
                <w:p w:rsidR="00105462" w:rsidRPr="00105462" w:rsidRDefault="00105462" w:rsidP="00105462">
                  <w:pPr>
                    <w:spacing w:after="0" w:line="240" w:lineRule="auto"/>
                    <w:rPr>
                      <w:rFonts w:ascii="Arial" w:eastAsia="Times New Roman" w:hAnsi="Arial" w:cs="Arial"/>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Por la cual se expiden políticas públicas para las entidades, órganos de control del Distrito Capital, en materia de tecnologías de la Información y Comunicaciones respecto a la planeación, seguridad, democratización, calidad, racionalización del gasto, conectividad, infraestructura de datos espaciales y software libre.</w:t>
                  </w:r>
                </w:p>
              </w:tc>
            </w:tr>
            <w:tr w:rsidR="00105462" w:rsidRPr="0010546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105462" w:rsidRPr="00105462">
                    <w:trPr>
                      <w:tblCellSpacing w:w="0" w:type="dxa"/>
                    </w:trPr>
                    <w:tc>
                      <w:tcPr>
                        <w:tcW w:w="75"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9525" cy="9525"/>
                              <wp:effectExtent l="0" t="0" r="0" b="0"/>
                              <wp:docPr id="48" name="Imagen 4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19050" cy="19050"/>
                              <wp:effectExtent l="0" t="0" r="0" b="0"/>
                              <wp:docPr id="47" name="Imagen 4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9525" cy="9525"/>
                              <wp:effectExtent l="0" t="0" r="0" b="0"/>
                              <wp:docPr id="46" name="Imagen 4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105462" w:rsidRPr="00105462" w:rsidRDefault="00105462" w:rsidP="00105462">
                        <w:pPr>
                          <w:spacing w:after="0" w:line="240" w:lineRule="auto"/>
                          <w:rPr>
                            <w:rFonts w:ascii="Arial" w:eastAsia="Times New Roman" w:hAnsi="Arial" w:cs="Arial"/>
                            <w:sz w:val="20"/>
                            <w:szCs w:val="20"/>
                            <w:lang w:eastAsia="es-CO"/>
                          </w:rPr>
                        </w:pPr>
                        <w:hyperlink r:id="rId11" w:history="1">
                          <w:r w:rsidRPr="00105462">
                            <w:rPr>
                              <w:rFonts w:ascii="Arial" w:eastAsia="Times New Roman" w:hAnsi="Arial" w:cs="Arial"/>
                              <w:color w:val="0000FF"/>
                              <w:sz w:val="20"/>
                              <w:szCs w:val="20"/>
                              <w:u w:val="single"/>
                              <w:lang w:eastAsia="es-CO"/>
                            </w:rPr>
                            <w:t>Acuerdo 057 de 2002</w:t>
                          </w:r>
                        </w:hyperlink>
                      </w:p>
                    </w:tc>
                  </w:tr>
                </w:tbl>
                <w:p w:rsidR="00105462" w:rsidRPr="00105462" w:rsidRDefault="00105462" w:rsidP="00105462">
                  <w:pPr>
                    <w:spacing w:after="0" w:line="240" w:lineRule="auto"/>
                    <w:rPr>
                      <w:rFonts w:ascii="Arial" w:eastAsia="Times New Roman" w:hAnsi="Arial" w:cs="Arial"/>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Por el cual se dictan disposiciones generales para la implementación del Sistema Distrital de Información, se organiza la Comisión Distrital de Sistemas y se dictan tras disposiciones.</w:t>
                  </w:r>
                </w:p>
              </w:tc>
            </w:tr>
            <w:tr w:rsidR="00105462" w:rsidRPr="0010546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105462" w:rsidRPr="00105462">
                    <w:trPr>
                      <w:tblCellSpacing w:w="0" w:type="dxa"/>
                    </w:trPr>
                    <w:tc>
                      <w:tcPr>
                        <w:tcW w:w="75"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9525" cy="9525"/>
                              <wp:effectExtent l="0" t="0" r="0" b="0"/>
                              <wp:docPr id="45" name="Imagen 4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19050" cy="19050"/>
                              <wp:effectExtent l="0" t="0" r="0" b="0"/>
                              <wp:docPr id="44" name="Imagen 4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9525" cy="9525"/>
                              <wp:effectExtent l="0" t="0" r="0" b="0"/>
                              <wp:docPr id="43" name="Imagen 4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105462" w:rsidRPr="00105462" w:rsidRDefault="00105462" w:rsidP="00105462">
                        <w:pPr>
                          <w:spacing w:after="0" w:line="240" w:lineRule="auto"/>
                          <w:rPr>
                            <w:rFonts w:ascii="Arial" w:eastAsia="Times New Roman" w:hAnsi="Arial" w:cs="Arial"/>
                            <w:sz w:val="20"/>
                            <w:szCs w:val="20"/>
                            <w:lang w:eastAsia="es-CO"/>
                          </w:rPr>
                        </w:pPr>
                        <w:hyperlink r:id="rId12" w:history="1">
                          <w:r w:rsidRPr="00105462">
                            <w:rPr>
                              <w:rFonts w:ascii="Arial" w:eastAsia="Times New Roman" w:hAnsi="Arial" w:cs="Arial"/>
                              <w:color w:val="0000FF"/>
                              <w:sz w:val="20"/>
                              <w:szCs w:val="20"/>
                              <w:u w:val="single"/>
                              <w:lang w:eastAsia="es-CO"/>
                            </w:rPr>
                            <w:t>Directiva 002 de 2002</w:t>
                          </w:r>
                        </w:hyperlink>
                      </w:p>
                    </w:tc>
                  </w:tr>
                </w:tbl>
                <w:p w:rsidR="00105462" w:rsidRPr="00105462" w:rsidRDefault="00105462" w:rsidP="00105462">
                  <w:pPr>
                    <w:spacing w:after="0" w:line="240" w:lineRule="auto"/>
                    <w:rPr>
                      <w:rFonts w:ascii="Arial" w:eastAsia="Times New Roman" w:hAnsi="Arial" w:cs="Arial"/>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Para la formulación de proyectos informáticos y de comunicaciones.</w:t>
                  </w:r>
                </w:p>
              </w:tc>
            </w:tr>
            <w:tr w:rsidR="00105462" w:rsidRPr="0010546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105462" w:rsidRPr="00105462">
                    <w:trPr>
                      <w:tblCellSpacing w:w="0" w:type="dxa"/>
                    </w:trPr>
                    <w:tc>
                      <w:tcPr>
                        <w:tcW w:w="75"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9525" cy="9525"/>
                              <wp:effectExtent l="0" t="0" r="0" b="0"/>
                              <wp:docPr id="42" name="Imagen 4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19050" cy="19050"/>
                              <wp:effectExtent l="0" t="0" r="0" b="0"/>
                              <wp:docPr id="41" name="Imagen 4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9525" cy="9525"/>
                              <wp:effectExtent l="0" t="0" r="0" b="0"/>
                              <wp:docPr id="40" name="Imagen 4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105462" w:rsidRPr="00105462" w:rsidRDefault="00105462" w:rsidP="00105462">
                        <w:pPr>
                          <w:spacing w:after="0" w:line="240" w:lineRule="auto"/>
                          <w:rPr>
                            <w:rFonts w:ascii="Arial" w:eastAsia="Times New Roman" w:hAnsi="Arial" w:cs="Arial"/>
                            <w:sz w:val="20"/>
                            <w:szCs w:val="20"/>
                            <w:lang w:eastAsia="es-CO"/>
                          </w:rPr>
                        </w:pPr>
                        <w:hyperlink r:id="rId13" w:history="1">
                          <w:r w:rsidRPr="00105462">
                            <w:rPr>
                              <w:rFonts w:ascii="Arial" w:eastAsia="Times New Roman" w:hAnsi="Arial" w:cs="Arial"/>
                              <w:color w:val="0000FF"/>
                              <w:sz w:val="20"/>
                              <w:szCs w:val="20"/>
                              <w:u w:val="single"/>
                              <w:lang w:eastAsia="es-CO"/>
                            </w:rPr>
                            <w:t>Circular 66 de 2002</w:t>
                          </w:r>
                        </w:hyperlink>
                      </w:p>
                    </w:tc>
                  </w:tr>
                </w:tbl>
                <w:p w:rsidR="00105462" w:rsidRPr="00105462" w:rsidRDefault="00105462" w:rsidP="00105462">
                  <w:pPr>
                    <w:spacing w:after="0" w:line="240" w:lineRule="auto"/>
                    <w:rPr>
                      <w:rFonts w:ascii="Arial" w:eastAsia="Times New Roman" w:hAnsi="Arial" w:cs="Arial"/>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Para la formulación de proyectos informáticos y de comunicaciones</w:t>
                  </w:r>
                </w:p>
              </w:tc>
            </w:tr>
            <w:tr w:rsidR="00105462" w:rsidRPr="0010546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105462" w:rsidRPr="00105462">
                    <w:trPr>
                      <w:tblCellSpacing w:w="0" w:type="dxa"/>
                    </w:trPr>
                    <w:tc>
                      <w:tcPr>
                        <w:tcW w:w="75"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9525" cy="9525"/>
                              <wp:effectExtent l="0" t="0" r="0" b="0"/>
                              <wp:docPr id="39" name="Imagen 3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19050" cy="19050"/>
                              <wp:effectExtent l="0" t="0" r="0" b="0"/>
                              <wp:docPr id="38" name="Imagen 3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9525" cy="9525"/>
                              <wp:effectExtent l="0" t="0" r="0" b="0"/>
                              <wp:docPr id="37" name="Imagen 3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105462" w:rsidRPr="00105462" w:rsidRDefault="00105462" w:rsidP="00105462">
                        <w:pPr>
                          <w:spacing w:after="0" w:line="240" w:lineRule="auto"/>
                          <w:rPr>
                            <w:rFonts w:ascii="Arial" w:eastAsia="Times New Roman" w:hAnsi="Arial" w:cs="Arial"/>
                            <w:sz w:val="20"/>
                            <w:szCs w:val="20"/>
                            <w:lang w:eastAsia="es-CO"/>
                          </w:rPr>
                        </w:pPr>
                        <w:hyperlink r:id="rId14" w:history="1">
                          <w:r w:rsidRPr="00105462">
                            <w:rPr>
                              <w:rFonts w:ascii="Arial" w:eastAsia="Times New Roman" w:hAnsi="Arial" w:cs="Arial"/>
                              <w:color w:val="0000FF"/>
                              <w:sz w:val="20"/>
                              <w:szCs w:val="20"/>
                              <w:u w:val="single"/>
                              <w:lang w:eastAsia="es-CO"/>
                            </w:rPr>
                            <w:t>Directiva 11 de 2011</w:t>
                          </w:r>
                        </w:hyperlink>
                      </w:p>
                    </w:tc>
                  </w:tr>
                </w:tbl>
                <w:p w:rsidR="00105462" w:rsidRPr="00105462" w:rsidRDefault="00105462" w:rsidP="00105462">
                  <w:pPr>
                    <w:spacing w:after="0" w:line="240" w:lineRule="auto"/>
                    <w:rPr>
                      <w:rFonts w:ascii="Arial" w:eastAsia="Times New Roman" w:hAnsi="Arial" w:cs="Arial"/>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Adopción de las mejores prácticas de la administración de servicios de TI, basadas en ITIL e implementación de herramientas que los soporten, optimicen y automaticen.</w:t>
                  </w:r>
                </w:p>
              </w:tc>
            </w:tr>
            <w:tr w:rsidR="00105462" w:rsidRPr="0010546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105462" w:rsidRPr="00105462">
                    <w:trPr>
                      <w:tblCellSpacing w:w="0" w:type="dxa"/>
                    </w:trPr>
                    <w:tc>
                      <w:tcPr>
                        <w:tcW w:w="75"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9525" cy="9525"/>
                              <wp:effectExtent l="0" t="0" r="0" b="0"/>
                              <wp:docPr id="36" name="Imagen 3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19050" cy="19050"/>
                              <wp:effectExtent l="0" t="0" r="0" b="0"/>
                              <wp:docPr id="35" name="Imagen 3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9525" cy="9525"/>
                              <wp:effectExtent l="0" t="0" r="0" b="0"/>
                              <wp:docPr id="34" name="Imagen 3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105462" w:rsidRPr="00105462" w:rsidRDefault="00105462" w:rsidP="00105462">
                        <w:pPr>
                          <w:spacing w:after="0" w:line="240" w:lineRule="auto"/>
                          <w:rPr>
                            <w:rFonts w:ascii="Arial" w:eastAsia="Times New Roman" w:hAnsi="Arial" w:cs="Arial"/>
                            <w:sz w:val="20"/>
                            <w:szCs w:val="20"/>
                            <w:lang w:eastAsia="es-CO"/>
                          </w:rPr>
                        </w:pPr>
                        <w:hyperlink r:id="rId15" w:history="1">
                          <w:r w:rsidRPr="00105462">
                            <w:rPr>
                              <w:rFonts w:ascii="Arial" w:eastAsia="Times New Roman" w:hAnsi="Arial" w:cs="Arial"/>
                              <w:color w:val="0000FF"/>
                              <w:sz w:val="20"/>
                              <w:szCs w:val="20"/>
                              <w:u w:val="single"/>
                              <w:lang w:eastAsia="es-CO"/>
                            </w:rPr>
                            <w:t>NTC-ISO/IEC17025:2005</w:t>
                          </w:r>
                        </w:hyperlink>
                      </w:p>
                    </w:tc>
                  </w:tr>
                </w:tbl>
                <w:p w:rsidR="00105462" w:rsidRPr="00105462" w:rsidRDefault="00105462" w:rsidP="00105462">
                  <w:pPr>
                    <w:spacing w:after="0" w:line="240" w:lineRule="auto"/>
                    <w:rPr>
                      <w:rFonts w:ascii="Arial" w:eastAsia="Times New Roman" w:hAnsi="Arial" w:cs="Arial"/>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Requisitos generales para la competencia de los laboratorios de ensayo y calibración</w:t>
                  </w:r>
                </w:p>
              </w:tc>
            </w:tr>
            <w:tr w:rsidR="00105462" w:rsidRPr="0010546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105462" w:rsidRPr="00105462">
                    <w:trPr>
                      <w:tblCellSpacing w:w="0" w:type="dxa"/>
                    </w:trPr>
                    <w:tc>
                      <w:tcPr>
                        <w:tcW w:w="75"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9525" cy="9525"/>
                              <wp:effectExtent l="0" t="0" r="0" b="0"/>
                              <wp:docPr id="33" name="Imagen 3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19050" cy="19050"/>
                              <wp:effectExtent l="0" t="0" r="0" b="0"/>
                              <wp:docPr id="32" name="Imagen 3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9525" cy="9525"/>
                              <wp:effectExtent l="0" t="0" r="0" b="0"/>
                              <wp:docPr id="31" name="Imagen 3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105462" w:rsidRPr="00105462" w:rsidRDefault="00105462" w:rsidP="00105462">
                        <w:pPr>
                          <w:spacing w:after="0" w:line="240" w:lineRule="auto"/>
                          <w:rPr>
                            <w:rFonts w:ascii="Arial" w:eastAsia="Times New Roman" w:hAnsi="Arial" w:cs="Arial"/>
                            <w:sz w:val="20"/>
                            <w:szCs w:val="20"/>
                            <w:lang w:eastAsia="es-CO"/>
                          </w:rPr>
                        </w:pPr>
                        <w:hyperlink r:id="rId16" w:history="1">
                          <w:r w:rsidRPr="00105462">
                            <w:rPr>
                              <w:rFonts w:ascii="Arial" w:eastAsia="Times New Roman" w:hAnsi="Arial" w:cs="Arial"/>
                              <w:color w:val="0000FF"/>
                              <w:sz w:val="20"/>
                              <w:szCs w:val="20"/>
                              <w:u w:val="single"/>
                              <w:lang w:eastAsia="es-CO"/>
                            </w:rPr>
                            <w:t>NTC OHSAS 18001:2007</w:t>
                          </w:r>
                        </w:hyperlink>
                      </w:p>
                    </w:tc>
                  </w:tr>
                </w:tbl>
                <w:p w:rsidR="00105462" w:rsidRPr="00105462" w:rsidRDefault="00105462" w:rsidP="00105462">
                  <w:pPr>
                    <w:spacing w:after="0" w:line="240" w:lineRule="auto"/>
                    <w:rPr>
                      <w:rFonts w:ascii="Arial" w:eastAsia="Times New Roman" w:hAnsi="Arial" w:cs="Arial"/>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Requisitos para un sistema de gestión en seguridad y salud ocupacional</w:t>
                  </w:r>
                </w:p>
              </w:tc>
            </w:tr>
            <w:tr w:rsidR="00105462" w:rsidRPr="0010546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105462" w:rsidRPr="00105462">
                    <w:trPr>
                      <w:tblCellSpacing w:w="0" w:type="dxa"/>
                    </w:trPr>
                    <w:tc>
                      <w:tcPr>
                        <w:tcW w:w="75"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9525" cy="9525"/>
                              <wp:effectExtent l="0" t="0" r="0" b="0"/>
                              <wp:docPr id="30" name="Imagen 3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19050" cy="19050"/>
                              <wp:effectExtent l="0" t="0" r="0" b="0"/>
                              <wp:docPr id="29" name="Imagen 2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9525" cy="9525"/>
                              <wp:effectExtent l="0" t="0" r="0" b="0"/>
                              <wp:docPr id="28" name="Imagen 2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105462" w:rsidRPr="00105462" w:rsidRDefault="00105462" w:rsidP="00105462">
                        <w:pPr>
                          <w:spacing w:after="0" w:line="240" w:lineRule="auto"/>
                          <w:rPr>
                            <w:rFonts w:ascii="Arial" w:eastAsia="Times New Roman" w:hAnsi="Arial" w:cs="Arial"/>
                            <w:sz w:val="20"/>
                            <w:szCs w:val="20"/>
                            <w:lang w:eastAsia="es-CO"/>
                          </w:rPr>
                        </w:pPr>
                        <w:hyperlink r:id="rId17" w:history="1">
                          <w:r w:rsidRPr="00105462">
                            <w:rPr>
                              <w:rFonts w:ascii="Arial" w:eastAsia="Times New Roman" w:hAnsi="Arial" w:cs="Arial"/>
                              <w:color w:val="0000FF"/>
                              <w:sz w:val="20"/>
                              <w:szCs w:val="20"/>
                              <w:u w:val="single"/>
                              <w:lang w:eastAsia="es-CO"/>
                            </w:rPr>
                            <w:t>NTCGP 1000:2009</w:t>
                          </w:r>
                        </w:hyperlink>
                      </w:p>
                    </w:tc>
                  </w:tr>
                </w:tbl>
                <w:p w:rsidR="00105462" w:rsidRPr="00105462" w:rsidRDefault="00105462" w:rsidP="00105462">
                  <w:pPr>
                    <w:spacing w:after="0" w:line="240" w:lineRule="auto"/>
                    <w:rPr>
                      <w:rFonts w:ascii="Arial" w:eastAsia="Times New Roman" w:hAnsi="Arial" w:cs="Arial"/>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Norma Técnica de Calidad en la Gestión Pública</w:t>
                  </w:r>
                </w:p>
              </w:tc>
            </w:tr>
            <w:tr w:rsidR="00105462" w:rsidRPr="0010546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105462" w:rsidRPr="00105462">
                    <w:trPr>
                      <w:tblCellSpacing w:w="0" w:type="dxa"/>
                    </w:trPr>
                    <w:tc>
                      <w:tcPr>
                        <w:tcW w:w="75"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9525" cy="9525"/>
                              <wp:effectExtent l="0" t="0" r="0" b="0"/>
                              <wp:docPr id="27" name="Imagen 2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19050" cy="19050"/>
                              <wp:effectExtent l="0" t="0" r="0" b="0"/>
                              <wp:docPr id="26" name="Imagen 2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9525" cy="9525"/>
                              <wp:effectExtent l="0" t="0" r="0" b="0"/>
                              <wp:docPr id="25" name="Imagen 2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105462" w:rsidRPr="00105462" w:rsidRDefault="00105462" w:rsidP="00105462">
                        <w:pPr>
                          <w:spacing w:after="0" w:line="240" w:lineRule="auto"/>
                          <w:rPr>
                            <w:rFonts w:ascii="Arial" w:eastAsia="Times New Roman" w:hAnsi="Arial" w:cs="Arial"/>
                            <w:sz w:val="20"/>
                            <w:szCs w:val="20"/>
                            <w:lang w:eastAsia="es-CO"/>
                          </w:rPr>
                        </w:pPr>
                        <w:hyperlink r:id="rId18" w:history="1">
                          <w:r w:rsidRPr="00105462">
                            <w:rPr>
                              <w:rFonts w:ascii="Arial" w:eastAsia="Times New Roman" w:hAnsi="Arial" w:cs="Arial"/>
                              <w:color w:val="0000FF"/>
                              <w:sz w:val="20"/>
                              <w:szCs w:val="20"/>
                              <w:u w:val="single"/>
                              <w:lang w:eastAsia="es-CO"/>
                            </w:rPr>
                            <w:t>NTD-SIG 001:2011</w:t>
                          </w:r>
                        </w:hyperlink>
                      </w:p>
                    </w:tc>
                  </w:tr>
                </w:tbl>
                <w:p w:rsidR="00105462" w:rsidRPr="00105462" w:rsidRDefault="00105462" w:rsidP="00105462">
                  <w:pPr>
                    <w:spacing w:after="0" w:line="240" w:lineRule="auto"/>
                    <w:rPr>
                      <w:rFonts w:ascii="Arial" w:eastAsia="Times New Roman" w:hAnsi="Arial" w:cs="Arial"/>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Norma técnica distrital del sistema integrado de gestión para las entidades y organismos distritales</w:t>
                  </w:r>
                </w:p>
              </w:tc>
            </w:tr>
            <w:tr w:rsidR="00105462" w:rsidRPr="0010546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105462" w:rsidRPr="00105462">
                    <w:trPr>
                      <w:tblCellSpacing w:w="0" w:type="dxa"/>
                    </w:trPr>
                    <w:tc>
                      <w:tcPr>
                        <w:tcW w:w="75"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9525" cy="9525"/>
                              <wp:effectExtent l="0" t="0" r="0" b="0"/>
                              <wp:docPr id="24" name="Imagen 2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19050" cy="19050"/>
                              <wp:effectExtent l="0" t="0" r="0" b="0"/>
                              <wp:docPr id="23" name="Imagen 2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9525" cy="9525"/>
                              <wp:effectExtent l="0" t="0" r="0" b="0"/>
                              <wp:docPr id="22" name="Imagen 2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105462" w:rsidRPr="00105462" w:rsidRDefault="00105462" w:rsidP="00105462">
                        <w:pPr>
                          <w:spacing w:after="0" w:line="240" w:lineRule="auto"/>
                          <w:rPr>
                            <w:rFonts w:ascii="Arial" w:eastAsia="Times New Roman" w:hAnsi="Arial" w:cs="Arial"/>
                            <w:sz w:val="20"/>
                            <w:szCs w:val="20"/>
                            <w:lang w:eastAsia="es-CO"/>
                          </w:rPr>
                        </w:pPr>
                        <w:hyperlink r:id="rId19" w:history="1">
                          <w:r w:rsidRPr="00105462">
                            <w:rPr>
                              <w:rFonts w:ascii="Arial" w:eastAsia="Times New Roman" w:hAnsi="Arial" w:cs="Arial"/>
                              <w:color w:val="0000FF"/>
                              <w:sz w:val="20"/>
                              <w:szCs w:val="20"/>
                              <w:u w:val="single"/>
                              <w:lang w:eastAsia="es-CO"/>
                            </w:rPr>
                            <w:t>NTC-ISO-IEC 27001 de 2013</w:t>
                          </w:r>
                        </w:hyperlink>
                      </w:p>
                    </w:tc>
                  </w:tr>
                </w:tbl>
                <w:p w:rsidR="00105462" w:rsidRPr="00105462" w:rsidRDefault="00105462" w:rsidP="00105462">
                  <w:pPr>
                    <w:spacing w:after="0" w:line="240" w:lineRule="auto"/>
                    <w:rPr>
                      <w:rFonts w:ascii="Arial" w:eastAsia="Times New Roman" w:hAnsi="Arial" w:cs="Arial"/>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Tecnología de la información. Técnicas de seguridad. Sistemas de gestión de la seguridad de la información. Requisitos</w:t>
                  </w:r>
                </w:p>
              </w:tc>
            </w:tr>
            <w:tr w:rsidR="00105462" w:rsidRPr="0010546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105462" w:rsidRPr="00105462">
                    <w:trPr>
                      <w:tblCellSpacing w:w="0" w:type="dxa"/>
                    </w:trPr>
                    <w:tc>
                      <w:tcPr>
                        <w:tcW w:w="75"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9525" cy="9525"/>
                              <wp:effectExtent l="0" t="0" r="0" b="0"/>
                              <wp:docPr id="21" name="Imagen 2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19050" cy="19050"/>
                              <wp:effectExtent l="0" t="0" r="0" b="0"/>
                              <wp:docPr id="20" name="Imagen 2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9525" cy="9525"/>
                              <wp:effectExtent l="0" t="0" r="0" b="0"/>
                              <wp:docPr id="19" name="Imagen 1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105462" w:rsidRPr="00105462" w:rsidRDefault="00105462" w:rsidP="00105462">
                        <w:pPr>
                          <w:spacing w:after="0" w:line="240" w:lineRule="auto"/>
                          <w:rPr>
                            <w:rFonts w:ascii="Arial" w:eastAsia="Times New Roman" w:hAnsi="Arial" w:cs="Arial"/>
                            <w:sz w:val="20"/>
                            <w:szCs w:val="20"/>
                            <w:lang w:eastAsia="es-CO"/>
                          </w:rPr>
                        </w:pPr>
                        <w:hyperlink r:id="rId20" w:history="1">
                          <w:r w:rsidRPr="00105462">
                            <w:rPr>
                              <w:rFonts w:ascii="Arial" w:eastAsia="Times New Roman" w:hAnsi="Arial" w:cs="Arial"/>
                              <w:color w:val="0000FF"/>
                              <w:sz w:val="20"/>
                              <w:szCs w:val="20"/>
                              <w:u w:val="single"/>
                              <w:lang w:eastAsia="es-CO"/>
                            </w:rPr>
                            <w:t>ISO 14001:2015</w:t>
                          </w:r>
                        </w:hyperlink>
                      </w:p>
                    </w:tc>
                  </w:tr>
                </w:tbl>
                <w:p w:rsidR="00105462" w:rsidRPr="00105462" w:rsidRDefault="00105462" w:rsidP="00105462">
                  <w:pPr>
                    <w:spacing w:after="0" w:line="240" w:lineRule="auto"/>
                    <w:rPr>
                      <w:rFonts w:ascii="Arial" w:eastAsia="Times New Roman" w:hAnsi="Arial" w:cs="Arial"/>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Sistemas de Gestión Ambiental. Requisitos con orientación para su uso</w:t>
                  </w:r>
                </w:p>
              </w:tc>
            </w:tr>
            <w:tr w:rsidR="00105462" w:rsidRPr="0010546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105462" w:rsidRPr="00105462">
                    <w:trPr>
                      <w:tblCellSpacing w:w="0" w:type="dxa"/>
                    </w:trPr>
                    <w:tc>
                      <w:tcPr>
                        <w:tcW w:w="75"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9525" cy="9525"/>
                              <wp:effectExtent l="0" t="0" r="0" b="0"/>
                              <wp:docPr id="18" name="Imagen 1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19050" cy="19050"/>
                              <wp:effectExtent l="0" t="0" r="0" b="0"/>
                              <wp:docPr id="17" name="Imagen 1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9525" cy="9525"/>
                              <wp:effectExtent l="0" t="0" r="0" b="0"/>
                              <wp:docPr id="16" name="Imagen 1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105462" w:rsidRPr="00105462" w:rsidRDefault="00105462" w:rsidP="00105462">
                        <w:pPr>
                          <w:spacing w:after="0" w:line="240" w:lineRule="auto"/>
                          <w:rPr>
                            <w:rFonts w:ascii="Arial" w:eastAsia="Times New Roman" w:hAnsi="Arial" w:cs="Arial"/>
                            <w:sz w:val="20"/>
                            <w:szCs w:val="20"/>
                            <w:lang w:eastAsia="es-CO"/>
                          </w:rPr>
                        </w:pPr>
                        <w:hyperlink r:id="rId21" w:history="1">
                          <w:r w:rsidRPr="00105462">
                            <w:rPr>
                              <w:rFonts w:ascii="Arial" w:eastAsia="Times New Roman" w:hAnsi="Arial" w:cs="Arial"/>
                              <w:color w:val="0000FF"/>
                              <w:sz w:val="20"/>
                              <w:szCs w:val="20"/>
                              <w:u w:val="single"/>
                              <w:lang w:eastAsia="es-CO"/>
                            </w:rPr>
                            <w:t>ISO 9001:2015</w:t>
                          </w:r>
                        </w:hyperlink>
                      </w:p>
                    </w:tc>
                  </w:tr>
                </w:tbl>
                <w:p w:rsidR="00105462" w:rsidRPr="00105462" w:rsidRDefault="00105462" w:rsidP="00105462">
                  <w:pPr>
                    <w:spacing w:after="0" w:line="240" w:lineRule="auto"/>
                    <w:rPr>
                      <w:rFonts w:ascii="Arial" w:eastAsia="Times New Roman" w:hAnsi="Arial" w:cs="Arial"/>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Sistemas de Gestión de Calidad. Requisitos</w:t>
                  </w:r>
                </w:p>
              </w:tc>
            </w:tr>
          </w:tbl>
          <w:p w:rsidR="00105462" w:rsidRPr="00105462" w:rsidRDefault="00105462" w:rsidP="00105462">
            <w:pPr>
              <w:spacing w:after="0" w:line="240" w:lineRule="auto"/>
              <w:rPr>
                <w:rFonts w:ascii="Arial" w:eastAsia="Times New Roman" w:hAnsi="Arial" w:cs="Arial"/>
                <w:sz w:val="20"/>
                <w:szCs w:val="20"/>
                <w:lang w:eastAsia="es-CO"/>
              </w:rPr>
            </w:pPr>
          </w:p>
        </w:tc>
      </w:tr>
      <w:tr w:rsidR="00105462" w:rsidRPr="00105462" w:rsidTr="00105462">
        <w:trPr>
          <w:tblCellSpacing w:w="7" w:type="dxa"/>
          <w:jc w:val="center"/>
        </w:trPr>
        <w:tc>
          <w:tcPr>
            <w:tcW w:w="0" w:type="auto"/>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w:t>
            </w:r>
          </w:p>
        </w:tc>
      </w:tr>
      <w:tr w:rsidR="00105462" w:rsidRPr="00105462" w:rsidTr="00105462">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105462" w:rsidRPr="00105462">
              <w:trPr>
                <w:tblCellSpacing w:w="0" w:type="dxa"/>
              </w:trPr>
              <w:tc>
                <w:tcPr>
                  <w:tcW w:w="75"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9525" cy="9525"/>
                        <wp:effectExtent l="0" t="0" r="0" b="0"/>
                        <wp:docPr id="15" name="Imagen 1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19050" cy="19050"/>
                        <wp:effectExtent l="0" t="0" r="0" b="0"/>
                        <wp:docPr id="14" name="Imagen 1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9525" cy="9525"/>
                        <wp:effectExtent l="0" t="0" r="0" b="0"/>
                        <wp:docPr id="13" name="Imagen 1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b/>
                      <w:bCs/>
                      <w:sz w:val="20"/>
                      <w:szCs w:val="20"/>
                      <w:lang w:eastAsia="es-CO"/>
                    </w:rPr>
                    <w:t xml:space="preserve">6. DEFINICIONES: </w:t>
                  </w:r>
                  <w:r w:rsidRPr="00105462">
                    <w:rPr>
                      <w:rFonts w:ascii="Arial" w:eastAsia="Times New Roman" w:hAnsi="Arial" w:cs="Arial"/>
                      <w:sz w:val="20"/>
                      <w:szCs w:val="20"/>
                      <w:lang w:eastAsia="es-CO"/>
                    </w:rPr>
                    <w:t> </w:t>
                  </w:r>
                </w:p>
              </w:tc>
            </w:tr>
          </w:tbl>
          <w:p w:rsidR="00105462" w:rsidRPr="00105462" w:rsidRDefault="00105462" w:rsidP="00105462">
            <w:pPr>
              <w:spacing w:after="0" w:line="240" w:lineRule="auto"/>
              <w:rPr>
                <w:rFonts w:ascii="Arial" w:eastAsia="Times New Roman" w:hAnsi="Arial" w:cs="Arial"/>
                <w:sz w:val="20"/>
                <w:szCs w:val="20"/>
                <w:lang w:eastAsia="es-CO"/>
              </w:rPr>
            </w:pPr>
          </w:p>
        </w:tc>
      </w:tr>
      <w:tr w:rsidR="00105462" w:rsidRPr="00105462" w:rsidTr="00105462">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8338"/>
            </w:tblGrid>
            <w:tr w:rsidR="00105462" w:rsidRPr="00105462">
              <w:trPr>
                <w:tblCellSpacing w:w="0" w:type="dxa"/>
              </w:trPr>
              <w:tc>
                <w:tcPr>
                  <w:tcW w:w="5000" w:type="pct"/>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w:t>
                  </w:r>
                  <w:hyperlink r:id="rId22" w:history="1">
                    <w:r w:rsidRPr="00105462">
                      <w:rPr>
                        <w:rFonts w:ascii="Arial" w:eastAsia="Times New Roman" w:hAnsi="Arial" w:cs="Arial"/>
                        <w:color w:val="CC0000"/>
                        <w:sz w:val="20"/>
                        <w:szCs w:val="20"/>
                        <w:u w:val="single"/>
                        <w:lang w:eastAsia="es-CO"/>
                      </w:rPr>
                      <w:t>CAMBIO</w:t>
                    </w:r>
                  </w:hyperlink>
                  <w:r w:rsidRPr="00105462">
                    <w:rPr>
                      <w:rFonts w:ascii="Arial" w:eastAsia="Times New Roman" w:hAnsi="Arial" w:cs="Arial"/>
                      <w:sz w:val="20"/>
                      <w:szCs w:val="20"/>
                      <w:lang w:eastAsia="es-CO"/>
                    </w:rPr>
                    <w:t xml:space="preserve">  </w:t>
                  </w:r>
                </w:p>
              </w:tc>
            </w:tr>
            <w:tr w:rsidR="00105462" w:rsidRPr="00105462">
              <w:trPr>
                <w:tblCellSpacing w:w="0" w:type="dxa"/>
              </w:trPr>
              <w:tc>
                <w:tcPr>
                  <w:tcW w:w="5000" w:type="pct"/>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w:t>
                  </w:r>
                  <w:hyperlink r:id="rId23" w:history="1">
                    <w:r w:rsidRPr="00105462">
                      <w:rPr>
                        <w:rFonts w:ascii="Arial" w:eastAsia="Times New Roman" w:hAnsi="Arial" w:cs="Arial"/>
                        <w:color w:val="CC0000"/>
                        <w:sz w:val="20"/>
                        <w:szCs w:val="20"/>
                        <w:u w:val="single"/>
                        <w:lang w:eastAsia="es-CO"/>
                      </w:rPr>
                      <w:t>CMDB</w:t>
                    </w:r>
                  </w:hyperlink>
                  <w:r w:rsidRPr="00105462">
                    <w:rPr>
                      <w:rFonts w:ascii="Arial" w:eastAsia="Times New Roman" w:hAnsi="Arial" w:cs="Arial"/>
                      <w:sz w:val="20"/>
                      <w:szCs w:val="20"/>
                      <w:lang w:eastAsia="es-CO"/>
                    </w:rPr>
                    <w:t xml:space="preserve">  </w:t>
                  </w:r>
                </w:p>
              </w:tc>
            </w:tr>
            <w:tr w:rsidR="00105462" w:rsidRPr="00105462">
              <w:trPr>
                <w:tblCellSpacing w:w="0" w:type="dxa"/>
              </w:trPr>
              <w:tc>
                <w:tcPr>
                  <w:tcW w:w="5000" w:type="pct"/>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w:t>
                  </w:r>
                  <w:hyperlink r:id="rId24" w:history="1">
                    <w:r w:rsidRPr="00105462">
                      <w:rPr>
                        <w:rFonts w:ascii="Arial" w:eastAsia="Times New Roman" w:hAnsi="Arial" w:cs="Arial"/>
                        <w:color w:val="CC0000"/>
                        <w:sz w:val="20"/>
                        <w:szCs w:val="20"/>
                        <w:u w:val="single"/>
                        <w:lang w:eastAsia="es-CO"/>
                      </w:rPr>
                      <w:t>GESTIÓN DEL CAMBIO</w:t>
                    </w:r>
                  </w:hyperlink>
                  <w:r w:rsidRPr="00105462">
                    <w:rPr>
                      <w:rFonts w:ascii="Arial" w:eastAsia="Times New Roman" w:hAnsi="Arial" w:cs="Arial"/>
                      <w:sz w:val="20"/>
                      <w:szCs w:val="20"/>
                      <w:lang w:eastAsia="es-CO"/>
                    </w:rPr>
                    <w:t xml:space="preserve">  </w:t>
                  </w:r>
                </w:p>
              </w:tc>
            </w:tr>
            <w:tr w:rsidR="00105462" w:rsidRPr="00105462">
              <w:trPr>
                <w:tblCellSpacing w:w="0" w:type="dxa"/>
              </w:trPr>
              <w:tc>
                <w:tcPr>
                  <w:tcW w:w="5000" w:type="pct"/>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w:t>
                  </w:r>
                  <w:hyperlink r:id="rId25" w:history="1">
                    <w:r w:rsidRPr="00105462">
                      <w:rPr>
                        <w:rFonts w:ascii="Arial" w:eastAsia="Times New Roman" w:hAnsi="Arial" w:cs="Arial"/>
                        <w:color w:val="CC0000"/>
                        <w:sz w:val="20"/>
                        <w:szCs w:val="20"/>
                        <w:u w:val="single"/>
                        <w:lang w:eastAsia="es-CO"/>
                      </w:rPr>
                      <w:t>SOLICITUD DE CAMBIO</w:t>
                    </w:r>
                  </w:hyperlink>
                  <w:r w:rsidRPr="00105462">
                    <w:rPr>
                      <w:rFonts w:ascii="Arial" w:eastAsia="Times New Roman" w:hAnsi="Arial" w:cs="Arial"/>
                      <w:sz w:val="20"/>
                      <w:szCs w:val="20"/>
                      <w:lang w:eastAsia="es-CO"/>
                    </w:rPr>
                    <w:t xml:space="preserve">  </w:t>
                  </w:r>
                </w:p>
              </w:tc>
            </w:tr>
            <w:tr w:rsidR="00105462" w:rsidRPr="00105462">
              <w:trPr>
                <w:tblCellSpacing w:w="0" w:type="dxa"/>
              </w:trPr>
              <w:tc>
                <w:tcPr>
                  <w:tcW w:w="5000" w:type="pct"/>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w:t>
                  </w:r>
                  <w:hyperlink r:id="rId26" w:history="1">
                    <w:r w:rsidRPr="00105462">
                      <w:rPr>
                        <w:rFonts w:ascii="Arial" w:eastAsia="Times New Roman" w:hAnsi="Arial" w:cs="Arial"/>
                        <w:color w:val="CC0000"/>
                        <w:sz w:val="20"/>
                        <w:szCs w:val="20"/>
                        <w:u w:val="single"/>
                        <w:lang w:eastAsia="es-CO"/>
                      </w:rPr>
                      <w:t>TI</w:t>
                    </w:r>
                  </w:hyperlink>
                  <w:r w:rsidRPr="00105462">
                    <w:rPr>
                      <w:rFonts w:ascii="Arial" w:eastAsia="Times New Roman" w:hAnsi="Arial" w:cs="Arial"/>
                      <w:sz w:val="20"/>
                      <w:szCs w:val="20"/>
                      <w:lang w:eastAsia="es-CO"/>
                    </w:rPr>
                    <w:t xml:space="preserve">  </w:t>
                  </w:r>
                </w:p>
              </w:tc>
            </w:tr>
          </w:tbl>
          <w:p w:rsidR="00105462" w:rsidRPr="00105462" w:rsidRDefault="00105462" w:rsidP="00105462">
            <w:pPr>
              <w:spacing w:after="0" w:line="240" w:lineRule="auto"/>
              <w:rPr>
                <w:rFonts w:ascii="Arial" w:eastAsia="Times New Roman" w:hAnsi="Arial" w:cs="Arial"/>
                <w:sz w:val="20"/>
                <w:szCs w:val="20"/>
                <w:lang w:eastAsia="es-CO"/>
              </w:rPr>
            </w:pPr>
          </w:p>
        </w:tc>
      </w:tr>
      <w:tr w:rsidR="00105462" w:rsidRPr="00105462" w:rsidTr="00105462">
        <w:trPr>
          <w:tblCellSpacing w:w="7" w:type="dxa"/>
          <w:jc w:val="center"/>
        </w:trPr>
        <w:tc>
          <w:tcPr>
            <w:tcW w:w="0" w:type="auto"/>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w:t>
            </w:r>
          </w:p>
        </w:tc>
      </w:tr>
      <w:tr w:rsidR="00105462" w:rsidRPr="00105462" w:rsidTr="00105462">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105462" w:rsidRPr="00105462">
              <w:trPr>
                <w:tblCellSpacing w:w="0" w:type="dxa"/>
              </w:trPr>
              <w:tc>
                <w:tcPr>
                  <w:tcW w:w="75"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9525" cy="9525"/>
                        <wp:effectExtent l="0" t="0" r="0" b="0"/>
                        <wp:docPr id="12" name="Imagen 1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19050" cy="19050"/>
                        <wp:effectExtent l="0" t="0" r="0" b="0"/>
                        <wp:docPr id="11" name="Imagen 1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9525" cy="9525"/>
                        <wp:effectExtent l="0" t="0" r="0" b="0"/>
                        <wp:docPr id="10" name="Imagen 1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b/>
                      <w:bCs/>
                      <w:sz w:val="20"/>
                      <w:szCs w:val="20"/>
                      <w:lang w:eastAsia="es-CO"/>
                    </w:rPr>
                    <w:t xml:space="preserve">7. RESPONSABILIDAD Y AUTORIDAD: </w:t>
                  </w:r>
                  <w:r w:rsidRPr="00105462">
                    <w:rPr>
                      <w:rFonts w:ascii="Arial" w:eastAsia="Times New Roman" w:hAnsi="Arial" w:cs="Arial"/>
                      <w:sz w:val="20"/>
                      <w:szCs w:val="20"/>
                      <w:lang w:eastAsia="es-CO"/>
                    </w:rPr>
                    <w:t> </w:t>
                  </w:r>
                </w:p>
              </w:tc>
            </w:tr>
          </w:tbl>
          <w:p w:rsidR="00105462" w:rsidRPr="00105462" w:rsidRDefault="00105462" w:rsidP="00105462">
            <w:pPr>
              <w:spacing w:after="0" w:line="240" w:lineRule="auto"/>
              <w:rPr>
                <w:rFonts w:ascii="Arial" w:eastAsia="Times New Roman" w:hAnsi="Arial" w:cs="Arial"/>
                <w:sz w:val="20"/>
                <w:szCs w:val="20"/>
                <w:lang w:eastAsia="es-CO"/>
              </w:rPr>
            </w:pPr>
          </w:p>
        </w:tc>
      </w:tr>
      <w:tr w:rsidR="00105462" w:rsidRPr="00105462" w:rsidTr="00105462">
        <w:trPr>
          <w:tblCellSpacing w:w="7" w:type="dxa"/>
          <w:jc w:val="center"/>
        </w:trPr>
        <w:tc>
          <w:tcPr>
            <w:tcW w:w="0" w:type="auto"/>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w:t>
            </w:r>
          </w:p>
        </w:tc>
      </w:tr>
      <w:tr w:rsidR="00105462" w:rsidRPr="00105462" w:rsidTr="00105462">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57"/>
              <w:gridCol w:w="8281"/>
            </w:tblGrid>
            <w:tr w:rsidR="00105462" w:rsidRPr="00105462">
              <w:trPr>
                <w:tblCellSpacing w:w="0" w:type="dxa"/>
              </w:trPr>
              <w:tc>
                <w:tcPr>
                  <w:tcW w:w="75" w:type="dxa"/>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w:t>
                  </w:r>
                </w:p>
              </w:tc>
              <w:tc>
                <w:tcPr>
                  <w:tcW w:w="5000" w:type="pct"/>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Responsable del Proceso </w:t>
                  </w:r>
                </w:p>
                <w:p w:rsidR="00105462" w:rsidRPr="00105462" w:rsidRDefault="00105462" w:rsidP="00105462">
                  <w:pPr>
                    <w:numPr>
                      <w:ilvl w:val="0"/>
                      <w:numId w:val="3"/>
                    </w:numPr>
                    <w:spacing w:before="100" w:beforeAutospacing="1" w:after="100" w:afterAutospacing="1"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lastRenderedPageBreak/>
                    <w:t xml:space="preserve">Identificar cambios que desde los procesos a cargo puedan afectar otros procesos, el SIG o la entidad de manera general o particular </w:t>
                  </w:r>
                </w:p>
                <w:p w:rsidR="00105462" w:rsidRPr="00105462" w:rsidRDefault="00105462" w:rsidP="00105462">
                  <w:pPr>
                    <w:numPr>
                      <w:ilvl w:val="0"/>
                      <w:numId w:val="3"/>
                    </w:numPr>
                    <w:spacing w:before="100" w:beforeAutospacing="1" w:after="100" w:afterAutospacing="1"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Identificar los impactos previsibles del cambio en el SIG, otros procesos, los riesgos y peligros asociados y los recursos necesarios.</w:t>
                  </w:r>
                </w:p>
                <w:p w:rsidR="00105462" w:rsidRPr="00105462" w:rsidRDefault="00105462" w:rsidP="00105462">
                  <w:pPr>
                    <w:numPr>
                      <w:ilvl w:val="0"/>
                      <w:numId w:val="3"/>
                    </w:numPr>
                    <w:spacing w:before="100" w:beforeAutospacing="1" w:after="100" w:afterAutospacing="1"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Presentar la propuesta de cambio al Comité del SIG, incluyendo peligros, impactos, riesgos identificados y acciones.</w:t>
                  </w:r>
                </w:p>
                <w:p w:rsidR="00105462" w:rsidRPr="00105462" w:rsidRDefault="00105462" w:rsidP="00105462">
                  <w:pPr>
                    <w:numPr>
                      <w:ilvl w:val="0"/>
                      <w:numId w:val="3"/>
                    </w:numPr>
                    <w:spacing w:before="100" w:beforeAutospacing="1" w:after="100" w:afterAutospacing="1"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Identificar los recursos necesarios para implementar los cambios (personal, recursos económicos, físicos tecnológicos, técnicos, entre otros).</w:t>
                  </w:r>
                </w:p>
                <w:p w:rsidR="00105462" w:rsidRPr="00105462" w:rsidRDefault="00105462" w:rsidP="00105462">
                  <w:pPr>
                    <w:numPr>
                      <w:ilvl w:val="0"/>
                      <w:numId w:val="3"/>
                    </w:numPr>
                    <w:spacing w:before="100" w:beforeAutospacing="1" w:after="100" w:afterAutospacing="1"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Identificar los procesos que se van a ver impactados por dichos cambios.</w:t>
                  </w:r>
                </w:p>
                <w:p w:rsidR="00105462" w:rsidRPr="00105462" w:rsidRDefault="00105462" w:rsidP="00105462">
                  <w:pPr>
                    <w:numPr>
                      <w:ilvl w:val="0"/>
                      <w:numId w:val="3"/>
                    </w:numPr>
                    <w:spacing w:before="100" w:beforeAutospacing="1" w:after="100" w:afterAutospacing="1"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Identificar el alcance de la socialización y divulgación de los cambios.</w:t>
                  </w:r>
                </w:p>
                <w:p w:rsidR="00105462" w:rsidRPr="00105462" w:rsidRDefault="00105462" w:rsidP="00105462">
                  <w:pPr>
                    <w:numPr>
                      <w:ilvl w:val="0"/>
                      <w:numId w:val="3"/>
                    </w:numPr>
                    <w:spacing w:before="100" w:beforeAutospacing="1" w:after="100" w:afterAutospacing="1"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Comunicar a quienes afecta la actualización realizada por el cambio presentado, en caso de ocurrir modificaciones que no fueron contempladas en el análisis inicial, registrarlo nuevamente en el formato correspondiente.</w:t>
                  </w:r>
                </w:p>
                <w:p w:rsidR="00105462" w:rsidRPr="00105462" w:rsidRDefault="00105462" w:rsidP="00105462">
                  <w:pPr>
                    <w:numPr>
                      <w:ilvl w:val="0"/>
                      <w:numId w:val="3"/>
                    </w:numPr>
                    <w:spacing w:before="100" w:beforeAutospacing="1" w:after="100" w:afterAutospacing="1"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Velar porque se haga una adecuada gestión de los peligros y riesgos asociados a los cambios</w:t>
                  </w:r>
                </w:p>
                <w:p w:rsidR="00105462" w:rsidRPr="00105462" w:rsidRDefault="00105462" w:rsidP="00105462">
                  <w:pPr>
                    <w:numPr>
                      <w:ilvl w:val="0"/>
                      <w:numId w:val="3"/>
                    </w:numPr>
                    <w:spacing w:before="100" w:beforeAutospacing="1" w:after="100" w:afterAutospacing="1"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xml:space="preserve">Hacer seguimiento a los planes de trabajo acordados. </w:t>
                  </w:r>
                </w:p>
                <w:p w:rsidR="00105462" w:rsidRPr="00105462" w:rsidRDefault="00105462" w:rsidP="00105462">
                  <w:pPr>
                    <w:numPr>
                      <w:ilvl w:val="0"/>
                      <w:numId w:val="3"/>
                    </w:numPr>
                    <w:spacing w:before="100" w:beforeAutospacing="1" w:after="100" w:afterAutospacing="1"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Socializar y divulgar los resultados obtenidos en los cambios planificados y ejecutados.</w:t>
                  </w:r>
                </w:p>
                <w:p w:rsidR="00105462" w:rsidRPr="00105462" w:rsidRDefault="00105462" w:rsidP="00105462">
                  <w:pPr>
                    <w:spacing w:after="0" w:line="240" w:lineRule="auto"/>
                    <w:rPr>
                      <w:rFonts w:ascii="Arial" w:eastAsia="Times New Roman" w:hAnsi="Arial" w:cs="Arial"/>
                      <w:sz w:val="20"/>
                      <w:szCs w:val="20"/>
                      <w:lang w:eastAsia="es-CO"/>
                    </w:rPr>
                  </w:pPr>
                </w:p>
              </w:tc>
            </w:tr>
            <w:tr w:rsidR="00105462" w:rsidRPr="00105462">
              <w:trPr>
                <w:tblCellSpacing w:w="0" w:type="dxa"/>
              </w:trPr>
              <w:tc>
                <w:tcPr>
                  <w:tcW w:w="75" w:type="dxa"/>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w:t>
                  </w:r>
                </w:p>
              </w:tc>
              <w:tc>
                <w:tcPr>
                  <w:tcW w:w="5000" w:type="pct"/>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w:t>
                  </w:r>
                </w:p>
                <w:p w:rsidR="00105462" w:rsidRPr="00105462" w:rsidRDefault="00105462" w:rsidP="00105462">
                  <w:pPr>
                    <w:numPr>
                      <w:ilvl w:val="0"/>
                      <w:numId w:val="4"/>
                    </w:numPr>
                    <w:spacing w:before="100" w:beforeAutospacing="1" w:after="100" w:afterAutospacing="1"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Revisar y complementar las propuestas de cambios de manera detallada incluyendo los efectos en otros procesos.</w:t>
                  </w:r>
                </w:p>
                <w:p w:rsidR="00105462" w:rsidRPr="00105462" w:rsidRDefault="00105462" w:rsidP="00105462">
                  <w:pPr>
                    <w:numPr>
                      <w:ilvl w:val="0"/>
                      <w:numId w:val="4"/>
                    </w:numPr>
                    <w:spacing w:before="100" w:beforeAutospacing="1" w:after="100" w:afterAutospacing="1"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Realizar la identificación de peligros, valoración de riesgos e impactos de los cambios a realizar.</w:t>
                  </w:r>
                </w:p>
                <w:p w:rsidR="00105462" w:rsidRPr="00105462" w:rsidRDefault="00105462" w:rsidP="00105462">
                  <w:pPr>
                    <w:numPr>
                      <w:ilvl w:val="0"/>
                      <w:numId w:val="4"/>
                    </w:numPr>
                    <w:spacing w:before="100" w:beforeAutospacing="1" w:after="100" w:afterAutospacing="1"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Conformar grupos de trabajo para la coordinación y seguimiento de la planificación del cambio.</w:t>
                  </w:r>
                </w:p>
                <w:p w:rsidR="00105462" w:rsidRPr="00105462" w:rsidRDefault="00105462" w:rsidP="00105462">
                  <w:pPr>
                    <w:numPr>
                      <w:ilvl w:val="0"/>
                      <w:numId w:val="4"/>
                    </w:numPr>
                    <w:spacing w:before="100" w:beforeAutospacing="1" w:after="100" w:afterAutospacing="1"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Complementar los impactos de los cambios propuestos, desde la perspectiva de los demás procesos involucrados.</w:t>
                  </w:r>
                </w:p>
                <w:p w:rsidR="00105462" w:rsidRPr="00105462" w:rsidRDefault="00105462" w:rsidP="00105462">
                  <w:pPr>
                    <w:numPr>
                      <w:ilvl w:val="0"/>
                      <w:numId w:val="4"/>
                    </w:numPr>
                    <w:spacing w:before="100" w:beforeAutospacing="1" w:after="100" w:afterAutospacing="1"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Aprobar los cambios presentados y la planificación correspondiente, incluyendo el plan de trabajo a ejecutar.</w:t>
                  </w:r>
                </w:p>
                <w:p w:rsidR="00105462" w:rsidRPr="00105462" w:rsidRDefault="00105462" w:rsidP="00105462">
                  <w:pPr>
                    <w:spacing w:after="0" w:line="240" w:lineRule="auto"/>
                    <w:rPr>
                      <w:rFonts w:ascii="Arial" w:eastAsia="Times New Roman" w:hAnsi="Arial" w:cs="Arial"/>
                      <w:sz w:val="20"/>
                      <w:szCs w:val="20"/>
                      <w:lang w:eastAsia="es-CO"/>
                    </w:rPr>
                  </w:pPr>
                </w:p>
              </w:tc>
            </w:tr>
            <w:tr w:rsidR="00105462" w:rsidRPr="00105462">
              <w:trPr>
                <w:tblCellSpacing w:w="0" w:type="dxa"/>
              </w:trPr>
              <w:tc>
                <w:tcPr>
                  <w:tcW w:w="75" w:type="dxa"/>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w:t>
                  </w:r>
                </w:p>
              </w:tc>
              <w:tc>
                <w:tcPr>
                  <w:tcW w:w="5000" w:type="pct"/>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Profesional Universitario </w:t>
                  </w:r>
                </w:p>
                <w:p w:rsidR="00105462" w:rsidRPr="00105462" w:rsidRDefault="00105462" w:rsidP="00105462">
                  <w:pPr>
                    <w:numPr>
                      <w:ilvl w:val="0"/>
                      <w:numId w:val="5"/>
                    </w:numPr>
                    <w:spacing w:before="100" w:beforeAutospacing="1" w:after="100" w:afterAutospacing="1"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xml:space="preserve">Acompañar las reuniones del comité del SIG en las que se traten cambios propuestos y velar porque se tengan en cuenta todos los impactos previsibles asociados a dicho cambio, en procesos, documentos, etc. </w:t>
                  </w:r>
                </w:p>
                <w:p w:rsidR="00105462" w:rsidRPr="00105462" w:rsidRDefault="00105462" w:rsidP="00105462">
                  <w:pPr>
                    <w:spacing w:after="0" w:line="240" w:lineRule="auto"/>
                    <w:rPr>
                      <w:rFonts w:ascii="Arial" w:eastAsia="Times New Roman" w:hAnsi="Arial" w:cs="Arial"/>
                      <w:sz w:val="20"/>
                      <w:szCs w:val="20"/>
                      <w:lang w:eastAsia="es-CO"/>
                    </w:rPr>
                  </w:pPr>
                </w:p>
              </w:tc>
            </w:tr>
            <w:tr w:rsidR="00105462" w:rsidRPr="00105462">
              <w:trPr>
                <w:tblCellSpacing w:w="0" w:type="dxa"/>
              </w:trPr>
              <w:tc>
                <w:tcPr>
                  <w:tcW w:w="75" w:type="dxa"/>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w:t>
                  </w:r>
                </w:p>
              </w:tc>
              <w:tc>
                <w:tcPr>
                  <w:tcW w:w="5000" w:type="pct"/>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Comite de Tecnologia de Informacion y Comunicacion </w:t>
                  </w:r>
                </w:p>
                <w:p w:rsidR="00105462" w:rsidRPr="00105462" w:rsidRDefault="00105462" w:rsidP="00105462">
                  <w:pPr>
                    <w:numPr>
                      <w:ilvl w:val="0"/>
                      <w:numId w:val="6"/>
                    </w:numPr>
                    <w:spacing w:before="100" w:beforeAutospacing="1" w:after="100" w:afterAutospacing="1"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Analizar las solicitudes de cambio y evaluar su aprobación, esta evaluación será precedida por el profesional universitario que dentro de sus labores se encargue de la gestión del cambio quien con antelación enviará las solicitudes a revisión de los integrantes del comité y Gestionará el ciclo de vida de los cambios.</w:t>
                  </w:r>
                </w:p>
                <w:p w:rsidR="00105462" w:rsidRPr="00105462" w:rsidRDefault="00105462" w:rsidP="00105462">
                  <w:pPr>
                    <w:spacing w:after="0" w:line="240" w:lineRule="auto"/>
                    <w:rPr>
                      <w:rFonts w:ascii="Arial" w:eastAsia="Times New Roman" w:hAnsi="Arial" w:cs="Arial"/>
                      <w:sz w:val="20"/>
                      <w:szCs w:val="20"/>
                      <w:lang w:eastAsia="es-CO"/>
                    </w:rPr>
                  </w:pPr>
                </w:p>
              </w:tc>
            </w:tr>
            <w:tr w:rsidR="00105462" w:rsidRPr="00105462">
              <w:trPr>
                <w:tblCellSpacing w:w="0" w:type="dxa"/>
              </w:trPr>
              <w:tc>
                <w:tcPr>
                  <w:tcW w:w="75" w:type="dxa"/>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w:t>
                  </w:r>
                </w:p>
              </w:tc>
              <w:tc>
                <w:tcPr>
                  <w:tcW w:w="5000" w:type="pct"/>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Oficial de Seguridad de la Información </w:t>
                  </w:r>
                </w:p>
                <w:p w:rsidR="00105462" w:rsidRPr="00105462" w:rsidRDefault="00105462" w:rsidP="00105462">
                  <w:pPr>
                    <w:numPr>
                      <w:ilvl w:val="0"/>
                      <w:numId w:val="7"/>
                    </w:numPr>
                    <w:spacing w:before="100" w:beforeAutospacing="1" w:after="100" w:afterAutospacing="1"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lastRenderedPageBreak/>
                    <w:t xml:space="preserve">Evaluar como los cambios puede afectar la integridad, confidencialidad y disponibilidad de la información. </w:t>
                  </w:r>
                </w:p>
                <w:p w:rsidR="00105462" w:rsidRPr="00105462" w:rsidRDefault="00105462" w:rsidP="00105462">
                  <w:pPr>
                    <w:spacing w:after="0" w:line="240" w:lineRule="auto"/>
                    <w:rPr>
                      <w:rFonts w:ascii="Arial" w:eastAsia="Times New Roman" w:hAnsi="Arial" w:cs="Arial"/>
                      <w:sz w:val="20"/>
                      <w:szCs w:val="20"/>
                      <w:lang w:eastAsia="es-CO"/>
                    </w:rPr>
                  </w:pPr>
                </w:p>
              </w:tc>
            </w:tr>
          </w:tbl>
          <w:p w:rsidR="00105462" w:rsidRPr="00105462" w:rsidRDefault="00105462" w:rsidP="00105462">
            <w:pPr>
              <w:spacing w:after="0" w:line="240" w:lineRule="auto"/>
              <w:rPr>
                <w:rFonts w:ascii="Arial" w:eastAsia="Times New Roman" w:hAnsi="Arial" w:cs="Arial"/>
                <w:sz w:val="20"/>
                <w:szCs w:val="20"/>
                <w:lang w:eastAsia="es-CO"/>
              </w:rPr>
            </w:pPr>
          </w:p>
        </w:tc>
      </w:tr>
      <w:tr w:rsidR="00105462" w:rsidRPr="00105462" w:rsidTr="00105462">
        <w:trPr>
          <w:tblCellSpacing w:w="7" w:type="dxa"/>
          <w:jc w:val="center"/>
        </w:trPr>
        <w:tc>
          <w:tcPr>
            <w:tcW w:w="0" w:type="auto"/>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lastRenderedPageBreak/>
              <w:t> </w:t>
            </w:r>
          </w:p>
        </w:tc>
      </w:tr>
      <w:tr w:rsidR="00105462" w:rsidRPr="00105462" w:rsidTr="00105462">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105462" w:rsidRPr="00105462">
              <w:trPr>
                <w:tblCellSpacing w:w="0" w:type="dxa"/>
              </w:trPr>
              <w:tc>
                <w:tcPr>
                  <w:tcW w:w="75"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9525" cy="9525"/>
                        <wp:effectExtent l="0" t="0" r="0" b="0"/>
                        <wp:docPr id="9" name="Imagen 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19050" cy="19050"/>
                        <wp:effectExtent l="0" t="0" r="0" b="0"/>
                        <wp:docPr id="8" name="Imagen 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9525" cy="9525"/>
                        <wp:effectExtent l="0" t="0" r="0" b="0"/>
                        <wp:docPr id="7" name="Imagen 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b/>
                      <w:bCs/>
                      <w:sz w:val="20"/>
                      <w:szCs w:val="20"/>
                      <w:lang w:eastAsia="es-CO"/>
                    </w:rPr>
                    <w:t xml:space="preserve">8. LINEAMIENTOS O POLÍTICAS DE OPERACIÓN: </w:t>
                  </w:r>
                </w:p>
                <w:p w:rsidR="00105462" w:rsidRPr="00105462" w:rsidRDefault="00105462" w:rsidP="00105462">
                  <w:pPr>
                    <w:numPr>
                      <w:ilvl w:val="0"/>
                      <w:numId w:val="8"/>
                    </w:numPr>
                    <w:spacing w:before="100" w:beforeAutospacing="1" w:after="100" w:afterAutospacing="1"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Los cambios significativos que se generen institucionalmente, tales como cambios de estructura organizacional, infraestructura, instalaciones, equipos, adecuaciones en los sitios de trabajo, generación de nuevos productos y procesos, cambios en el quehacer institucional, cambios en los métodos de trabajo, competencias, cambios en sistemas de seguimiento y control, automatización de procesos, tecnología, interoperabilidad con otras entidades, nuevos trámites, implementación de nuevos sistemas de gestión y control, cambios normativos, conocimientos adquiridos, políticas o decisiones del gobierno, entre otras, deberán considerar los impactos en la SDA y en el SIG y los sistemas que lo integran.</w:t>
                  </w:r>
                </w:p>
                <w:p w:rsidR="00105462" w:rsidRPr="00105462" w:rsidRDefault="00105462" w:rsidP="00105462">
                  <w:pPr>
                    <w:numPr>
                      <w:ilvl w:val="0"/>
                      <w:numId w:val="8"/>
                    </w:numPr>
                    <w:spacing w:before="100" w:beforeAutospacing="1" w:after="100" w:afterAutospacing="1"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El plan de trabajo se realizará para establecer y monitorear las acciones frente a los cambios e impactos en la SDA y el SIG o los sistemas de que lo integran</w:t>
                  </w:r>
                </w:p>
                <w:p w:rsidR="00105462" w:rsidRPr="00105462" w:rsidRDefault="00105462" w:rsidP="00105462">
                  <w:pPr>
                    <w:numPr>
                      <w:ilvl w:val="0"/>
                      <w:numId w:val="8"/>
                    </w:numPr>
                    <w:spacing w:before="100" w:beforeAutospacing="1" w:after="100" w:afterAutospacing="1"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Los cambios que se identifiquen y que afecten otros procesos o dependencias, se deberán presentar primero a los procesos involucrados para obtener su aprobación antes de presentarlos en el Comité del SIG.</w:t>
                  </w:r>
                </w:p>
                <w:p w:rsidR="00105462" w:rsidRPr="00105462" w:rsidRDefault="00105462" w:rsidP="00105462">
                  <w:pPr>
                    <w:numPr>
                      <w:ilvl w:val="0"/>
                      <w:numId w:val="8"/>
                    </w:numPr>
                    <w:spacing w:before="100" w:beforeAutospacing="1" w:after="100" w:afterAutospacing="1"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Todos los registros generados por los controles de cambios será conservada por los procesos que generaron la propuesta del cambio para los casos que los cambios planificados afecten a otros procesos.</w:t>
                  </w:r>
                </w:p>
                <w:p w:rsidR="00105462" w:rsidRPr="00105462" w:rsidRDefault="00105462" w:rsidP="00105462">
                  <w:pPr>
                    <w:numPr>
                      <w:ilvl w:val="0"/>
                      <w:numId w:val="8"/>
                    </w:numPr>
                    <w:spacing w:before="100" w:beforeAutospacing="1" w:after="100" w:afterAutospacing="1"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De los planes de trabajo definidos para la implementación de los cambios se podrán derivar planes detallados para los aspectos técnicos, tecnológicos, financieros, legales, de transferencia del conocimiento, comunicaciones o administrativos. Éstos deberán ser monitoreados por los responsables de las actividades.</w:t>
                  </w:r>
                </w:p>
                <w:p w:rsidR="00105462" w:rsidRPr="00105462" w:rsidRDefault="00105462" w:rsidP="00105462">
                  <w:pPr>
                    <w:numPr>
                      <w:ilvl w:val="0"/>
                      <w:numId w:val="8"/>
                    </w:numPr>
                    <w:spacing w:before="100" w:beforeAutospacing="1" w:after="100" w:afterAutospacing="1"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xml:space="preserve">La planificación de cambios debe considerar aspectos relacionados con: El alcance de la divulgación y socialización de los cambios, la transferencia de conocimiento, la conformación de grupos, documentación, requisitos del SIG, instrumentos o requerimientos legales, administrativos, financieros, tecnológicos, de infraestructura, entre otros. </w:t>
                  </w:r>
                </w:p>
                <w:p w:rsidR="00105462" w:rsidRPr="00105462" w:rsidRDefault="00105462" w:rsidP="00105462">
                  <w:pPr>
                    <w:numPr>
                      <w:ilvl w:val="0"/>
                      <w:numId w:val="8"/>
                    </w:numPr>
                    <w:spacing w:before="100" w:beforeAutospacing="1" w:after="100" w:afterAutospacing="1"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Dentro de la gestión de cambio se deben tener en cuenta las siguientes incógnitas con el fin de responder de la forma más adecuada las razones de los cambios de la infraestructura y a su vez a partir de estas se genera la solicitud para control de cambios general:</w:t>
                  </w:r>
                  <w:r w:rsidRPr="00105462">
                    <w:rPr>
                      <w:rFonts w:ascii="Arial" w:eastAsia="Times New Roman" w:hAnsi="Arial" w:cs="Arial"/>
                      <w:sz w:val="20"/>
                      <w:szCs w:val="20"/>
                      <w:lang w:eastAsia="es-CO"/>
                    </w:rPr>
                    <w:br/>
                    <w:t xml:space="preserve">• ¿Quién requirió el cambio? </w:t>
                  </w:r>
                  <w:r w:rsidRPr="00105462">
                    <w:rPr>
                      <w:rFonts w:ascii="Arial" w:eastAsia="Times New Roman" w:hAnsi="Arial" w:cs="Arial"/>
                      <w:sz w:val="20"/>
                      <w:szCs w:val="20"/>
                      <w:lang w:eastAsia="es-CO"/>
                    </w:rPr>
                    <w:br/>
                    <w:t xml:space="preserve">• ¿cuál es la razón del cambio? </w:t>
                  </w:r>
                  <w:r w:rsidRPr="00105462">
                    <w:rPr>
                      <w:rFonts w:ascii="Arial" w:eastAsia="Times New Roman" w:hAnsi="Arial" w:cs="Arial"/>
                      <w:sz w:val="20"/>
                      <w:szCs w:val="20"/>
                      <w:lang w:eastAsia="es-CO"/>
                    </w:rPr>
                    <w:br/>
                    <w:t xml:space="preserve">• ¿qué retorno se requiere del cambio? </w:t>
                  </w:r>
                  <w:r w:rsidRPr="00105462">
                    <w:rPr>
                      <w:rFonts w:ascii="Arial" w:eastAsia="Times New Roman" w:hAnsi="Arial" w:cs="Arial"/>
                      <w:sz w:val="20"/>
                      <w:szCs w:val="20"/>
                      <w:lang w:eastAsia="es-CO"/>
                    </w:rPr>
                    <w:br/>
                    <w:t xml:space="preserve">• ¿cuáles son los peligros y riesgos que implica el cambio? </w:t>
                  </w:r>
                  <w:r w:rsidRPr="00105462">
                    <w:rPr>
                      <w:rFonts w:ascii="Arial" w:eastAsia="Times New Roman" w:hAnsi="Arial" w:cs="Arial"/>
                      <w:sz w:val="20"/>
                      <w:szCs w:val="20"/>
                      <w:lang w:eastAsia="es-CO"/>
                    </w:rPr>
                    <w:br/>
                    <w:t>• ¿Cuáles medidas de prevención y control antes de su implementación?</w:t>
                  </w:r>
                  <w:r w:rsidRPr="00105462">
                    <w:rPr>
                      <w:rFonts w:ascii="Arial" w:eastAsia="Times New Roman" w:hAnsi="Arial" w:cs="Arial"/>
                      <w:sz w:val="20"/>
                      <w:szCs w:val="20"/>
                      <w:lang w:eastAsia="es-CO"/>
                    </w:rPr>
                    <w:br/>
                    <w:t xml:space="preserve">• ¿qué recursos se requieren para entregar el cambio? </w:t>
                  </w:r>
                  <w:r w:rsidRPr="00105462">
                    <w:rPr>
                      <w:rFonts w:ascii="Arial" w:eastAsia="Times New Roman" w:hAnsi="Arial" w:cs="Arial"/>
                      <w:sz w:val="20"/>
                      <w:szCs w:val="20"/>
                      <w:lang w:eastAsia="es-CO"/>
                    </w:rPr>
                    <w:br/>
                    <w:t xml:space="preserve">• ¿quién es el responsable de la construcción, las pruebas y la implantación del cambio? </w:t>
                  </w:r>
                  <w:r w:rsidRPr="00105462">
                    <w:rPr>
                      <w:rFonts w:ascii="Arial" w:eastAsia="Times New Roman" w:hAnsi="Arial" w:cs="Arial"/>
                      <w:sz w:val="20"/>
                      <w:szCs w:val="20"/>
                      <w:lang w:eastAsia="es-CO"/>
                    </w:rPr>
                    <w:br/>
                    <w:t xml:space="preserve">• ¿cuál es la relación entre este cambio y los otros cambios? </w:t>
                  </w:r>
                </w:p>
                <w:p w:rsidR="00105462" w:rsidRPr="00105462" w:rsidRDefault="00105462" w:rsidP="00105462">
                  <w:pPr>
                    <w:numPr>
                      <w:ilvl w:val="0"/>
                      <w:numId w:val="8"/>
                    </w:numPr>
                    <w:spacing w:before="100" w:beforeAutospacing="1" w:after="100" w:afterAutospacing="1"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Una Solicitud de Cambio puede provenir de diferentes fuentes como:</w:t>
                  </w:r>
                  <w:r w:rsidRPr="00105462">
                    <w:rPr>
                      <w:rFonts w:ascii="Arial" w:eastAsia="Times New Roman" w:hAnsi="Arial" w:cs="Arial"/>
                      <w:sz w:val="20"/>
                      <w:szCs w:val="20"/>
                      <w:lang w:eastAsia="es-CO"/>
                    </w:rPr>
                    <w:br/>
                    <w:t>• La Gestión de Problemas: Se propone un cambio para dar solución a un error conocido</w:t>
                  </w:r>
                  <w:r w:rsidRPr="00105462">
                    <w:rPr>
                      <w:rFonts w:ascii="Arial" w:eastAsia="Times New Roman" w:hAnsi="Arial" w:cs="Arial"/>
                      <w:sz w:val="20"/>
                      <w:szCs w:val="20"/>
                      <w:lang w:eastAsia="es-CO"/>
                    </w:rPr>
                    <w:br/>
                    <w:t>• Necesidad de nuevos servicios.</w:t>
                  </w:r>
                  <w:r w:rsidRPr="00105462">
                    <w:rPr>
                      <w:rFonts w:ascii="Arial" w:eastAsia="Times New Roman" w:hAnsi="Arial" w:cs="Arial"/>
                      <w:sz w:val="20"/>
                      <w:szCs w:val="20"/>
                      <w:lang w:eastAsia="es-CO"/>
                    </w:rPr>
                    <w:br/>
                    <w:t xml:space="preserve">• Nuevas estrategias empresariales: la dirección puede tomar decisiones estratégicas que pueden afectar por ejemplo los niveles de servicio actuales, </w:t>
                  </w:r>
                  <w:r w:rsidRPr="00105462">
                    <w:rPr>
                      <w:rFonts w:ascii="Arial" w:eastAsia="Times New Roman" w:hAnsi="Arial" w:cs="Arial"/>
                      <w:sz w:val="20"/>
                      <w:szCs w:val="20"/>
                      <w:lang w:eastAsia="es-CO"/>
                    </w:rPr>
                    <w:lastRenderedPageBreak/>
                    <w:t>requerir la implantación de un nuevo aplicativo, etc. y que requieren de cambios de hardware, software o procedimientos.</w:t>
                  </w:r>
                  <w:r w:rsidRPr="00105462">
                    <w:rPr>
                      <w:rFonts w:ascii="Arial" w:eastAsia="Times New Roman" w:hAnsi="Arial" w:cs="Arial"/>
                      <w:sz w:val="20"/>
                      <w:szCs w:val="20"/>
                      <w:lang w:eastAsia="es-CO"/>
                    </w:rPr>
                    <w:br/>
                    <w:t>• Actualizaciones de software de terceros: los proveedores pueden dejar de soportar versiones anteriores de paquetes de software o liberar nuevas versiones con grandes mejoras que recomienden la actualización.</w:t>
                  </w:r>
                  <w:r w:rsidRPr="00105462">
                    <w:rPr>
                      <w:rFonts w:ascii="Arial" w:eastAsia="Times New Roman" w:hAnsi="Arial" w:cs="Arial"/>
                      <w:sz w:val="20"/>
                      <w:szCs w:val="20"/>
                      <w:lang w:eastAsia="es-CO"/>
                    </w:rPr>
                    <w:br/>
                    <w:t>• Marco legal: un cambio de legislación.</w:t>
                  </w:r>
                  <w:r w:rsidRPr="00105462">
                    <w:rPr>
                      <w:rFonts w:ascii="Arial" w:eastAsia="Times New Roman" w:hAnsi="Arial" w:cs="Arial"/>
                      <w:sz w:val="20"/>
                      <w:szCs w:val="20"/>
                      <w:lang w:eastAsia="es-CO"/>
                    </w:rPr>
                    <w:br/>
                    <w:t xml:space="preserve">• Mejoras: en principio cualquier empleado, cliente o proveedor puede sugerir mejoras en los servicios que pueden requerir cambios. </w:t>
                  </w:r>
                </w:p>
                <w:p w:rsidR="00105462" w:rsidRPr="00105462" w:rsidRDefault="00105462" w:rsidP="00105462">
                  <w:pPr>
                    <w:numPr>
                      <w:ilvl w:val="0"/>
                      <w:numId w:val="8"/>
                    </w:numPr>
                    <w:spacing w:before="100" w:beforeAutospacing="1" w:after="100" w:afterAutospacing="1"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Mediante comunicación oficial interna para el caso de temas relacionados con tecnologías de la información se debe dirigir a la Dirección de Planeación y Sistemas de Información Ambiental, para los demás cambios la solicitud debe ser remitida a la Subsecretaría General y de Control Disciplinario.</w:t>
                  </w:r>
                </w:p>
                <w:p w:rsidR="00105462" w:rsidRPr="00105462" w:rsidRDefault="00105462" w:rsidP="00105462">
                  <w:pPr>
                    <w:numPr>
                      <w:ilvl w:val="0"/>
                      <w:numId w:val="8"/>
                    </w:numPr>
                    <w:spacing w:before="100" w:beforeAutospacing="1" w:after="100" w:afterAutospacing="1"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Una Solicitud de Cambio puede ser rechazada si se considera que el cambio no es justificado o puede solicitarse su modificación si se considera que algunos aspectos de la Solicitud de Cambio deben mejorarse o detallarse. En ese caso la Solicitud de Cambio debe ser devuelta al proceso que la solicitó con el objetivo de que pueda arreglarla para que sea considerada. La aprobación de la Solicitud de Cambio indica que se ha encontrado justificada la necesidad de implementar el cambio descrito en ella.</w:t>
                  </w:r>
                </w:p>
                <w:p w:rsidR="00105462" w:rsidRPr="00105462" w:rsidRDefault="00105462" w:rsidP="00105462">
                  <w:pPr>
                    <w:numPr>
                      <w:ilvl w:val="0"/>
                      <w:numId w:val="8"/>
                    </w:numPr>
                    <w:spacing w:before="100" w:beforeAutospacing="1" w:after="100" w:afterAutospacing="1"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La categoría determina la dificultad e impacto del Cambio y con base en ella se determinará la asignación de recursos necesarios, su duración y el nivel de autorización requerido para su implementación.</w:t>
                  </w:r>
                </w:p>
                <w:p w:rsidR="00105462" w:rsidRPr="00105462" w:rsidRDefault="00105462" w:rsidP="00105462">
                  <w:pPr>
                    <w:numPr>
                      <w:ilvl w:val="0"/>
                      <w:numId w:val="8"/>
                    </w:numPr>
                    <w:spacing w:before="100" w:beforeAutospacing="1" w:after="100" w:afterAutospacing="1"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La clasificación tendrá los siguientes niveles de prioridad:</w:t>
                  </w:r>
                  <w:r w:rsidRPr="00105462">
                    <w:rPr>
                      <w:rFonts w:ascii="Arial" w:eastAsia="Times New Roman" w:hAnsi="Arial" w:cs="Arial"/>
                      <w:sz w:val="20"/>
                      <w:szCs w:val="20"/>
                      <w:lang w:eastAsia="es-CO"/>
                    </w:rPr>
                    <w:br/>
                    <w:t xml:space="preserve">• Baja: puede ser conveniente realizar el Cambio </w:t>
                  </w:r>
                  <w:r w:rsidRPr="00105462">
                    <w:rPr>
                      <w:rFonts w:ascii="Arial" w:eastAsia="Times New Roman" w:hAnsi="Arial" w:cs="Arial"/>
                      <w:sz w:val="20"/>
                      <w:szCs w:val="20"/>
                      <w:lang w:eastAsia="es-CO"/>
                    </w:rPr>
                    <w:br/>
                    <w:t>• Normal: Es conveniente realizar el Cambio siempre y cuando no entorpezca algún otro Cambio de mayor prioridad.</w:t>
                  </w:r>
                  <w:r w:rsidRPr="00105462">
                    <w:rPr>
                      <w:rFonts w:ascii="Arial" w:eastAsia="Times New Roman" w:hAnsi="Arial" w:cs="Arial"/>
                      <w:sz w:val="20"/>
                      <w:szCs w:val="20"/>
                      <w:lang w:eastAsia="es-CO"/>
                    </w:rPr>
                    <w:br/>
                    <w:t>• Alta: un Cambio que debe realizarse sin demora pues está asociado a errores conocidos que deterioran la calidad del servicio.</w:t>
                  </w:r>
                  <w:r w:rsidRPr="00105462">
                    <w:rPr>
                      <w:rFonts w:ascii="Arial" w:eastAsia="Times New Roman" w:hAnsi="Arial" w:cs="Arial"/>
                      <w:sz w:val="20"/>
                      <w:szCs w:val="20"/>
                      <w:lang w:eastAsia="es-CO"/>
                    </w:rPr>
                    <w:br/>
                    <w:t xml:space="preserve">• Urgente: es necesario resolver un problema que está causando una interrupción o deterioro grave en la prestación del servicio. </w:t>
                  </w:r>
                </w:p>
                <w:p w:rsidR="00105462" w:rsidRPr="00105462" w:rsidRDefault="00105462" w:rsidP="00105462">
                  <w:pPr>
                    <w:numPr>
                      <w:ilvl w:val="0"/>
                      <w:numId w:val="8"/>
                    </w:numPr>
                    <w:spacing w:before="100" w:beforeAutospacing="1" w:after="100" w:afterAutospacing="1"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xml:space="preserve">La determinación de la categoría del Cambio se basa en el impacto sobre la organización y el esfuerzo requerido para su implementación. </w:t>
                  </w:r>
                </w:p>
                <w:p w:rsidR="00105462" w:rsidRPr="00105462" w:rsidRDefault="00105462" w:rsidP="00105462">
                  <w:pPr>
                    <w:numPr>
                      <w:ilvl w:val="0"/>
                      <w:numId w:val="8"/>
                    </w:numPr>
                    <w:spacing w:before="100" w:beforeAutospacing="1" w:after="100" w:afterAutospacing="1"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Los procesos encargados de efectuar los cambios deberán realizar seguimiento periódico para analizar los avances en la implementación de los cambios y cuando sea pertinente aprobar las Solicitudes de Cambio pendientes o elaborar el cronograma y plan de trabajo de implementación de cambios correspondiente. </w:t>
                  </w:r>
                </w:p>
              </w:tc>
            </w:tr>
          </w:tbl>
          <w:p w:rsidR="00105462" w:rsidRPr="00105462" w:rsidRDefault="00105462" w:rsidP="00105462">
            <w:pPr>
              <w:spacing w:after="0" w:line="240" w:lineRule="auto"/>
              <w:rPr>
                <w:rFonts w:ascii="Arial" w:eastAsia="Times New Roman" w:hAnsi="Arial" w:cs="Arial"/>
                <w:sz w:val="20"/>
                <w:szCs w:val="20"/>
                <w:lang w:eastAsia="es-CO"/>
              </w:rPr>
            </w:pPr>
          </w:p>
        </w:tc>
      </w:tr>
      <w:tr w:rsidR="00105462" w:rsidRPr="00105462" w:rsidTr="00105462">
        <w:trPr>
          <w:tblCellSpacing w:w="7" w:type="dxa"/>
          <w:jc w:val="center"/>
        </w:trPr>
        <w:tc>
          <w:tcPr>
            <w:tcW w:w="0" w:type="auto"/>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lastRenderedPageBreak/>
              <w:t> </w:t>
            </w:r>
          </w:p>
        </w:tc>
      </w:tr>
      <w:tr w:rsidR="00105462" w:rsidRPr="00105462" w:rsidTr="00105462">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105462" w:rsidRPr="00105462">
              <w:trPr>
                <w:tblCellSpacing w:w="0" w:type="dxa"/>
              </w:trPr>
              <w:tc>
                <w:tcPr>
                  <w:tcW w:w="75"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9525" cy="9525"/>
                        <wp:effectExtent l="0" t="0" r="0" b="0"/>
                        <wp:docPr id="6" name="Imagen 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19050" cy="19050"/>
                        <wp:effectExtent l="0" t="0" r="0" b="0"/>
                        <wp:docPr id="5" name="Imagen 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9525" cy="9525"/>
                        <wp:effectExtent l="0" t="0" r="0" b="0"/>
                        <wp:docPr id="4" name="Imagen 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b/>
                      <w:bCs/>
                      <w:sz w:val="20"/>
                      <w:szCs w:val="20"/>
                      <w:lang w:eastAsia="es-CO"/>
                    </w:rPr>
                    <w:t xml:space="preserve">9. ANEXOS: </w:t>
                  </w:r>
                  <w:r w:rsidRPr="00105462">
                    <w:rPr>
                      <w:rFonts w:ascii="Arial" w:eastAsia="Times New Roman" w:hAnsi="Arial" w:cs="Arial"/>
                      <w:sz w:val="20"/>
                      <w:szCs w:val="20"/>
                      <w:lang w:eastAsia="es-CO"/>
                    </w:rPr>
                    <w:t> </w:t>
                  </w:r>
                </w:p>
              </w:tc>
            </w:tr>
          </w:tbl>
          <w:p w:rsidR="00105462" w:rsidRPr="00105462" w:rsidRDefault="00105462" w:rsidP="00105462">
            <w:pPr>
              <w:spacing w:after="0" w:line="240" w:lineRule="auto"/>
              <w:rPr>
                <w:rFonts w:ascii="Arial" w:eastAsia="Times New Roman" w:hAnsi="Arial" w:cs="Arial"/>
                <w:sz w:val="20"/>
                <w:szCs w:val="20"/>
                <w:lang w:eastAsia="es-CO"/>
              </w:rPr>
            </w:pPr>
          </w:p>
        </w:tc>
      </w:tr>
      <w:tr w:rsidR="00105462" w:rsidRPr="00105462" w:rsidTr="00105462">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8338"/>
            </w:tblGrid>
            <w:tr w:rsidR="00105462" w:rsidRPr="00105462">
              <w:trPr>
                <w:tblCellSpacing w:w="0" w:type="dxa"/>
              </w:trPr>
              <w:tc>
                <w:tcPr>
                  <w:tcW w:w="5000" w:type="pct"/>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w:t>
                  </w:r>
                  <w:r w:rsidRPr="00105462">
                    <w:rPr>
                      <w:rFonts w:ascii="Arial" w:eastAsia="Times New Roman" w:hAnsi="Arial" w:cs="Arial"/>
                      <w:b/>
                      <w:bCs/>
                      <w:sz w:val="20"/>
                      <w:szCs w:val="20"/>
                      <w:lang w:eastAsia="es-CO"/>
                    </w:rPr>
                    <w:t xml:space="preserve">Anexo 1: </w:t>
                  </w:r>
                  <w:hyperlink r:id="rId27" w:history="1">
                    <w:r w:rsidRPr="00105462">
                      <w:rPr>
                        <w:rFonts w:ascii="Arial" w:eastAsia="Times New Roman" w:hAnsi="Arial" w:cs="Arial"/>
                        <w:color w:val="0000FF"/>
                        <w:sz w:val="20"/>
                        <w:szCs w:val="20"/>
                        <w:u w:val="single"/>
                        <w:lang w:eastAsia="es-CO"/>
                      </w:rPr>
                      <w:t>126PG01-PR19-M-1 Flujograma del procedimiento</w:t>
                    </w:r>
                  </w:hyperlink>
                  <w:r w:rsidRPr="00105462">
                    <w:rPr>
                      <w:rFonts w:ascii="Arial" w:eastAsia="Times New Roman" w:hAnsi="Arial" w:cs="Arial"/>
                      <w:sz w:val="20"/>
                      <w:szCs w:val="20"/>
                      <w:lang w:eastAsia="es-CO"/>
                    </w:rPr>
                    <w:t xml:space="preserve">  </w:t>
                  </w:r>
                </w:p>
              </w:tc>
            </w:tr>
          </w:tbl>
          <w:p w:rsidR="00105462" w:rsidRPr="00105462" w:rsidRDefault="00105462" w:rsidP="00105462">
            <w:pPr>
              <w:spacing w:after="0" w:line="240" w:lineRule="auto"/>
              <w:rPr>
                <w:rFonts w:ascii="Arial" w:eastAsia="Times New Roman" w:hAnsi="Arial" w:cs="Arial"/>
                <w:sz w:val="20"/>
                <w:szCs w:val="20"/>
                <w:lang w:eastAsia="es-CO"/>
              </w:rPr>
            </w:pPr>
          </w:p>
        </w:tc>
      </w:tr>
      <w:tr w:rsidR="00105462" w:rsidRPr="00105462" w:rsidTr="00105462">
        <w:trPr>
          <w:tblCellSpacing w:w="7" w:type="dxa"/>
          <w:jc w:val="center"/>
        </w:trPr>
        <w:tc>
          <w:tcPr>
            <w:tcW w:w="0" w:type="auto"/>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w:t>
            </w:r>
          </w:p>
        </w:tc>
      </w:tr>
      <w:tr w:rsidR="00105462" w:rsidRPr="00105462" w:rsidTr="00105462">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105462" w:rsidRPr="00105462">
              <w:trPr>
                <w:tblCellSpacing w:w="0" w:type="dxa"/>
              </w:trPr>
              <w:tc>
                <w:tcPr>
                  <w:tcW w:w="75"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9525" cy="9525"/>
                        <wp:effectExtent l="0" t="0" r="0" b="0"/>
                        <wp:docPr id="3" name="Imagen 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19050" cy="19050"/>
                        <wp:effectExtent l="0" t="0" r="0" b="0"/>
                        <wp:docPr id="2" name="Imagen 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noProof/>
                      <w:sz w:val="20"/>
                      <w:szCs w:val="20"/>
                      <w:lang w:eastAsia="es-CO"/>
                    </w:rPr>
                    <w:drawing>
                      <wp:inline distT="0" distB="0" distL="0" distR="0">
                        <wp:extent cx="9525" cy="9525"/>
                        <wp:effectExtent l="0" t="0" r="0" b="0"/>
                        <wp:docPr id="1" name="Imagen 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190.27.245.106/isolucionsda/g/vacio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b/>
                      <w:bCs/>
                      <w:sz w:val="20"/>
                      <w:szCs w:val="20"/>
                      <w:lang w:eastAsia="es-CO"/>
                    </w:rPr>
                    <w:t xml:space="preserve">10. DESCRIPCIÓN DEL PROCEDIMIENTO: </w:t>
                  </w:r>
                  <w:r w:rsidRPr="00105462">
                    <w:rPr>
                      <w:rFonts w:ascii="Arial" w:eastAsia="Times New Roman" w:hAnsi="Arial" w:cs="Arial"/>
                      <w:sz w:val="20"/>
                      <w:szCs w:val="20"/>
                      <w:lang w:eastAsia="es-CO"/>
                    </w:rPr>
                    <w:t> </w:t>
                  </w:r>
                </w:p>
              </w:tc>
            </w:tr>
          </w:tbl>
          <w:p w:rsidR="00105462" w:rsidRPr="00105462" w:rsidRDefault="00105462" w:rsidP="00105462">
            <w:pPr>
              <w:spacing w:after="0" w:line="240" w:lineRule="auto"/>
              <w:rPr>
                <w:rFonts w:ascii="Arial" w:eastAsia="Times New Roman" w:hAnsi="Arial" w:cs="Arial"/>
                <w:sz w:val="20"/>
                <w:szCs w:val="20"/>
                <w:lang w:eastAsia="es-CO"/>
              </w:rPr>
            </w:pPr>
          </w:p>
        </w:tc>
      </w:tr>
      <w:tr w:rsidR="00105462" w:rsidRPr="00105462" w:rsidTr="00105462">
        <w:trPr>
          <w:tblCellSpacing w:w="7" w:type="dxa"/>
          <w:jc w:val="center"/>
        </w:trPr>
        <w:tc>
          <w:tcPr>
            <w:tcW w:w="0" w:type="auto"/>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w:t>
            </w:r>
          </w:p>
        </w:tc>
      </w:tr>
      <w:tr w:rsidR="00105462" w:rsidRPr="00105462" w:rsidTr="00105462">
        <w:trPr>
          <w:tblCellSpacing w:w="7" w:type="dxa"/>
          <w:jc w:val="center"/>
        </w:trPr>
        <w:tc>
          <w:tcPr>
            <w:tcW w:w="5000" w:type="pct"/>
            <w:vAlign w:val="center"/>
            <w:hideMark/>
          </w:tcPr>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2"/>
              <w:gridCol w:w="1676"/>
              <w:gridCol w:w="1576"/>
              <w:gridCol w:w="1576"/>
              <w:gridCol w:w="1576"/>
              <w:gridCol w:w="1576"/>
            </w:tblGrid>
            <w:tr w:rsidR="00105462" w:rsidRPr="00105462">
              <w:trPr>
                <w:jc w:val="center"/>
              </w:trPr>
              <w:tc>
                <w:tcPr>
                  <w:tcW w:w="45"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sz w:val="20"/>
                      <w:szCs w:val="20"/>
                      <w:lang w:eastAsia="es-CO"/>
                    </w:rPr>
                    <w:t>No.</w:t>
                  </w:r>
                </w:p>
              </w:tc>
              <w:tc>
                <w:tcPr>
                  <w:tcW w:w="8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sz w:val="20"/>
                      <w:szCs w:val="20"/>
                      <w:lang w:eastAsia="es-CO"/>
                    </w:rPr>
                    <w:t>Descripción de la actividad</w:t>
                  </w:r>
                </w:p>
              </w:tc>
              <w:tc>
                <w:tcPr>
                  <w:tcW w:w="8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sz w:val="20"/>
                      <w:szCs w:val="20"/>
                      <w:lang w:eastAsia="es-CO"/>
                    </w:rPr>
                    <w:t>Área Responsable</w:t>
                  </w:r>
                </w:p>
              </w:tc>
              <w:tc>
                <w:tcPr>
                  <w:tcW w:w="8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sz w:val="20"/>
                      <w:szCs w:val="20"/>
                      <w:lang w:eastAsia="es-CO"/>
                    </w:rPr>
                    <w:t>Cargo responsable</w:t>
                  </w:r>
                </w:p>
              </w:tc>
              <w:tc>
                <w:tcPr>
                  <w:tcW w:w="8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sz w:val="20"/>
                      <w:szCs w:val="20"/>
                      <w:lang w:eastAsia="es-CO"/>
                    </w:rPr>
                    <w:t>Registros</w:t>
                  </w:r>
                </w:p>
              </w:tc>
              <w:tc>
                <w:tcPr>
                  <w:tcW w:w="7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sz w:val="20"/>
                      <w:szCs w:val="20"/>
                      <w:lang w:eastAsia="es-CO"/>
                    </w:rPr>
                    <w:t>Punto de Control</w:t>
                  </w:r>
                </w:p>
              </w:tc>
            </w:tr>
            <w:tr w:rsidR="00105462" w:rsidRPr="0010546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sz w:val="20"/>
                      <w:szCs w:val="20"/>
                      <w:lang w:eastAsia="es-CO"/>
                    </w:rPr>
                    <w:t>1</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sz w:val="20"/>
                      <w:szCs w:val="20"/>
                      <w:lang w:eastAsia="es-CO"/>
                    </w:rPr>
                    <w:t>Identificar los cambios</w:t>
                  </w:r>
                </w:p>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w:t>
                  </w:r>
                </w:p>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xml:space="preserve">Identifica los cambios internos o externos que afecten a la SDA, definidos en los </w:t>
                  </w:r>
                  <w:r w:rsidRPr="00105462">
                    <w:rPr>
                      <w:rFonts w:ascii="Arial" w:eastAsia="Times New Roman" w:hAnsi="Arial" w:cs="Arial"/>
                      <w:sz w:val="20"/>
                      <w:szCs w:val="20"/>
                      <w:lang w:eastAsia="es-CO"/>
                    </w:rPr>
                    <w:lastRenderedPageBreak/>
                    <w:t xml:space="preserve">lineamientos o políticas de operación. </w:t>
                  </w:r>
                </w:p>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lastRenderedPageBreak/>
                    <w:t>Todas las Dependencias</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sz w:val="20"/>
                      <w:szCs w:val="20"/>
                      <w:lang w:eastAsia="es-CO"/>
                    </w:rPr>
                    <w:t>Responsable del Proceso</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p>
              </w:tc>
            </w:tr>
            <w:tr w:rsidR="00105462" w:rsidRPr="0010546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sz w:val="20"/>
                      <w:szCs w:val="20"/>
                      <w:lang w:eastAsia="es-CO"/>
                    </w:rPr>
                    <w:t>2</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sz w:val="20"/>
                      <w:szCs w:val="20"/>
                      <w:lang w:eastAsia="es-CO"/>
                    </w:rPr>
                    <w:t>Identificar los impactos asociados al cambio</w:t>
                  </w:r>
                </w:p>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w:t>
                  </w:r>
                </w:p>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Identifican los impactos previsibles del cambio en el propio proceso o en otros procesos o en el SIG de la SDA, así como los peligros y riesgos asociados a dicho cambio, las medidas de prevención y control antes de su implementación y los recursos necesarios.</w:t>
                  </w:r>
                </w:p>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Todas las Dependencias</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sz w:val="20"/>
                      <w:szCs w:val="20"/>
                      <w:lang w:eastAsia="es-CO"/>
                    </w:rPr>
                    <w:t>Responsable del Proceso</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p>
              </w:tc>
            </w:tr>
            <w:tr w:rsidR="00105462" w:rsidRPr="0010546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sz w:val="20"/>
                      <w:szCs w:val="20"/>
                      <w:lang w:eastAsia="es-CO"/>
                    </w:rPr>
                    <w:t>¿El cambio involucra otros procesos?</w:t>
                  </w:r>
                </w:p>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w:t>
                  </w:r>
                </w:p>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Si: Continúa con la Actividad No 3</w:t>
                  </w:r>
                  <w:r w:rsidRPr="00105462">
                    <w:rPr>
                      <w:rFonts w:ascii="Arial" w:eastAsia="Times New Roman" w:hAnsi="Arial" w:cs="Arial"/>
                      <w:sz w:val="20"/>
                      <w:szCs w:val="20"/>
                      <w:lang w:eastAsia="es-CO"/>
                    </w:rPr>
                    <w:br/>
                    <w:t>No: Continúa con la actividad No 6</w:t>
                  </w:r>
                </w:p>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p>
              </w:tc>
            </w:tr>
            <w:tr w:rsidR="00105462" w:rsidRPr="0010546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sz w:val="20"/>
                      <w:szCs w:val="20"/>
                      <w:lang w:eastAsia="es-CO"/>
                    </w:rPr>
                    <w:t>3</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sz w:val="20"/>
                      <w:szCs w:val="20"/>
                      <w:lang w:eastAsia="es-CO"/>
                    </w:rPr>
                    <w:t>Informar y remitir información a los procesos involucrados</w:t>
                  </w:r>
                </w:p>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w:t>
                  </w:r>
                </w:p>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xml:space="preserve">Remite a los procesos involucrados la información del diagnóstico y resultados esperados del cambio </w:t>
                  </w:r>
                </w:p>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Todas las Dependencias</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sz w:val="20"/>
                      <w:szCs w:val="20"/>
                      <w:lang w:eastAsia="es-CO"/>
                    </w:rPr>
                    <w:t>Responsable del Proceso</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xml:space="preserve">Comunicación oficial interna de entrega de información </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Correo electrónico</w:t>
                  </w:r>
                </w:p>
              </w:tc>
            </w:tr>
            <w:tr w:rsidR="00105462" w:rsidRPr="0010546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sz w:val="20"/>
                      <w:szCs w:val="20"/>
                      <w:lang w:eastAsia="es-CO"/>
                    </w:rPr>
                    <w:t>4</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sz w:val="20"/>
                      <w:szCs w:val="20"/>
                      <w:lang w:eastAsia="es-CO"/>
                    </w:rPr>
                    <w:t>Analizar la información entregada</w:t>
                  </w:r>
                </w:p>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w:t>
                  </w:r>
                </w:p>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lastRenderedPageBreak/>
                    <w:t>Analiza la información del cambio, con el fin de establecer la necesidad de aclaración o requerimiento de información adicional.</w:t>
                  </w:r>
                </w:p>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lastRenderedPageBreak/>
                    <w:t>Todas las Dependencias</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sz w:val="20"/>
                      <w:szCs w:val="20"/>
                      <w:lang w:eastAsia="es-CO"/>
                    </w:rPr>
                    <w:t>Responsable del Proceso</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p>
              </w:tc>
            </w:tr>
            <w:tr w:rsidR="00105462" w:rsidRPr="0010546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sz w:val="20"/>
                      <w:szCs w:val="20"/>
                      <w:lang w:eastAsia="es-CO"/>
                    </w:rPr>
                    <w:t>¿La información está completa o es clara?</w:t>
                  </w:r>
                </w:p>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w:t>
                  </w:r>
                </w:p>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No: Continúa con la actividad No 5</w:t>
                  </w:r>
                  <w:r w:rsidRPr="00105462">
                    <w:rPr>
                      <w:rFonts w:ascii="Arial" w:eastAsia="Times New Roman" w:hAnsi="Arial" w:cs="Arial"/>
                      <w:sz w:val="20"/>
                      <w:szCs w:val="20"/>
                      <w:lang w:eastAsia="es-CO"/>
                    </w:rPr>
                    <w:br/>
                  </w:r>
                  <w:r w:rsidRPr="00105462">
                    <w:rPr>
                      <w:rFonts w:ascii="Arial" w:eastAsia="Times New Roman" w:hAnsi="Arial" w:cs="Arial"/>
                      <w:sz w:val="20"/>
                      <w:szCs w:val="20"/>
                      <w:lang w:eastAsia="es-CO"/>
                    </w:rPr>
                    <w:br/>
                    <w:t>Si: Continúa con la actividad No 6</w:t>
                  </w:r>
                </w:p>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p>
              </w:tc>
            </w:tr>
            <w:tr w:rsidR="00105462" w:rsidRPr="0010546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sz w:val="20"/>
                      <w:szCs w:val="20"/>
                      <w:lang w:eastAsia="es-CO"/>
                    </w:rPr>
                    <w:t>5</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sz w:val="20"/>
                      <w:szCs w:val="20"/>
                      <w:lang w:eastAsia="es-CO"/>
                    </w:rPr>
                    <w:t xml:space="preserve">Solicitar información adicional o aclaración </w:t>
                  </w:r>
                </w:p>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w:t>
                  </w:r>
                </w:p>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Solicita la información o aclaración de la misma que se considere de importancia para la implementación del cambio y Continúa con la actividad No 1</w:t>
                  </w:r>
                </w:p>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Todas las Dependencias</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sz w:val="20"/>
                      <w:szCs w:val="20"/>
                      <w:lang w:eastAsia="es-CO"/>
                    </w:rPr>
                    <w:t>Responsable del Proceso</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xml:space="preserve">Comunicación oficial interna de solicitud de información </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Correo electrónico</w:t>
                  </w:r>
                </w:p>
              </w:tc>
            </w:tr>
            <w:tr w:rsidR="00105462" w:rsidRPr="0010546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sz w:val="20"/>
                      <w:szCs w:val="20"/>
                      <w:lang w:eastAsia="es-CO"/>
                    </w:rPr>
                    <w:t>6</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sz w:val="20"/>
                      <w:szCs w:val="20"/>
                      <w:lang w:eastAsia="es-CO"/>
                    </w:rPr>
                    <w:t>Proyectar la Solicitud de Cambio</w:t>
                  </w:r>
                </w:p>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w:t>
                  </w:r>
                </w:p>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xml:space="preserve">Envía la solicitud del cambio y el plan de trabajo, mediante comunicación oficial interna a la Dirección de Planeación y Sistemas de Información Ambiental para los casos concernientes a tecnología de la información o a la </w:t>
                  </w:r>
                  <w:r w:rsidRPr="00105462">
                    <w:rPr>
                      <w:rFonts w:ascii="Arial" w:eastAsia="Times New Roman" w:hAnsi="Arial" w:cs="Arial"/>
                      <w:sz w:val="20"/>
                      <w:szCs w:val="20"/>
                      <w:lang w:eastAsia="es-CO"/>
                    </w:rPr>
                    <w:lastRenderedPageBreak/>
                    <w:t>Subsecretaría General y de Control Disciplinario para los demás casos, incluyendo la siguiente información:</w:t>
                  </w:r>
                  <w:r w:rsidRPr="00105462">
                    <w:rPr>
                      <w:rFonts w:ascii="Arial" w:eastAsia="Times New Roman" w:hAnsi="Arial" w:cs="Arial"/>
                      <w:sz w:val="20"/>
                      <w:szCs w:val="20"/>
                      <w:lang w:eastAsia="es-CO"/>
                    </w:rPr>
                    <w:br/>
                    <w:t>- Propósito de los cambios y consecuencias potenciales</w:t>
                  </w:r>
                  <w:r w:rsidRPr="00105462">
                    <w:rPr>
                      <w:rFonts w:ascii="Arial" w:eastAsia="Times New Roman" w:hAnsi="Arial" w:cs="Arial"/>
                      <w:sz w:val="20"/>
                      <w:szCs w:val="20"/>
                      <w:lang w:eastAsia="es-CO"/>
                    </w:rPr>
                    <w:br/>
                    <w:t>- Articulación con el sistema integrado de gestión.</w:t>
                  </w:r>
                  <w:r w:rsidRPr="00105462">
                    <w:rPr>
                      <w:rFonts w:ascii="Arial" w:eastAsia="Times New Roman" w:hAnsi="Arial" w:cs="Arial"/>
                      <w:sz w:val="20"/>
                      <w:szCs w:val="20"/>
                      <w:lang w:eastAsia="es-CO"/>
                    </w:rPr>
                    <w:br/>
                    <w:t>- Identificación de Peligros y evaluación de los riesgos</w:t>
                  </w:r>
                  <w:r w:rsidRPr="00105462">
                    <w:rPr>
                      <w:rFonts w:ascii="Arial" w:eastAsia="Times New Roman" w:hAnsi="Arial" w:cs="Arial"/>
                      <w:sz w:val="20"/>
                      <w:szCs w:val="20"/>
                      <w:lang w:eastAsia="es-CO"/>
                    </w:rPr>
                    <w:br/>
                    <w:t>- Disponibilidad de recursos</w:t>
                  </w:r>
                  <w:r w:rsidRPr="00105462">
                    <w:rPr>
                      <w:rFonts w:ascii="Arial" w:eastAsia="Times New Roman" w:hAnsi="Arial" w:cs="Arial"/>
                      <w:sz w:val="20"/>
                      <w:szCs w:val="20"/>
                      <w:lang w:eastAsia="es-CO"/>
                    </w:rPr>
                    <w:br/>
                    <w:t>- Asignación o reasignación de responsabilidades y autoridades.</w:t>
                  </w:r>
                  <w:r w:rsidRPr="00105462">
                    <w:rPr>
                      <w:rFonts w:ascii="Arial" w:eastAsia="Times New Roman" w:hAnsi="Arial" w:cs="Arial"/>
                      <w:sz w:val="20"/>
                      <w:szCs w:val="20"/>
                      <w:lang w:eastAsia="es-CO"/>
                    </w:rPr>
                    <w:br/>
                    <w:t xml:space="preserve">- Afectación la calidad del servicio </w:t>
                  </w:r>
                  <w:r w:rsidRPr="00105462">
                    <w:rPr>
                      <w:rFonts w:ascii="Arial" w:eastAsia="Times New Roman" w:hAnsi="Arial" w:cs="Arial"/>
                      <w:sz w:val="20"/>
                      <w:szCs w:val="20"/>
                      <w:lang w:eastAsia="es-CO"/>
                    </w:rPr>
                    <w:br/>
                    <w:t>- Medidas de prevención y control antes de su implementación</w:t>
                  </w:r>
                  <w:r w:rsidRPr="00105462">
                    <w:rPr>
                      <w:rFonts w:ascii="Arial" w:eastAsia="Times New Roman" w:hAnsi="Arial" w:cs="Arial"/>
                      <w:sz w:val="20"/>
                      <w:szCs w:val="20"/>
                      <w:lang w:eastAsia="es-CO"/>
                    </w:rPr>
                    <w:br/>
                    <w:t>- Están registrados, clasificados y documentados.( cuando aplique)</w:t>
                  </w:r>
                  <w:r w:rsidRPr="00105462">
                    <w:rPr>
                      <w:rFonts w:ascii="Arial" w:eastAsia="Times New Roman" w:hAnsi="Arial" w:cs="Arial"/>
                      <w:sz w:val="20"/>
                      <w:szCs w:val="20"/>
                      <w:lang w:eastAsia="es-CO"/>
                    </w:rPr>
                    <w:br/>
                    <w:t>- Pruebas en un entorno de prueba. .( cuando aplique)</w:t>
                  </w:r>
                  <w:r w:rsidRPr="00105462">
                    <w:rPr>
                      <w:rFonts w:ascii="Arial" w:eastAsia="Times New Roman" w:hAnsi="Arial" w:cs="Arial"/>
                      <w:sz w:val="20"/>
                      <w:szCs w:val="20"/>
                      <w:lang w:eastAsia="es-CO"/>
                    </w:rPr>
                    <w:br/>
                  </w:r>
                  <w:r w:rsidRPr="00105462">
                    <w:rPr>
                      <w:rFonts w:ascii="Arial" w:eastAsia="Times New Roman" w:hAnsi="Arial" w:cs="Arial"/>
                      <w:sz w:val="20"/>
                      <w:szCs w:val="20"/>
                      <w:lang w:eastAsia="es-CO"/>
                    </w:rPr>
                    <w:br/>
                    <w:t>l) Inclusión en la Base de datos de la gestión de configuraciones (cuando aplique)</w:t>
                  </w:r>
                  <w:r w:rsidRPr="00105462">
                    <w:rPr>
                      <w:rFonts w:ascii="Arial" w:eastAsia="Times New Roman" w:hAnsi="Arial" w:cs="Arial"/>
                      <w:sz w:val="20"/>
                      <w:szCs w:val="20"/>
                      <w:lang w:eastAsia="es-CO"/>
                    </w:rPr>
                    <w:br/>
                    <w:t xml:space="preserve">m) Planes de retirada del cambio en caso de un incorrecto funcionamiento tras su </w:t>
                  </w:r>
                  <w:r w:rsidRPr="00105462">
                    <w:rPr>
                      <w:rFonts w:ascii="Arial" w:eastAsia="Times New Roman" w:hAnsi="Arial" w:cs="Arial"/>
                      <w:sz w:val="20"/>
                      <w:szCs w:val="20"/>
                      <w:lang w:eastAsia="es-CO"/>
                    </w:rPr>
                    <w:lastRenderedPageBreak/>
                    <w:t>implementación. (cuando aplique)</w:t>
                  </w:r>
                </w:p>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lastRenderedPageBreak/>
                    <w:t>Todas las Dependencias</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sz w:val="20"/>
                      <w:szCs w:val="20"/>
                      <w:lang w:eastAsia="es-CO"/>
                    </w:rPr>
                    <w:t>Profesional Universitario</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Sistema FOREST</w:t>
                  </w:r>
                </w:p>
              </w:tc>
            </w:tr>
            <w:tr w:rsidR="00105462" w:rsidRPr="0010546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sz w:val="20"/>
                      <w:szCs w:val="20"/>
                      <w:lang w:eastAsia="es-CO"/>
                    </w:rPr>
                    <w:lastRenderedPageBreak/>
                    <w:t>7</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sz w:val="20"/>
                      <w:szCs w:val="20"/>
                      <w:lang w:eastAsia="es-CO"/>
                    </w:rPr>
                    <w:t>Revisar y aprobar la Solicitud de Cambio</w:t>
                  </w:r>
                </w:p>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w:t>
                  </w:r>
                </w:p>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Revisa y aprueba la comunicación oficial interna de solicitud del cambio</w:t>
                  </w:r>
                </w:p>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Todas las Dependencias</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sz w:val="20"/>
                      <w:szCs w:val="20"/>
                      <w:lang w:eastAsia="es-CO"/>
                    </w:rPr>
                    <w:t>Responsable del Proceso</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comunicación oficial interna de solicitud del cambio</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Sistema FOREST</w:t>
                  </w:r>
                </w:p>
              </w:tc>
            </w:tr>
            <w:tr w:rsidR="00105462" w:rsidRPr="0010546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sz w:val="20"/>
                      <w:szCs w:val="20"/>
                      <w:lang w:eastAsia="es-CO"/>
                    </w:rPr>
                    <w:t>¿El documento está correcto?</w:t>
                  </w:r>
                </w:p>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w:t>
                  </w:r>
                </w:p>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Si: Continúa con la actividad No 8</w:t>
                  </w:r>
                  <w:r w:rsidRPr="00105462">
                    <w:rPr>
                      <w:rFonts w:ascii="Arial" w:eastAsia="Times New Roman" w:hAnsi="Arial" w:cs="Arial"/>
                      <w:sz w:val="20"/>
                      <w:szCs w:val="20"/>
                      <w:lang w:eastAsia="es-CO"/>
                    </w:rPr>
                    <w:br/>
                    <w:t>No: Continúa con la actividad No 6</w:t>
                  </w:r>
                </w:p>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p>
              </w:tc>
            </w:tr>
            <w:tr w:rsidR="00105462" w:rsidRPr="0010546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sz w:val="20"/>
                      <w:szCs w:val="20"/>
                      <w:lang w:eastAsia="es-CO"/>
                    </w:rPr>
                    <w:t>8</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sz w:val="20"/>
                      <w:szCs w:val="20"/>
                      <w:lang w:eastAsia="es-CO"/>
                    </w:rPr>
                    <w:t>Convocar a comité</w:t>
                  </w:r>
                </w:p>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w:t>
                  </w:r>
                </w:p>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xml:space="preserve">Convoca la realización del comité del SIG </w:t>
                  </w:r>
                  <w:r w:rsidRPr="00105462">
                    <w:rPr>
                      <w:rFonts w:ascii="Arial" w:eastAsia="Times New Roman" w:hAnsi="Arial" w:cs="Arial"/>
                      <w:sz w:val="20"/>
                      <w:szCs w:val="20"/>
                      <w:lang w:eastAsia="es-CO"/>
                    </w:rPr>
                    <w:br/>
                    <w:t xml:space="preserve">Para el caso de TI convocar al comité de Tecnologías de Información y comunicación </w:t>
                  </w:r>
                  <w:r w:rsidRPr="00105462">
                    <w:rPr>
                      <w:rFonts w:ascii="Arial" w:eastAsia="Times New Roman" w:hAnsi="Arial" w:cs="Arial"/>
                      <w:sz w:val="20"/>
                      <w:szCs w:val="20"/>
                      <w:lang w:eastAsia="es-CO"/>
                    </w:rPr>
                    <w:br/>
                    <w:t>La gestión del cambio para el Subsistema de Seguridad y de Salud en el trabajo debe realizarse con el apoyo del Comité Paritario en Seguridad y Salud en el Trabajo- COPASST</w:t>
                  </w:r>
                </w:p>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Subsecretaria General y de Control Disciplinario, Dirección de Planeación y Sistemas de Información Ambiental, Dirección de Gestión Corporativa</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sz w:val="20"/>
                      <w:szCs w:val="20"/>
                      <w:lang w:eastAsia="es-CO"/>
                    </w:rPr>
                    <w:t>Subsecretario General y de Control Disciplinario, Director de Planeación y Sistemas de Información Ambiental, Director de Gestión Corporativa</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xml:space="preserve">Comunicación oficial interna de convocatoria al comité </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Sistema FOREST</w:t>
                  </w:r>
                </w:p>
              </w:tc>
            </w:tr>
            <w:tr w:rsidR="00105462" w:rsidRPr="0010546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sz w:val="20"/>
                      <w:szCs w:val="20"/>
                      <w:lang w:eastAsia="es-CO"/>
                    </w:rPr>
                    <w:t>9</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sz w:val="20"/>
                      <w:szCs w:val="20"/>
                      <w:lang w:eastAsia="es-CO"/>
                    </w:rPr>
                    <w:t>Evaluación de la solicitud de Cambio</w:t>
                  </w:r>
                </w:p>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w:t>
                  </w:r>
                </w:p>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xml:space="preserve">Evalúe los detalles de la solicitud, según los lineamientos del presente </w:t>
                  </w:r>
                  <w:r w:rsidRPr="00105462">
                    <w:rPr>
                      <w:rFonts w:ascii="Arial" w:eastAsia="Times New Roman" w:hAnsi="Arial" w:cs="Arial"/>
                      <w:sz w:val="20"/>
                      <w:szCs w:val="20"/>
                      <w:lang w:eastAsia="es-CO"/>
                    </w:rPr>
                    <w:lastRenderedPageBreak/>
                    <w:t>procedimiento.</w:t>
                  </w:r>
                  <w:r w:rsidRPr="00105462">
                    <w:rPr>
                      <w:rFonts w:ascii="Arial" w:eastAsia="Times New Roman" w:hAnsi="Arial" w:cs="Arial"/>
                      <w:sz w:val="20"/>
                      <w:szCs w:val="20"/>
                      <w:lang w:eastAsia="es-CO"/>
                    </w:rPr>
                    <w:br/>
                  </w:r>
                  <w:r w:rsidRPr="00105462">
                    <w:rPr>
                      <w:rFonts w:ascii="Arial" w:eastAsia="Times New Roman" w:hAnsi="Arial" w:cs="Arial"/>
                      <w:sz w:val="20"/>
                      <w:szCs w:val="20"/>
                      <w:lang w:eastAsia="es-CO"/>
                    </w:rPr>
                    <w:br/>
                    <w:t xml:space="preserve">Una solicitud de Cambio puede ser rechazada si se considera que el cambio no es justificado. </w:t>
                  </w:r>
                </w:p>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lastRenderedPageBreak/>
                    <w:t xml:space="preserve">Comité de Tecnologías y Comunicaciones de la Secretaria Distrital de Ambiente, Comité del Sistema Integrado de </w:t>
                  </w:r>
                  <w:r w:rsidRPr="00105462">
                    <w:rPr>
                      <w:rFonts w:ascii="Arial" w:eastAsia="Times New Roman" w:hAnsi="Arial" w:cs="Arial"/>
                      <w:sz w:val="20"/>
                      <w:szCs w:val="20"/>
                      <w:lang w:eastAsia="es-CO"/>
                    </w:rPr>
                    <w:lastRenderedPageBreak/>
                    <w:t>Gestión, Comité Paritario en Seguridad y Salud en el Trabajo</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sz w:val="20"/>
                      <w:szCs w:val="20"/>
                      <w:lang w:eastAsia="es-CO"/>
                    </w:rPr>
                    <w:lastRenderedPageBreak/>
                    <w:t>Comite de Tecnologia de Informacion y Comunicacion, Comité Paritario en Seguridad y Salud en el Trabajo</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Revisar y complementar los impactos del cambio, desde la perspectiva de los demás procesos afectados.</w:t>
                  </w:r>
                  <w:r w:rsidRPr="00105462">
                    <w:rPr>
                      <w:rFonts w:ascii="Arial" w:eastAsia="Times New Roman" w:hAnsi="Arial" w:cs="Arial"/>
                      <w:sz w:val="20"/>
                      <w:szCs w:val="20"/>
                      <w:lang w:eastAsia="es-CO"/>
                    </w:rPr>
                    <w:br/>
                    <w:t xml:space="preserve">Identificar </w:t>
                  </w:r>
                  <w:r w:rsidRPr="00105462">
                    <w:rPr>
                      <w:rFonts w:ascii="Arial" w:eastAsia="Times New Roman" w:hAnsi="Arial" w:cs="Arial"/>
                      <w:sz w:val="20"/>
                      <w:szCs w:val="20"/>
                      <w:lang w:eastAsia="es-CO"/>
                    </w:rPr>
                    <w:lastRenderedPageBreak/>
                    <w:t>nuevos documentos o cambios requeridos en los documentos existentes.</w:t>
                  </w:r>
                  <w:r w:rsidRPr="00105462">
                    <w:rPr>
                      <w:rFonts w:ascii="Arial" w:eastAsia="Times New Roman" w:hAnsi="Arial" w:cs="Arial"/>
                      <w:sz w:val="20"/>
                      <w:szCs w:val="20"/>
                      <w:lang w:eastAsia="es-CO"/>
                    </w:rPr>
                    <w:br/>
                    <w:t>Identificar los recursos necesarios para implementar los cambios (personal, recursos económicos, equipos, etc.)</w:t>
                  </w:r>
                  <w:r w:rsidRPr="00105462">
                    <w:rPr>
                      <w:rFonts w:ascii="Arial" w:eastAsia="Times New Roman" w:hAnsi="Arial" w:cs="Arial"/>
                      <w:sz w:val="20"/>
                      <w:szCs w:val="20"/>
                      <w:lang w:eastAsia="es-CO"/>
                    </w:rPr>
                    <w:br/>
                    <w:t>Identificar otros peligros y riesgos asociados al cambio, desde la perspectiva de los demás procesos afectados y deciden respecto a la acción a tomar (asumir, mitigar, compartir el riesgo).</w:t>
                  </w:r>
                  <w:r w:rsidRPr="00105462">
                    <w:rPr>
                      <w:rFonts w:ascii="Arial" w:eastAsia="Times New Roman" w:hAnsi="Arial" w:cs="Arial"/>
                      <w:sz w:val="20"/>
                      <w:szCs w:val="20"/>
                      <w:lang w:eastAsia="es-CO"/>
                    </w:rPr>
                    <w:br/>
                    <w:t>Evaluar los peligros y riesgos identificados con el proyecto de cambio y definir las acciones a tomar (asumir, mitigar, compartir el riesgo).</w:t>
                  </w:r>
                  <w:r w:rsidRPr="00105462">
                    <w:rPr>
                      <w:rFonts w:ascii="Arial" w:eastAsia="Times New Roman" w:hAnsi="Arial" w:cs="Arial"/>
                      <w:sz w:val="20"/>
                      <w:szCs w:val="20"/>
                      <w:lang w:eastAsia="es-CO"/>
                    </w:rPr>
                    <w:br/>
                  </w:r>
                  <w:r w:rsidRPr="00105462">
                    <w:rPr>
                      <w:rFonts w:ascii="Arial" w:eastAsia="Times New Roman" w:hAnsi="Arial" w:cs="Arial"/>
                      <w:sz w:val="20"/>
                      <w:szCs w:val="20"/>
                      <w:lang w:eastAsia="es-CO"/>
                    </w:rPr>
                    <w:br/>
                    <w:t>Aprueba los cambios presentados y la planificación correspondiente, incluyendo el plan de trabajo a ejecutar y en los casos que sea necesario la modificación del plan de trabajo.</w:t>
                  </w:r>
                </w:p>
              </w:tc>
            </w:tr>
            <w:tr w:rsidR="00105462" w:rsidRPr="0010546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sz w:val="20"/>
                      <w:szCs w:val="20"/>
                      <w:lang w:eastAsia="es-CO"/>
                    </w:rPr>
                    <w:t>¿Se aprueba el cambio?</w:t>
                  </w:r>
                </w:p>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w:t>
                  </w:r>
                </w:p>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lastRenderedPageBreak/>
                    <w:t>Si: pero es necesaria más información para la evaluación, continúa con la actividad No 1.</w:t>
                  </w:r>
                  <w:r w:rsidRPr="00105462">
                    <w:rPr>
                      <w:rFonts w:ascii="Arial" w:eastAsia="Times New Roman" w:hAnsi="Arial" w:cs="Arial"/>
                      <w:sz w:val="20"/>
                      <w:szCs w:val="20"/>
                      <w:lang w:eastAsia="es-CO"/>
                    </w:rPr>
                    <w:br/>
                    <w:t>Si: Continúa con la actividad No 10.</w:t>
                  </w:r>
                  <w:r w:rsidRPr="00105462">
                    <w:rPr>
                      <w:rFonts w:ascii="Arial" w:eastAsia="Times New Roman" w:hAnsi="Arial" w:cs="Arial"/>
                      <w:sz w:val="20"/>
                      <w:szCs w:val="20"/>
                      <w:lang w:eastAsia="es-CO"/>
                    </w:rPr>
                    <w:br/>
                    <w:t>No: Continúa con la actividad No 11.</w:t>
                  </w:r>
                </w:p>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p>
              </w:tc>
            </w:tr>
            <w:tr w:rsidR="00105462" w:rsidRPr="0010546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sz w:val="20"/>
                      <w:szCs w:val="20"/>
                      <w:lang w:eastAsia="es-CO"/>
                    </w:rPr>
                    <w:t>10</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sz w:val="20"/>
                      <w:szCs w:val="20"/>
                      <w:lang w:eastAsia="es-CO"/>
                    </w:rPr>
                    <w:t>Clasificar el cambio.</w:t>
                  </w:r>
                </w:p>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w:t>
                  </w:r>
                </w:p>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Asigna una prioridad y categoría al cambio dependiendo de su urgencia e impacto, teniendo en cuenta los lineamientos del presente procedimiento. La prioridad asignada determinará la importancia que tendrá el Cambio.</w:t>
                  </w:r>
                </w:p>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Comité de Tecnologías y Comunicaciones de la Secretaria Distrital de Ambiente, Comité del Sistema Integrado de Gestión, Comité Paritario en Seguridad y Salud en el Trabajo</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sz w:val="20"/>
                      <w:szCs w:val="20"/>
                      <w:lang w:eastAsia="es-CO"/>
                    </w:rPr>
                    <w:t>Comité Paritario en Seguridad y Salud en el Trabajo, Comite de Tecnologia de Informacion y Comunicacion</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p>
              </w:tc>
            </w:tr>
            <w:tr w:rsidR="00105462" w:rsidRPr="0010546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sz w:val="20"/>
                      <w:szCs w:val="20"/>
                      <w:lang w:eastAsia="es-CO"/>
                    </w:rPr>
                    <w:t>11</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sz w:val="20"/>
                      <w:szCs w:val="20"/>
                      <w:lang w:eastAsia="es-CO"/>
                    </w:rPr>
                    <w:t>Registrar el resultado del comité</w:t>
                  </w:r>
                </w:p>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w:t>
                  </w:r>
                </w:p>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Registra si aprueba el cambio y evalúa si éste debe ser implementado aisladamente o si deberá ser implementado dentro de un conjunto de cambios que formalmente equivaldrían a un solo cambio.</w:t>
                  </w:r>
                  <w:r w:rsidRPr="00105462">
                    <w:rPr>
                      <w:rFonts w:ascii="Arial" w:eastAsia="Times New Roman" w:hAnsi="Arial" w:cs="Arial"/>
                      <w:sz w:val="20"/>
                      <w:szCs w:val="20"/>
                      <w:lang w:eastAsia="es-CO"/>
                    </w:rPr>
                    <w:br/>
                  </w:r>
                  <w:r w:rsidRPr="00105462">
                    <w:rPr>
                      <w:rFonts w:ascii="Arial" w:eastAsia="Times New Roman" w:hAnsi="Arial" w:cs="Arial"/>
                      <w:sz w:val="20"/>
                      <w:szCs w:val="20"/>
                      <w:lang w:eastAsia="es-CO"/>
                    </w:rPr>
                    <w:br/>
                    <w:t xml:space="preserve">Esta estrategia permite optimizar los recursos necesarios, evitar posibles incompatibilidades </w:t>
                  </w:r>
                  <w:r w:rsidRPr="00105462">
                    <w:rPr>
                      <w:rFonts w:ascii="Arial" w:eastAsia="Times New Roman" w:hAnsi="Arial" w:cs="Arial"/>
                      <w:sz w:val="20"/>
                      <w:szCs w:val="20"/>
                      <w:lang w:eastAsia="es-CO"/>
                    </w:rPr>
                    <w:lastRenderedPageBreak/>
                    <w:t xml:space="preserve">entre cambios, eventualmente ejecutar un único plan de retirada del cambio, simplificar la actualización de la base de datos de la gestión de la configuración. </w:t>
                  </w:r>
                  <w:r w:rsidRPr="00105462">
                    <w:rPr>
                      <w:rFonts w:ascii="Arial" w:eastAsia="Times New Roman" w:hAnsi="Arial" w:cs="Arial"/>
                      <w:sz w:val="20"/>
                      <w:szCs w:val="20"/>
                      <w:lang w:eastAsia="es-CO"/>
                    </w:rPr>
                    <w:br/>
                  </w:r>
                  <w:r w:rsidRPr="00105462">
                    <w:rPr>
                      <w:rFonts w:ascii="Arial" w:eastAsia="Times New Roman" w:hAnsi="Arial" w:cs="Arial"/>
                      <w:sz w:val="20"/>
                      <w:szCs w:val="20"/>
                      <w:lang w:eastAsia="es-CO"/>
                    </w:rPr>
                    <w:br/>
                    <w:t xml:space="preserve">En caso de rechazar el cambio registrar en el acta del comité asociado la justificación de la toma de decisión </w:t>
                  </w:r>
                </w:p>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Acta de reunión de Comité del SIG</w:t>
                  </w:r>
                  <w:r w:rsidRPr="00105462">
                    <w:rPr>
                      <w:rFonts w:ascii="Arial" w:eastAsia="Times New Roman" w:hAnsi="Arial" w:cs="Arial"/>
                      <w:sz w:val="20"/>
                      <w:szCs w:val="20"/>
                      <w:lang w:eastAsia="es-CO"/>
                    </w:rPr>
                    <w:br/>
                  </w:r>
                  <w:r w:rsidRPr="00105462">
                    <w:rPr>
                      <w:rFonts w:ascii="Arial" w:eastAsia="Times New Roman" w:hAnsi="Arial" w:cs="Arial"/>
                      <w:sz w:val="20"/>
                      <w:szCs w:val="20"/>
                      <w:lang w:eastAsia="es-CO"/>
                    </w:rPr>
                    <w:br/>
                    <w:t>Acta de reunión de Comité de Tecnologías de la Información y Comunicación</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p>
              </w:tc>
            </w:tr>
            <w:tr w:rsidR="00105462" w:rsidRPr="0010546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sz w:val="20"/>
                      <w:szCs w:val="20"/>
                      <w:lang w:eastAsia="es-CO"/>
                    </w:rPr>
                    <w:t>12</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sz w:val="20"/>
                      <w:szCs w:val="20"/>
                      <w:lang w:eastAsia="es-CO"/>
                    </w:rPr>
                    <w:t>Informar y capacitar al personal involucrado.</w:t>
                  </w:r>
                </w:p>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w:t>
                  </w:r>
                </w:p>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Antes de introducir los cambios de que trata el presente procedimiento se debe informar y capacitar al personal involucrado sobre las modificaciones.</w:t>
                  </w:r>
                </w:p>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Todas las Dependencias</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sz w:val="20"/>
                      <w:szCs w:val="20"/>
                      <w:lang w:eastAsia="es-CO"/>
                    </w:rPr>
                    <w:t>Responsable del Proceso</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Acta de socialización de la gestión del cambio</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p>
              </w:tc>
            </w:tr>
            <w:tr w:rsidR="00105462" w:rsidRPr="0010546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sz w:val="20"/>
                      <w:szCs w:val="20"/>
                      <w:lang w:eastAsia="es-CO"/>
                    </w:rPr>
                    <w:t>13</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sz w:val="20"/>
                      <w:szCs w:val="20"/>
                      <w:lang w:eastAsia="es-CO"/>
                    </w:rPr>
                    <w:t>Supervisar la implementación</w:t>
                  </w:r>
                </w:p>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w:t>
                  </w:r>
                </w:p>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Supervisa y coordina todo el proceso de la implementación del cambio, verificando el plan de trabajo propuesto</w:t>
                  </w:r>
                </w:p>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Todas las Dependencias</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sz w:val="20"/>
                      <w:szCs w:val="20"/>
                      <w:lang w:eastAsia="es-CO"/>
                    </w:rPr>
                    <w:t>Responsable del Proceso</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Acta de reunión del resultado de la supervisión de la implementación Cambio</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p>
              </w:tc>
            </w:tr>
            <w:tr w:rsidR="00105462" w:rsidRPr="0010546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sz w:val="20"/>
                      <w:szCs w:val="20"/>
                      <w:lang w:eastAsia="es-CO"/>
                    </w:rPr>
                    <w:t>14</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sz w:val="20"/>
                      <w:szCs w:val="20"/>
                      <w:lang w:eastAsia="es-CO"/>
                    </w:rPr>
                    <w:t>Socializar los resultados de la implementación</w:t>
                  </w:r>
                </w:p>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w:t>
                  </w:r>
                </w:p>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xml:space="preserve">Socializa los resultados </w:t>
                  </w:r>
                  <w:r w:rsidRPr="00105462">
                    <w:rPr>
                      <w:rFonts w:ascii="Arial" w:eastAsia="Times New Roman" w:hAnsi="Arial" w:cs="Arial"/>
                      <w:sz w:val="20"/>
                      <w:szCs w:val="20"/>
                      <w:lang w:eastAsia="es-CO"/>
                    </w:rPr>
                    <w:lastRenderedPageBreak/>
                    <w:t xml:space="preserve">obtenidos de los cambios planificados </w:t>
                  </w:r>
                  <w:r w:rsidRPr="00105462">
                    <w:rPr>
                      <w:rFonts w:ascii="Arial" w:eastAsia="Times New Roman" w:hAnsi="Arial" w:cs="Arial"/>
                      <w:sz w:val="20"/>
                      <w:szCs w:val="20"/>
                      <w:lang w:eastAsia="es-CO"/>
                    </w:rPr>
                    <w:br/>
                    <w:t>Fin del procedimiento.</w:t>
                  </w:r>
                </w:p>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lastRenderedPageBreak/>
                    <w:t>Todas las Dependencias</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jc w:val="center"/>
                    <w:rPr>
                      <w:rFonts w:ascii="Arial" w:eastAsia="Times New Roman" w:hAnsi="Arial" w:cs="Arial"/>
                      <w:sz w:val="20"/>
                      <w:szCs w:val="20"/>
                      <w:lang w:eastAsia="es-CO"/>
                    </w:rPr>
                  </w:pPr>
                  <w:r w:rsidRPr="00105462">
                    <w:rPr>
                      <w:rFonts w:ascii="Arial" w:eastAsia="Times New Roman" w:hAnsi="Arial" w:cs="Arial"/>
                      <w:sz w:val="20"/>
                      <w:szCs w:val="20"/>
                      <w:lang w:eastAsia="es-CO"/>
                    </w:rPr>
                    <w:t>Responsable del Proceso</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t xml:space="preserve">Comunicación oficial interna de socialización de los resultados de la </w:t>
                  </w:r>
                  <w:r w:rsidRPr="00105462">
                    <w:rPr>
                      <w:rFonts w:ascii="Arial" w:eastAsia="Times New Roman" w:hAnsi="Arial" w:cs="Arial"/>
                      <w:sz w:val="20"/>
                      <w:szCs w:val="20"/>
                      <w:lang w:eastAsia="es-CO"/>
                    </w:rPr>
                    <w:lastRenderedPageBreak/>
                    <w:t>implementación del cambio</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5462" w:rsidRPr="00105462" w:rsidRDefault="00105462" w:rsidP="00105462">
                  <w:pPr>
                    <w:spacing w:after="0" w:line="240" w:lineRule="auto"/>
                    <w:rPr>
                      <w:rFonts w:ascii="Arial" w:eastAsia="Times New Roman" w:hAnsi="Arial" w:cs="Arial"/>
                      <w:sz w:val="20"/>
                      <w:szCs w:val="20"/>
                      <w:lang w:eastAsia="es-CO"/>
                    </w:rPr>
                  </w:pPr>
                  <w:r w:rsidRPr="00105462">
                    <w:rPr>
                      <w:rFonts w:ascii="Arial" w:eastAsia="Times New Roman" w:hAnsi="Arial" w:cs="Arial"/>
                      <w:sz w:val="20"/>
                      <w:szCs w:val="20"/>
                      <w:lang w:eastAsia="es-CO"/>
                    </w:rPr>
                    <w:lastRenderedPageBreak/>
                    <w:t>Sistema FOREST</w:t>
                  </w:r>
                </w:p>
              </w:tc>
            </w:tr>
          </w:tbl>
          <w:p w:rsidR="00105462" w:rsidRPr="00105462" w:rsidRDefault="00105462" w:rsidP="00105462">
            <w:pPr>
              <w:spacing w:after="0" w:line="240" w:lineRule="auto"/>
              <w:rPr>
                <w:rFonts w:ascii="Arial" w:eastAsia="Times New Roman" w:hAnsi="Arial" w:cs="Arial"/>
                <w:sz w:val="20"/>
                <w:szCs w:val="20"/>
                <w:lang w:eastAsia="es-CO"/>
              </w:rPr>
            </w:pPr>
          </w:p>
        </w:tc>
      </w:tr>
      <w:bookmarkEnd w:id="0"/>
    </w:tbl>
    <w:p w:rsidR="004E41D7" w:rsidRPr="00105462" w:rsidRDefault="004E41D7">
      <w:pPr>
        <w:rPr>
          <w:rFonts w:ascii="Arial" w:hAnsi="Arial" w:cs="Arial"/>
          <w:sz w:val="20"/>
          <w:szCs w:val="20"/>
        </w:rPr>
      </w:pPr>
    </w:p>
    <w:sectPr w:rsidR="004E41D7" w:rsidRPr="001054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656CC"/>
    <w:multiLevelType w:val="multilevel"/>
    <w:tmpl w:val="2E1C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42188"/>
    <w:multiLevelType w:val="multilevel"/>
    <w:tmpl w:val="2580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42FA5"/>
    <w:multiLevelType w:val="multilevel"/>
    <w:tmpl w:val="18B0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2079DA"/>
    <w:multiLevelType w:val="multilevel"/>
    <w:tmpl w:val="F6F2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CE59B3"/>
    <w:multiLevelType w:val="multilevel"/>
    <w:tmpl w:val="FA1C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3F129C"/>
    <w:multiLevelType w:val="multilevel"/>
    <w:tmpl w:val="1E24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2E7F42"/>
    <w:multiLevelType w:val="multilevel"/>
    <w:tmpl w:val="DAC0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58204F"/>
    <w:multiLevelType w:val="multilevel"/>
    <w:tmpl w:val="38D2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4"/>
  </w:num>
  <w:num w:numId="4">
    <w:abstractNumId w:val="5"/>
  </w:num>
  <w:num w:numId="5">
    <w:abstractNumId w:val="2"/>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462"/>
    <w:rsid w:val="00105462"/>
    <w:rsid w:val="004E41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BFEC1E-2D9B-47CB-BE4B-473ED11E7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sonormal0">
    <w:name w:val="msonormal"/>
    <w:basedOn w:val="Normal"/>
    <w:rsid w:val="0010546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105462"/>
    <w:rPr>
      <w:color w:val="0000FF"/>
      <w:u w:val="single"/>
    </w:rPr>
  </w:style>
  <w:style w:type="character" w:styleId="Hipervnculovisitado">
    <w:name w:val="FollowedHyperlink"/>
    <w:basedOn w:val="Fuentedeprrafopredeter"/>
    <w:uiPriority w:val="99"/>
    <w:semiHidden/>
    <w:unhideWhenUsed/>
    <w:rsid w:val="00105462"/>
    <w:rPr>
      <w:color w:val="800080"/>
      <w:u w:val="single"/>
    </w:rPr>
  </w:style>
  <w:style w:type="character" w:customStyle="1" w:styleId="fuenteplantilla">
    <w:name w:val="fuenteplantilla"/>
    <w:basedOn w:val="Fuentedeprrafopredeter"/>
    <w:rsid w:val="00105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9775780">
      <w:bodyDiv w:val="1"/>
      <w:marLeft w:val="0"/>
      <w:marRight w:val="0"/>
      <w:marTop w:val="0"/>
      <w:marBottom w:val="0"/>
      <w:divBdr>
        <w:top w:val="none" w:sz="0" w:space="0" w:color="auto"/>
        <w:left w:val="none" w:sz="0" w:space="0" w:color="auto"/>
        <w:bottom w:val="none" w:sz="0" w:space="0" w:color="auto"/>
        <w:right w:val="none" w:sz="0" w:space="0" w:color="auto"/>
      </w:divBdr>
      <w:divsChild>
        <w:div w:id="1070999305">
          <w:marLeft w:val="0"/>
          <w:marRight w:val="0"/>
          <w:marTop w:val="0"/>
          <w:marBottom w:val="0"/>
          <w:divBdr>
            <w:top w:val="none" w:sz="0" w:space="0" w:color="auto"/>
            <w:left w:val="none" w:sz="0" w:space="0" w:color="auto"/>
            <w:bottom w:val="none" w:sz="0" w:space="0" w:color="auto"/>
            <w:right w:val="none" w:sz="0" w:space="0" w:color="auto"/>
          </w:divBdr>
        </w:div>
        <w:div w:id="326249762">
          <w:marLeft w:val="0"/>
          <w:marRight w:val="0"/>
          <w:marTop w:val="0"/>
          <w:marBottom w:val="0"/>
          <w:divBdr>
            <w:top w:val="none" w:sz="0" w:space="0" w:color="auto"/>
            <w:left w:val="none" w:sz="0" w:space="0" w:color="auto"/>
            <w:bottom w:val="none" w:sz="0" w:space="0" w:color="auto"/>
            <w:right w:val="none" w:sz="0" w:space="0" w:color="auto"/>
          </w:divBdr>
        </w:div>
        <w:div w:id="521284742">
          <w:marLeft w:val="0"/>
          <w:marRight w:val="0"/>
          <w:marTop w:val="0"/>
          <w:marBottom w:val="0"/>
          <w:divBdr>
            <w:top w:val="none" w:sz="0" w:space="0" w:color="auto"/>
            <w:left w:val="none" w:sz="0" w:space="0" w:color="auto"/>
            <w:bottom w:val="none" w:sz="0" w:space="0" w:color="auto"/>
            <w:right w:val="none" w:sz="0" w:space="0" w:color="auto"/>
          </w:divBdr>
        </w:div>
        <w:div w:id="615671971">
          <w:marLeft w:val="0"/>
          <w:marRight w:val="0"/>
          <w:marTop w:val="0"/>
          <w:marBottom w:val="0"/>
          <w:divBdr>
            <w:top w:val="none" w:sz="0" w:space="0" w:color="auto"/>
            <w:left w:val="none" w:sz="0" w:space="0" w:color="auto"/>
            <w:bottom w:val="none" w:sz="0" w:space="0" w:color="auto"/>
            <w:right w:val="none" w:sz="0" w:space="0" w:color="auto"/>
          </w:divBdr>
        </w:div>
        <w:div w:id="1458571426">
          <w:marLeft w:val="0"/>
          <w:marRight w:val="0"/>
          <w:marTop w:val="0"/>
          <w:marBottom w:val="0"/>
          <w:divBdr>
            <w:top w:val="none" w:sz="0" w:space="0" w:color="auto"/>
            <w:left w:val="none" w:sz="0" w:space="0" w:color="auto"/>
            <w:bottom w:val="none" w:sz="0" w:space="0" w:color="auto"/>
            <w:right w:val="none" w:sz="0" w:space="0" w:color="auto"/>
          </w:divBdr>
        </w:div>
        <w:div w:id="886334799">
          <w:marLeft w:val="0"/>
          <w:marRight w:val="0"/>
          <w:marTop w:val="0"/>
          <w:marBottom w:val="0"/>
          <w:divBdr>
            <w:top w:val="none" w:sz="0" w:space="0" w:color="auto"/>
            <w:left w:val="none" w:sz="0" w:space="0" w:color="auto"/>
            <w:bottom w:val="none" w:sz="0" w:space="0" w:color="auto"/>
            <w:right w:val="none" w:sz="0" w:space="0" w:color="auto"/>
          </w:divBdr>
        </w:div>
        <w:div w:id="574629329">
          <w:marLeft w:val="0"/>
          <w:marRight w:val="0"/>
          <w:marTop w:val="0"/>
          <w:marBottom w:val="0"/>
          <w:divBdr>
            <w:top w:val="none" w:sz="0" w:space="0" w:color="auto"/>
            <w:left w:val="none" w:sz="0" w:space="0" w:color="auto"/>
            <w:bottom w:val="none" w:sz="0" w:space="0" w:color="auto"/>
            <w:right w:val="none" w:sz="0" w:space="0" w:color="auto"/>
          </w:divBdr>
        </w:div>
        <w:div w:id="1748646035">
          <w:marLeft w:val="0"/>
          <w:marRight w:val="0"/>
          <w:marTop w:val="0"/>
          <w:marBottom w:val="0"/>
          <w:divBdr>
            <w:top w:val="none" w:sz="0" w:space="0" w:color="auto"/>
            <w:left w:val="none" w:sz="0" w:space="0" w:color="auto"/>
            <w:bottom w:val="none" w:sz="0" w:space="0" w:color="auto"/>
            <w:right w:val="none" w:sz="0" w:space="0" w:color="auto"/>
          </w:divBdr>
        </w:div>
        <w:div w:id="1788038713">
          <w:marLeft w:val="0"/>
          <w:marRight w:val="0"/>
          <w:marTop w:val="0"/>
          <w:marBottom w:val="0"/>
          <w:divBdr>
            <w:top w:val="none" w:sz="0" w:space="0" w:color="auto"/>
            <w:left w:val="none" w:sz="0" w:space="0" w:color="auto"/>
            <w:bottom w:val="none" w:sz="0" w:space="0" w:color="auto"/>
            <w:right w:val="none" w:sz="0" w:space="0" w:color="auto"/>
          </w:divBdr>
        </w:div>
        <w:div w:id="108744016">
          <w:marLeft w:val="0"/>
          <w:marRight w:val="0"/>
          <w:marTop w:val="0"/>
          <w:marBottom w:val="0"/>
          <w:divBdr>
            <w:top w:val="none" w:sz="0" w:space="0" w:color="auto"/>
            <w:left w:val="none" w:sz="0" w:space="0" w:color="auto"/>
            <w:bottom w:val="none" w:sz="0" w:space="0" w:color="auto"/>
            <w:right w:val="none" w:sz="0" w:space="0" w:color="auto"/>
          </w:divBdr>
        </w:div>
        <w:div w:id="1575312195">
          <w:marLeft w:val="0"/>
          <w:marRight w:val="0"/>
          <w:marTop w:val="0"/>
          <w:marBottom w:val="0"/>
          <w:divBdr>
            <w:top w:val="none" w:sz="0" w:space="0" w:color="auto"/>
            <w:left w:val="none" w:sz="0" w:space="0" w:color="auto"/>
            <w:bottom w:val="none" w:sz="0" w:space="0" w:color="auto"/>
            <w:right w:val="none" w:sz="0" w:space="0" w:color="auto"/>
          </w:divBdr>
        </w:div>
        <w:div w:id="444350248">
          <w:marLeft w:val="0"/>
          <w:marRight w:val="0"/>
          <w:marTop w:val="0"/>
          <w:marBottom w:val="0"/>
          <w:divBdr>
            <w:top w:val="none" w:sz="0" w:space="0" w:color="auto"/>
            <w:left w:val="none" w:sz="0" w:space="0" w:color="auto"/>
            <w:bottom w:val="none" w:sz="0" w:space="0" w:color="auto"/>
            <w:right w:val="none" w:sz="0" w:space="0" w:color="auto"/>
          </w:divBdr>
        </w:div>
        <w:div w:id="862667689">
          <w:marLeft w:val="0"/>
          <w:marRight w:val="0"/>
          <w:marTop w:val="0"/>
          <w:marBottom w:val="0"/>
          <w:divBdr>
            <w:top w:val="none" w:sz="0" w:space="0" w:color="auto"/>
            <w:left w:val="none" w:sz="0" w:space="0" w:color="auto"/>
            <w:bottom w:val="none" w:sz="0" w:space="0" w:color="auto"/>
            <w:right w:val="none" w:sz="0" w:space="0" w:color="auto"/>
          </w:divBdr>
        </w:div>
        <w:div w:id="1238400591">
          <w:marLeft w:val="0"/>
          <w:marRight w:val="0"/>
          <w:marTop w:val="0"/>
          <w:marBottom w:val="0"/>
          <w:divBdr>
            <w:top w:val="none" w:sz="0" w:space="0" w:color="auto"/>
            <w:left w:val="none" w:sz="0" w:space="0" w:color="auto"/>
            <w:bottom w:val="none" w:sz="0" w:space="0" w:color="auto"/>
            <w:right w:val="none" w:sz="0" w:space="0" w:color="auto"/>
          </w:divBdr>
        </w:div>
        <w:div w:id="2140562076">
          <w:marLeft w:val="0"/>
          <w:marRight w:val="0"/>
          <w:marTop w:val="0"/>
          <w:marBottom w:val="0"/>
          <w:divBdr>
            <w:top w:val="none" w:sz="0" w:space="0" w:color="auto"/>
            <w:left w:val="none" w:sz="0" w:space="0" w:color="auto"/>
            <w:bottom w:val="none" w:sz="0" w:space="0" w:color="auto"/>
            <w:right w:val="none" w:sz="0" w:space="0" w:color="auto"/>
          </w:divBdr>
        </w:div>
        <w:div w:id="102774989">
          <w:marLeft w:val="0"/>
          <w:marRight w:val="0"/>
          <w:marTop w:val="0"/>
          <w:marBottom w:val="0"/>
          <w:divBdr>
            <w:top w:val="none" w:sz="0" w:space="0" w:color="auto"/>
            <w:left w:val="none" w:sz="0" w:space="0" w:color="auto"/>
            <w:bottom w:val="none" w:sz="0" w:space="0" w:color="auto"/>
            <w:right w:val="none" w:sz="0" w:space="0" w:color="auto"/>
          </w:divBdr>
        </w:div>
        <w:div w:id="2053537528">
          <w:marLeft w:val="0"/>
          <w:marRight w:val="0"/>
          <w:marTop w:val="0"/>
          <w:marBottom w:val="0"/>
          <w:divBdr>
            <w:top w:val="none" w:sz="0" w:space="0" w:color="auto"/>
            <w:left w:val="none" w:sz="0" w:space="0" w:color="auto"/>
            <w:bottom w:val="none" w:sz="0" w:space="0" w:color="auto"/>
            <w:right w:val="none" w:sz="0" w:space="0" w:color="auto"/>
          </w:divBdr>
        </w:div>
        <w:div w:id="1647469652">
          <w:marLeft w:val="0"/>
          <w:marRight w:val="0"/>
          <w:marTop w:val="0"/>
          <w:marBottom w:val="0"/>
          <w:divBdr>
            <w:top w:val="none" w:sz="0" w:space="0" w:color="auto"/>
            <w:left w:val="none" w:sz="0" w:space="0" w:color="auto"/>
            <w:bottom w:val="none" w:sz="0" w:space="0" w:color="auto"/>
            <w:right w:val="none" w:sz="0" w:space="0" w:color="auto"/>
          </w:divBdr>
        </w:div>
        <w:div w:id="836724534">
          <w:marLeft w:val="0"/>
          <w:marRight w:val="0"/>
          <w:marTop w:val="0"/>
          <w:marBottom w:val="0"/>
          <w:divBdr>
            <w:top w:val="none" w:sz="0" w:space="0" w:color="auto"/>
            <w:left w:val="none" w:sz="0" w:space="0" w:color="auto"/>
            <w:bottom w:val="none" w:sz="0" w:space="0" w:color="auto"/>
            <w:right w:val="none" w:sz="0" w:space="0" w:color="auto"/>
          </w:divBdr>
        </w:div>
        <w:div w:id="710960223">
          <w:marLeft w:val="0"/>
          <w:marRight w:val="0"/>
          <w:marTop w:val="0"/>
          <w:marBottom w:val="0"/>
          <w:divBdr>
            <w:top w:val="none" w:sz="0" w:space="0" w:color="auto"/>
            <w:left w:val="none" w:sz="0" w:space="0" w:color="auto"/>
            <w:bottom w:val="none" w:sz="0" w:space="0" w:color="auto"/>
            <w:right w:val="none" w:sz="0" w:space="0" w:color="auto"/>
          </w:divBdr>
        </w:div>
        <w:div w:id="909927628">
          <w:marLeft w:val="0"/>
          <w:marRight w:val="0"/>
          <w:marTop w:val="0"/>
          <w:marBottom w:val="0"/>
          <w:divBdr>
            <w:top w:val="none" w:sz="0" w:space="0" w:color="auto"/>
            <w:left w:val="none" w:sz="0" w:space="0" w:color="auto"/>
            <w:bottom w:val="none" w:sz="0" w:space="0" w:color="auto"/>
            <w:right w:val="none" w:sz="0" w:space="0" w:color="auto"/>
          </w:divBdr>
        </w:div>
        <w:div w:id="2052267437">
          <w:marLeft w:val="0"/>
          <w:marRight w:val="0"/>
          <w:marTop w:val="0"/>
          <w:marBottom w:val="0"/>
          <w:divBdr>
            <w:top w:val="none" w:sz="0" w:space="0" w:color="auto"/>
            <w:left w:val="none" w:sz="0" w:space="0" w:color="auto"/>
            <w:bottom w:val="none" w:sz="0" w:space="0" w:color="auto"/>
            <w:right w:val="none" w:sz="0" w:space="0" w:color="auto"/>
          </w:divBdr>
        </w:div>
        <w:div w:id="874123054">
          <w:marLeft w:val="0"/>
          <w:marRight w:val="0"/>
          <w:marTop w:val="0"/>
          <w:marBottom w:val="0"/>
          <w:divBdr>
            <w:top w:val="none" w:sz="0" w:space="0" w:color="auto"/>
            <w:left w:val="none" w:sz="0" w:space="0" w:color="auto"/>
            <w:bottom w:val="none" w:sz="0" w:space="0" w:color="auto"/>
            <w:right w:val="none" w:sz="0" w:space="0" w:color="auto"/>
          </w:divBdr>
        </w:div>
        <w:div w:id="2097699981">
          <w:marLeft w:val="0"/>
          <w:marRight w:val="0"/>
          <w:marTop w:val="0"/>
          <w:marBottom w:val="0"/>
          <w:divBdr>
            <w:top w:val="none" w:sz="0" w:space="0" w:color="auto"/>
            <w:left w:val="none" w:sz="0" w:space="0" w:color="auto"/>
            <w:bottom w:val="none" w:sz="0" w:space="0" w:color="auto"/>
            <w:right w:val="none" w:sz="0" w:space="0" w:color="auto"/>
          </w:divBdr>
        </w:div>
        <w:div w:id="1765884736">
          <w:marLeft w:val="0"/>
          <w:marRight w:val="0"/>
          <w:marTop w:val="0"/>
          <w:marBottom w:val="0"/>
          <w:divBdr>
            <w:top w:val="none" w:sz="0" w:space="0" w:color="auto"/>
            <w:left w:val="none" w:sz="0" w:space="0" w:color="auto"/>
            <w:bottom w:val="none" w:sz="0" w:space="0" w:color="auto"/>
            <w:right w:val="none" w:sz="0" w:space="0" w:color="auto"/>
          </w:divBdr>
        </w:div>
        <w:div w:id="1334185125">
          <w:marLeft w:val="0"/>
          <w:marRight w:val="0"/>
          <w:marTop w:val="0"/>
          <w:marBottom w:val="0"/>
          <w:divBdr>
            <w:top w:val="none" w:sz="0" w:space="0" w:color="auto"/>
            <w:left w:val="none" w:sz="0" w:space="0" w:color="auto"/>
            <w:bottom w:val="none" w:sz="0" w:space="0" w:color="auto"/>
            <w:right w:val="none" w:sz="0" w:space="0" w:color="auto"/>
          </w:divBdr>
        </w:div>
        <w:div w:id="1610626906">
          <w:marLeft w:val="0"/>
          <w:marRight w:val="0"/>
          <w:marTop w:val="0"/>
          <w:marBottom w:val="0"/>
          <w:divBdr>
            <w:top w:val="none" w:sz="0" w:space="0" w:color="auto"/>
            <w:left w:val="none" w:sz="0" w:space="0" w:color="auto"/>
            <w:bottom w:val="none" w:sz="0" w:space="0" w:color="auto"/>
            <w:right w:val="none" w:sz="0" w:space="0" w:color="auto"/>
          </w:divBdr>
        </w:div>
        <w:div w:id="1315598262">
          <w:marLeft w:val="0"/>
          <w:marRight w:val="0"/>
          <w:marTop w:val="0"/>
          <w:marBottom w:val="0"/>
          <w:divBdr>
            <w:top w:val="none" w:sz="0" w:space="0" w:color="auto"/>
            <w:left w:val="none" w:sz="0" w:space="0" w:color="auto"/>
            <w:bottom w:val="none" w:sz="0" w:space="0" w:color="auto"/>
            <w:right w:val="none" w:sz="0" w:space="0" w:color="auto"/>
          </w:divBdr>
        </w:div>
        <w:div w:id="767700160">
          <w:marLeft w:val="0"/>
          <w:marRight w:val="0"/>
          <w:marTop w:val="0"/>
          <w:marBottom w:val="0"/>
          <w:divBdr>
            <w:top w:val="none" w:sz="0" w:space="0" w:color="auto"/>
            <w:left w:val="none" w:sz="0" w:space="0" w:color="auto"/>
            <w:bottom w:val="none" w:sz="0" w:space="0" w:color="auto"/>
            <w:right w:val="none" w:sz="0" w:space="0" w:color="auto"/>
          </w:divBdr>
        </w:div>
        <w:div w:id="1676423373">
          <w:marLeft w:val="0"/>
          <w:marRight w:val="0"/>
          <w:marTop w:val="0"/>
          <w:marBottom w:val="0"/>
          <w:divBdr>
            <w:top w:val="none" w:sz="0" w:space="0" w:color="auto"/>
            <w:left w:val="none" w:sz="0" w:space="0" w:color="auto"/>
            <w:bottom w:val="none" w:sz="0" w:space="0" w:color="auto"/>
            <w:right w:val="none" w:sz="0" w:space="0" w:color="auto"/>
          </w:divBdr>
        </w:div>
        <w:div w:id="1485970274">
          <w:marLeft w:val="0"/>
          <w:marRight w:val="0"/>
          <w:marTop w:val="0"/>
          <w:marBottom w:val="0"/>
          <w:divBdr>
            <w:top w:val="none" w:sz="0" w:space="0" w:color="auto"/>
            <w:left w:val="none" w:sz="0" w:space="0" w:color="auto"/>
            <w:bottom w:val="none" w:sz="0" w:space="0" w:color="auto"/>
            <w:right w:val="none" w:sz="0" w:space="0" w:color="auto"/>
          </w:divBdr>
        </w:div>
        <w:div w:id="53820730">
          <w:marLeft w:val="0"/>
          <w:marRight w:val="0"/>
          <w:marTop w:val="0"/>
          <w:marBottom w:val="0"/>
          <w:divBdr>
            <w:top w:val="none" w:sz="0" w:space="0" w:color="auto"/>
            <w:left w:val="none" w:sz="0" w:space="0" w:color="auto"/>
            <w:bottom w:val="none" w:sz="0" w:space="0" w:color="auto"/>
            <w:right w:val="none" w:sz="0" w:space="0" w:color="auto"/>
          </w:divBdr>
        </w:div>
        <w:div w:id="224949311">
          <w:marLeft w:val="0"/>
          <w:marRight w:val="0"/>
          <w:marTop w:val="0"/>
          <w:marBottom w:val="0"/>
          <w:divBdr>
            <w:top w:val="none" w:sz="0" w:space="0" w:color="auto"/>
            <w:left w:val="none" w:sz="0" w:space="0" w:color="auto"/>
            <w:bottom w:val="none" w:sz="0" w:space="0" w:color="auto"/>
            <w:right w:val="none" w:sz="0" w:space="0" w:color="auto"/>
          </w:divBdr>
        </w:div>
        <w:div w:id="26026964">
          <w:marLeft w:val="0"/>
          <w:marRight w:val="0"/>
          <w:marTop w:val="0"/>
          <w:marBottom w:val="0"/>
          <w:divBdr>
            <w:top w:val="none" w:sz="0" w:space="0" w:color="auto"/>
            <w:left w:val="none" w:sz="0" w:space="0" w:color="auto"/>
            <w:bottom w:val="none" w:sz="0" w:space="0" w:color="auto"/>
            <w:right w:val="none" w:sz="0" w:space="0" w:color="auto"/>
          </w:divBdr>
        </w:div>
        <w:div w:id="415900373">
          <w:marLeft w:val="0"/>
          <w:marRight w:val="0"/>
          <w:marTop w:val="0"/>
          <w:marBottom w:val="0"/>
          <w:divBdr>
            <w:top w:val="none" w:sz="0" w:space="0" w:color="auto"/>
            <w:left w:val="none" w:sz="0" w:space="0" w:color="auto"/>
            <w:bottom w:val="none" w:sz="0" w:space="0" w:color="auto"/>
            <w:right w:val="none" w:sz="0" w:space="0" w:color="auto"/>
          </w:divBdr>
        </w:div>
        <w:div w:id="721561413">
          <w:marLeft w:val="0"/>
          <w:marRight w:val="0"/>
          <w:marTop w:val="0"/>
          <w:marBottom w:val="0"/>
          <w:divBdr>
            <w:top w:val="none" w:sz="0" w:space="0" w:color="auto"/>
            <w:left w:val="none" w:sz="0" w:space="0" w:color="auto"/>
            <w:bottom w:val="none" w:sz="0" w:space="0" w:color="auto"/>
            <w:right w:val="none" w:sz="0" w:space="0" w:color="auto"/>
          </w:divBdr>
        </w:div>
        <w:div w:id="479617158">
          <w:marLeft w:val="0"/>
          <w:marRight w:val="0"/>
          <w:marTop w:val="0"/>
          <w:marBottom w:val="0"/>
          <w:divBdr>
            <w:top w:val="none" w:sz="0" w:space="0" w:color="auto"/>
            <w:left w:val="none" w:sz="0" w:space="0" w:color="auto"/>
            <w:bottom w:val="none" w:sz="0" w:space="0" w:color="auto"/>
            <w:right w:val="none" w:sz="0" w:space="0" w:color="auto"/>
          </w:divBdr>
        </w:div>
        <w:div w:id="798647086">
          <w:marLeft w:val="0"/>
          <w:marRight w:val="0"/>
          <w:marTop w:val="0"/>
          <w:marBottom w:val="0"/>
          <w:divBdr>
            <w:top w:val="none" w:sz="0" w:space="0" w:color="auto"/>
            <w:left w:val="none" w:sz="0" w:space="0" w:color="auto"/>
            <w:bottom w:val="none" w:sz="0" w:space="0" w:color="auto"/>
            <w:right w:val="none" w:sz="0" w:space="0" w:color="auto"/>
          </w:divBdr>
        </w:div>
        <w:div w:id="1960527129">
          <w:marLeft w:val="0"/>
          <w:marRight w:val="0"/>
          <w:marTop w:val="0"/>
          <w:marBottom w:val="0"/>
          <w:divBdr>
            <w:top w:val="none" w:sz="0" w:space="0" w:color="auto"/>
            <w:left w:val="none" w:sz="0" w:space="0" w:color="auto"/>
            <w:bottom w:val="none" w:sz="0" w:space="0" w:color="auto"/>
            <w:right w:val="none" w:sz="0" w:space="0" w:color="auto"/>
          </w:divBdr>
        </w:div>
        <w:div w:id="266499512">
          <w:marLeft w:val="0"/>
          <w:marRight w:val="0"/>
          <w:marTop w:val="0"/>
          <w:marBottom w:val="0"/>
          <w:divBdr>
            <w:top w:val="none" w:sz="0" w:space="0" w:color="auto"/>
            <w:left w:val="none" w:sz="0" w:space="0" w:color="auto"/>
            <w:bottom w:val="none" w:sz="0" w:space="0" w:color="auto"/>
            <w:right w:val="none" w:sz="0" w:space="0" w:color="auto"/>
          </w:divBdr>
        </w:div>
        <w:div w:id="1053700638">
          <w:marLeft w:val="0"/>
          <w:marRight w:val="0"/>
          <w:marTop w:val="0"/>
          <w:marBottom w:val="0"/>
          <w:divBdr>
            <w:top w:val="none" w:sz="0" w:space="0" w:color="auto"/>
            <w:left w:val="none" w:sz="0" w:space="0" w:color="auto"/>
            <w:bottom w:val="none" w:sz="0" w:space="0" w:color="auto"/>
            <w:right w:val="none" w:sz="0" w:space="0" w:color="auto"/>
          </w:divBdr>
        </w:div>
        <w:div w:id="685248139">
          <w:marLeft w:val="0"/>
          <w:marRight w:val="0"/>
          <w:marTop w:val="0"/>
          <w:marBottom w:val="0"/>
          <w:divBdr>
            <w:top w:val="none" w:sz="0" w:space="0" w:color="auto"/>
            <w:left w:val="none" w:sz="0" w:space="0" w:color="auto"/>
            <w:bottom w:val="none" w:sz="0" w:space="0" w:color="auto"/>
            <w:right w:val="none" w:sz="0" w:space="0" w:color="auto"/>
          </w:divBdr>
        </w:div>
        <w:div w:id="446388683">
          <w:marLeft w:val="0"/>
          <w:marRight w:val="0"/>
          <w:marTop w:val="0"/>
          <w:marBottom w:val="0"/>
          <w:divBdr>
            <w:top w:val="none" w:sz="0" w:space="0" w:color="auto"/>
            <w:left w:val="none" w:sz="0" w:space="0" w:color="auto"/>
            <w:bottom w:val="none" w:sz="0" w:space="0" w:color="auto"/>
            <w:right w:val="none" w:sz="0" w:space="0" w:color="auto"/>
          </w:divBdr>
        </w:div>
        <w:div w:id="727343834">
          <w:marLeft w:val="0"/>
          <w:marRight w:val="0"/>
          <w:marTop w:val="0"/>
          <w:marBottom w:val="0"/>
          <w:divBdr>
            <w:top w:val="none" w:sz="0" w:space="0" w:color="auto"/>
            <w:left w:val="none" w:sz="0" w:space="0" w:color="auto"/>
            <w:bottom w:val="none" w:sz="0" w:space="0" w:color="auto"/>
            <w:right w:val="none" w:sz="0" w:space="0" w:color="auto"/>
          </w:divBdr>
        </w:div>
        <w:div w:id="1256784004">
          <w:marLeft w:val="0"/>
          <w:marRight w:val="0"/>
          <w:marTop w:val="0"/>
          <w:marBottom w:val="0"/>
          <w:divBdr>
            <w:top w:val="none" w:sz="0" w:space="0" w:color="auto"/>
            <w:left w:val="none" w:sz="0" w:space="0" w:color="auto"/>
            <w:bottom w:val="none" w:sz="0" w:space="0" w:color="auto"/>
            <w:right w:val="none" w:sz="0" w:space="0" w:color="auto"/>
          </w:divBdr>
        </w:div>
        <w:div w:id="555702239">
          <w:marLeft w:val="0"/>
          <w:marRight w:val="0"/>
          <w:marTop w:val="0"/>
          <w:marBottom w:val="0"/>
          <w:divBdr>
            <w:top w:val="none" w:sz="0" w:space="0" w:color="auto"/>
            <w:left w:val="none" w:sz="0" w:space="0" w:color="auto"/>
            <w:bottom w:val="none" w:sz="0" w:space="0" w:color="auto"/>
            <w:right w:val="none" w:sz="0" w:space="0" w:color="auto"/>
          </w:divBdr>
          <w:divsChild>
            <w:div w:id="1704399897">
              <w:marLeft w:val="0"/>
              <w:marRight w:val="0"/>
              <w:marTop w:val="0"/>
              <w:marBottom w:val="0"/>
              <w:divBdr>
                <w:top w:val="none" w:sz="0" w:space="0" w:color="auto"/>
                <w:left w:val="none" w:sz="0" w:space="0" w:color="auto"/>
                <w:bottom w:val="none" w:sz="0" w:space="0" w:color="auto"/>
                <w:right w:val="none" w:sz="0" w:space="0" w:color="auto"/>
              </w:divBdr>
            </w:div>
          </w:divsChild>
        </w:div>
        <w:div w:id="1350570573">
          <w:marLeft w:val="0"/>
          <w:marRight w:val="0"/>
          <w:marTop w:val="0"/>
          <w:marBottom w:val="0"/>
          <w:divBdr>
            <w:top w:val="none" w:sz="0" w:space="0" w:color="auto"/>
            <w:left w:val="none" w:sz="0" w:space="0" w:color="auto"/>
            <w:bottom w:val="none" w:sz="0" w:space="0" w:color="auto"/>
            <w:right w:val="none" w:sz="0" w:space="0" w:color="auto"/>
          </w:divBdr>
          <w:divsChild>
            <w:div w:id="735860427">
              <w:marLeft w:val="0"/>
              <w:marRight w:val="0"/>
              <w:marTop w:val="0"/>
              <w:marBottom w:val="0"/>
              <w:divBdr>
                <w:top w:val="none" w:sz="0" w:space="0" w:color="auto"/>
                <w:left w:val="none" w:sz="0" w:space="0" w:color="auto"/>
                <w:bottom w:val="none" w:sz="0" w:space="0" w:color="auto"/>
                <w:right w:val="none" w:sz="0" w:space="0" w:color="auto"/>
              </w:divBdr>
            </w:div>
          </w:divsChild>
        </w:div>
        <w:div w:id="134378906">
          <w:marLeft w:val="0"/>
          <w:marRight w:val="0"/>
          <w:marTop w:val="0"/>
          <w:marBottom w:val="0"/>
          <w:divBdr>
            <w:top w:val="none" w:sz="0" w:space="0" w:color="auto"/>
            <w:left w:val="none" w:sz="0" w:space="0" w:color="auto"/>
            <w:bottom w:val="none" w:sz="0" w:space="0" w:color="auto"/>
            <w:right w:val="none" w:sz="0" w:space="0" w:color="auto"/>
          </w:divBdr>
          <w:divsChild>
            <w:div w:id="613639272">
              <w:marLeft w:val="0"/>
              <w:marRight w:val="0"/>
              <w:marTop w:val="0"/>
              <w:marBottom w:val="0"/>
              <w:divBdr>
                <w:top w:val="none" w:sz="0" w:space="0" w:color="auto"/>
                <w:left w:val="none" w:sz="0" w:space="0" w:color="auto"/>
                <w:bottom w:val="none" w:sz="0" w:space="0" w:color="auto"/>
                <w:right w:val="none" w:sz="0" w:space="0" w:color="auto"/>
              </w:divBdr>
            </w:div>
          </w:divsChild>
        </w:div>
        <w:div w:id="1357004525">
          <w:marLeft w:val="0"/>
          <w:marRight w:val="0"/>
          <w:marTop w:val="0"/>
          <w:marBottom w:val="0"/>
          <w:divBdr>
            <w:top w:val="none" w:sz="0" w:space="0" w:color="auto"/>
            <w:left w:val="none" w:sz="0" w:space="0" w:color="auto"/>
            <w:bottom w:val="none" w:sz="0" w:space="0" w:color="auto"/>
            <w:right w:val="none" w:sz="0" w:space="0" w:color="auto"/>
          </w:divBdr>
          <w:divsChild>
            <w:div w:id="758213271">
              <w:marLeft w:val="0"/>
              <w:marRight w:val="0"/>
              <w:marTop w:val="0"/>
              <w:marBottom w:val="0"/>
              <w:divBdr>
                <w:top w:val="none" w:sz="0" w:space="0" w:color="auto"/>
                <w:left w:val="none" w:sz="0" w:space="0" w:color="auto"/>
                <w:bottom w:val="none" w:sz="0" w:space="0" w:color="auto"/>
                <w:right w:val="none" w:sz="0" w:space="0" w:color="auto"/>
              </w:divBdr>
            </w:div>
          </w:divsChild>
        </w:div>
        <w:div w:id="902063118">
          <w:marLeft w:val="0"/>
          <w:marRight w:val="0"/>
          <w:marTop w:val="0"/>
          <w:marBottom w:val="0"/>
          <w:divBdr>
            <w:top w:val="none" w:sz="0" w:space="0" w:color="auto"/>
            <w:left w:val="none" w:sz="0" w:space="0" w:color="auto"/>
            <w:bottom w:val="none" w:sz="0" w:space="0" w:color="auto"/>
            <w:right w:val="none" w:sz="0" w:space="0" w:color="auto"/>
          </w:divBdr>
        </w:div>
        <w:div w:id="309025084">
          <w:marLeft w:val="0"/>
          <w:marRight w:val="0"/>
          <w:marTop w:val="0"/>
          <w:marBottom w:val="0"/>
          <w:divBdr>
            <w:top w:val="none" w:sz="0" w:space="0" w:color="auto"/>
            <w:left w:val="none" w:sz="0" w:space="0" w:color="auto"/>
            <w:bottom w:val="none" w:sz="0" w:space="0" w:color="auto"/>
            <w:right w:val="none" w:sz="0" w:space="0" w:color="auto"/>
          </w:divBdr>
        </w:div>
        <w:div w:id="1976060863">
          <w:marLeft w:val="0"/>
          <w:marRight w:val="0"/>
          <w:marTop w:val="0"/>
          <w:marBottom w:val="0"/>
          <w:divBdr>
            <w:top w:val="none" w:sz="0" w:space="0" w:color="auto"/>
            <w:left w:val="none" w:sz="0" w:space="0" w:color="auto"/>
            <w:bottom w:val="none" w:sz="0" w:space="0" w:color="auto"/>
            <w:right w:val="none" w:sz="0" w:space="0" w:color="auto"/>
          </w:divBdr>
          <w:divsChild>
            <w:div w:id="2145004313">
              <w:marLeft w:val="0"/>
              <w:marRight w:val="0"/>
              <w:marTop w:val="0"/>
              <w:marBottom w:val="0"/>
              <w:divBdr>
                <w:top w:val="none" w:sz="0" w:space="0" w:color="auto"/>
                <w:left w:val="none" w:sz="0" w:space="0" w:color="auto"/>
                <w:bottom w:val="none" w:sz="0" w:space="0" w:color="auto"/>
                <w:right w:val="none" w:sz="0" w:space="0" w:color="auto"/>
              </w:divBdr>
            </w:div>
          </w:divsChild>
        </w:div>
        <w:div w:id="1020088149">
          <w:marLeft w:val="0"/>
          <w:marRight w:val="0"/>
          <w:marTop w:val="0"/>
          <w:marBottom w:val="0"/>
          <w:divBdr>
            <w:top w:val="none" w:sz="0" w:space="0" w:color="auto"/>
            <w:left w:val="none" w:sz="0" w:space="0" w:color="auto"/>
            <w:bottom w:val="none" w:sz="0" w:space="0" w:color="auto"/>
            <w:right w:val="none" w:sz="0" w:space="0" w:color="auto"/>
          </w:divBdr>
          <w:divsChild>
            <w:div w:id="2063409059">
              <w:marLeft w:val="0"/>
              <w:marRight w:val="0"/>
              <w:marTop w:val="0"/>
              <w:marBottom w:val="0"/>
              <w:divBdr>
                <w:top w:val="none" w:sz="0" w:space="0" w:color="auto"/>
                <w:left w:val="none" w:sz="0" w:space="0" w:color="auto"/>
                <w:bottom w:val="none" w:sz="0" w:space="0" w:color="auto"/>
                <w:right w:val="none" w:sz="0" w:space="0" w:color="auto"/>
              </w:divBdr>
            </w:div>
          </w:divsChild>
        </w:div>
        <w:div w:id="1234779675">
          <w:marLeft w:val="0"/>
          <w:marRight w:val="0"/>
          <w:marTop w:val="0"/>
          <w:marBottom w:val="0"/>
          <w:divBdr>
            <w:top w:val="none" w:sz="0" w:space="0" w:color="auto"/>
            <w:left w:val="none" w:sz="0" w:space="0" w:color="auto"/>
            <w:bottom w:val="none" w:sz="0" w:space="0" w:color="auto"/>
            <w:right w:val="none" w:sz="0" w:space="0" w:color="auto"/>
          </w:divBdr>
          <w:divsChild>
            <w:div w:id="69230087">
              <w:marLeft w:val="0"/>
              <w:marRight w:val="0"/>
              <w:marTop w:val="0"/>
              <w:marBottom w:val="0"/>
              <w:divBdr>
                <w:top w:val="none" w:sz="0" w:space="0" w:color="auto"/>
                <w:left w:val="none" w:sz="0" w:space="0" w:color="auto"/>
                <w:bottom w:val="none" w:sz="0" w:space="0" w:color="auto"/>
                <w:right w:val="none" w:sz="0" w:space="0" w:color="auto"/>
              </w:divBdr>
            </w:div>
          </w:divsChild>
        </w:div>
        <w:div w:id="511453597">
          <w:marLeft w:val="0"/>
          <w:marRight w:val="0"/>
          <w:marTop w:val="0"/>
          <w:marBottom w:val="0"/>
          <w:divBdr>
            <w:top w:val="none" w:sz="0" w:space="0" w:color="auto"/>
            <w:left w:val="none" w:sz="0" w:space="0" w:color="auto"/>
            <w:bottom w:val="none" w:sz="0" w:space="0" w:color="auto"/>
            <w:right w:val="none" w:sz="0" w:space="0" w:color="auto"/>
          </w:divBdr>
        </w:div>
        <w:div w:id="2039575036">
          <w:marLeft w:val="0"/>
          <w:marRight w:val="0"/>
          <w:marTop w:val="0"/>
          <w:marBottom w:val="0"/>
          <w:divBdr>
            <w:top w:val="none" w:sz="0" w:space="0" w:color="auto"/>
            <w:left w:val="none" w:sz="0" w:space="0" w:color="auto"/>
            <w:bottom w:val="none" w:sz="0" w:space="0" w:color="auto"/>
            <w:right w:val="none" w:sz="0" w:space="0" w:color="auto"/>
          </w:divBdr>
        </w:div>
        <w:div w:id="37749611">
          <w:marLeft w:val="0"/>
          <w:marRight w:val="0"/>
          <w:marTop w:val="0"/>
          <w:marBottom w:val="0"/>
          <w:divBdr>
            <w:top w:val="none" w:sz="0" w:space="0" w:color="auto"/>
            <w:left w:val="none" w:sz="0" w:space="0" w:color="auto"/>
            <w:bottom w:val="none" w:sz="0" w:space="0" w:color="auto"/>
            <w:right w:val="none" w:sz="0" w:space="0" w:color="auto"/>
          </w:divBdr>
          <w:divsChild>
            <w:div w:id="2137479027">
              <w:marLeft w:val="0"/>
              <w:marRight w:val="0"/>
              <w:marTop w:val="0"/>
              <w:marBottom w:val="0"/>
              <w:divBdr>
                <w:top w:val="none" w:sz="0" w:space="0" w:color="auto"/>
                <w:left w:val="none" w:sz="0" w:space="0" w:color="auto"/>
                <w:bottom w:val="none" w:sz="0" w:space="0" w:color="auto"/>
                <w:right w:val="none" w:sz="0" w:space="0" w:color="auto"/>
              </w:divBdr>
            </w:div>
          </w:divsChild>
        </w:div>
        <w:div w:id="981084138">
          <w:marLeft w:val="0"/>
          <w:marRight w:val="0"/>
          <w:marTop w:val="0"/>
          <w:marBottom w:val="0"/>
          <w:divBdr>
            <w:top w:val="none" w:sz="0" w:space="0" w:color="auto"/>
            <w:left w:val="none" w:sz="0" w:space="0" w:color="auto"/>
            <w:bottom w:val="none" w:sz="0" w:space="0" w:color="auto"/>
            <w:right w:val="none" w:sz="0" w:space="0" w:color="auto"/>
          </w:divBdr>
        </w:div>
        <w:div w:id="2145543440">
          <w:marLeft w:val="0"/>
          <w:marRight w:val="0"/>
          <w:marTop w:val="0"/>
          <w:marBottom w:val="0"/>
          <w:divBdr>
            <w:top w:val="none" w:sz="0" w:space="0" w:color="auto"/>
            <w:left w:val="none" w:sz="0" w:space="0" w:color="auto"/>
            <w:bottom w:val="none" w:sz="0" w:space="0" w:color="auto"/>
            <w:right w:val="none" w:sz="0" w:space="0" w:color="auto"/>
          </w:divBdr>
          <w:divsChild>
            <w:div w:id="1101607989">
              <w:marLeft w:val="0"/>
              <w:marRight w:val="0"/>
              <w:marTop w:val="0"/>
              <w:marBottom w:val="0"/>
              <w:divBdr>
                <w:top w:val="none" w:sz="0" w:space="0" w:color="auto"/>
                <w:left w:val="none" w:sz="0" w:space="0" w:color="auto"/>
                <w:bottom w:val="none" w:sz="0" w:space="0" w:color="auto"/>
                <w:right w:val="none" w:sz="0" w:space="0" w:color="auto"/>
              </w:divBdr>
            </w:div>
          </w:divsChild>
        </w:div>
        <w:div w:id="1118598306">
          <w:marLeft w:val="0"/>
          <w:marRight w:val="0"/>
          <w:marTop w:val="0"/>
          <w:marBottom w:val="0"/>
          <w:divBdr>
            <w:top w:val="none" w:sz="0" w:space="0" w:color="auto"/>
            <w:left w:val="none" w:sz="0" w:space="0" w:color="auto"/>
            <w:bottom w:val="none" w:sz="0" w:space="0" w:color="auto"/>
            <w:right w:val="none" w:sz="0" w:space="0" w:color="auto"/>
          </w:divBdr>
        </w:div>
        <w:div w:id="437411502">
          <w:marLeft w:val="0"/>
          <w:marRight w:val="0"/>
          <w:marTop w:val="0"/>
          <w:marBottom w:val="0"/>
          <w:divBdr>
            <w:top w:val="none" w:sz="0" w:space="0" w:color="auto"/>
            <w:left w:val="none" w:sz="0" w:space="0" w:color="auto"/>
            <w:bottom w:val="none" w:sz="0" w:space="0" w:color="auto"/>
            <w:right w:val="none" w:sz="0" w:space="0" w:color="auto"/>
          </w:divBdr>
        </w:div>
        <w:div w:id="2091073760">
          <w:marLeft w:val="0"/>
          <w:marRight w:val="0"/>
          <w:marTop w:val="0"/>
          <w:marBottom w:val="0"/>
          <w:divBdr>
            <w:top w:val="none" w:sz="0" w:space="0" w:color="auto"/>
            <w:left w:val="none" w:sz="0" w:space="0" w:color="auto"/>
            <w:bottom w:val="none" w:sz="0" w:space="0" w:color="auto"/>
            <w:right w:val="none" w:sz="0" w:space="0" w:color="auto"/>
          </w:divBdr>
          <w:divsChild>
            <w:div w:id="1832257249">
              <w:marLeft w:val="0"/>
              <w:marRight w:val="0"/>
              <w:marTop w:val="0"/>
              <w:marBottom w:val="0"/>
              <w:divBdr>
                <w:top w:val="none" w:sz="0" w:space="0" w:color="auto"/>
                <w:left w:val="none" w:sz="0" w:space="0" w:color="auto"/>
                <w:bottom w:val="none" w:sz="0" w:space="0" w:color="auto"/>
                <w:right w:val="none" w:sz="0" w:space="0" w:color="auto"/>
              </w:divBdr>
            </w:div>
          </w:divsChild>
        </w:div>
        <w:div w:id="1605455072">
          <w:marLeft w:val="0"/>
          <w:marRight w:val="0"/>
          <w:marTop w:val="0"/>
          <w:marBottom w:val="0"/>
          <w:divBdr>
            <w:top w:val="none" w:sz="0" w:space="0" w:color="auto"/>
            <w:left w:val="none" w:sz="0" w:space="0" w:color="auto"/>
            <w:bottom w:val="none" w:sz="0" w:space="0" w:color="auto"/>
            <w:right w:val="none" w:sz="0" w:space="0" w:color="auto"/>
          </w:divBdr>
          <w:divsChild>
            <w:div w:id="1715347377">
              <w:marLeft w:val="0"/>
              <w:marRight w:val="0"/>
              <w:marTop w:val="0"/>
              <w:marBottom w:val="0"/>
              <w:divBdr>
                <w:top w:val="none" w:sz="0" w:space="0" w:color="auto"/>
                <w:left w:val="none" w:sz="0" w:space="0" w:color="auto"/>
                <w:bottom w:val="none" w:sz="0" w:space="0" w:color="auto"/>
                <w:right w:val="none" w:sz="0" w:space="0" w:color="auto"/>
              </w:divBdr>
            </w:div>
          </w:divsChild>
        </w:div>
        <w:div w:id="991179778">
          <w:marLeft w:val="0"/>
          <w:marRight w:val="0"/>
          <w:marTop w:val="0"/>
          <w:marBottom w:val="0"/>
          <w:divBdr>
            <w:top w:val="none" w:sz="0" w:space="0" w:color="auto"/>
            <w:left w:val="none" w:sz="0" w:space="0" w:color="auto"/>
            <w:bottom w:val="none" w:sz="0" w:space="0" w:color="auto"/>
            <w:right w:val="none" w:sz="0" w:space="0" w:color="auto"/>
          </w:divBdr>
        </w:div>
        <w:div w:id="1218593418">
          <w:marLeft w:val="0"/>
          <w:marRight w:val="0"/>
          <w:marTop w:val="0"/>
          <w:marBottom w:val="0"/>
          <w:divBdr>
            <w:top w:val="none" w:sz="0" w:space="0" w:color="auto"/>
            <w:left w:val="none" w:sz="0" w:space="0" w:color="auto"/>
            <w:bottom w:val="none" w:sz="0" w:space="0" w:color="auto"/>
            <w:right w:val="none" w:sz="0" w:space="0" w:color="auto"/>
          </w:divBdr>
        </w:div>
        <w:div w:id="1665232414">
          <w:marLeft w:val="0"/>
          <w:marRight w:val="0"/>
          <w:marTop w:val="0"/>
          <w:marBottom w:val="0"/>
          <w:divBdr>
            <w:top w:val="none" w:sz="0" w:space="0" w:color="auto"/>
            <w:left w:val="none" w:sz="0" w:space="0" w:color="auto"/>
            <w:bottom w:val="none" w:sz="0" w:space="0" w:color="auto"/>
            <w:right w:val="none" w:sz="0" w:space="0" w:color="auto"/>
          </w:divBdr>
          <w:divsChild>
            <w:div w:id="960453861">
              <w:marLeft w:val="0"/>
              <w:marRight w:val="0"/>
              <w:marTop w:val="0"/>
              <w:marBottom w:val="0"/>
              <w:divBdr>
                <w:top w:val="none" w:sz="0" w:space="0" w:color="auto"/>
                <w:left w:val="none" w:sz="0" w:space="0" w:color="auto"/>
                <w:bottom w:val="none" w:sz="0" w:space="0" w:color="auto"/>
                <w:right w:val="none" w:sz="0" w:space="0" w:color="auto"/>
              </w:divBdr>
            </w:div>
          </w:divsChild>
        </w:div>
        <w:div w:id="532689873">
          <w:marLeft w:val="0"/>
          <w:marRight w:val="0"/>
          <w:marTop w:val="0"/>
          <w:marBottom w:val="0"/>
          <w:divBdr>
            <w:top w:val="none" w:sz="0" w:space="0" w:color="auto"/>
            <w:left w:val="none" w:sz="0" w:space="0" w:color="auto"/>
            <w:bottom w:val="none" w:sz="0" w:space="0" w:color="auto"/>
            <w:right w:val="none" w:sz="0" w:space="0" w:color="auto"/>
          </w:divBdr>
        </w:div>
        <w:div w:id="109251236">
          <w:marLeft w:val="0"/>
          <w:marRight w:val="0"/>
          <w:marTop w:val="0"/>
          <w:marBottom w:val="0"/>
          <w:divBdr>
            <w:top w:val="none" w:sz="0" w:space="0" w:color="auto"/>
            <w:left w:val="none" w:sz="0" w:space="0" w:color="auto"/>
            <w:bottom w:val="none" w:sz="0" w:space="0" w:color="auto"/>
            <w:right w:val="none" w:sz="0" w:space="0" w:color="auto"/>
          </w:divBdr>
          <w:divsChild>
            <w:div w:id="1779373364">
              <w:marLeft w:val="0"/>
              <w:marRight w:val="0"/>
              <w:marTop w:val="0"/>
              <w:marBottom w:val="0"/>
              <w:divBdr>
                <w:top w:val="none" w:sz="0" w:space="0" w:color="auto"/>
                <w:left w:val="none" w:sz="0" w:space="0" w:color="auto"/>
                <w:bottom w:val="none" w:sz="0" w:space="0" w:color="auto"/>
                <w:right w:val="none" w:sz="0" w:space="0" w:color="auto"/>
              </w:divBdr>
            </w:div>
          </w:divsChild>
        </w:div>
        <w:div w:id="789858398">
          <w:marLeft w:val="0"/>
          <w:marRight w:val="0"/>
          <w:marTop w:val="0"/>
          <w:marBottom w:val="0"/>
          <w:divBdr>
            <w:top w:val="none" w:sz="0" w:space="0" w:color="auto"/>
            <w:left w:val="none" w:sz="0" w:space="0" w:color="auto"/>
            <w:bottom w:val="none" w:sz="0" w:space="0" w:color="auto"/>
            <w:right w:val="none" w:sz="0" w:space="0" w:color="auto"/>
          </w:divBdr>
          <w:divsChild>
            <w:div w:id="971518544">
              <w:marLeft w:val="0"/>
              <w:marRight w:val="0"/>
              <w:marTop w:val="0"/>
              <w:marBottom w:val="0"/>
              <w:divBdr>
                <w:top w:val="none" w:sz="0" w:space="0" w:color="auto"/>
                <w:left w:val="none" w:sz="0" w:space="0" w:color="auto"/>
                <w:bottom w:val="none" w:sz="0" w:space="0" w:color="auto"/>
                <w:right w:val="none" w:sz="0" w:space="0" w:color="auto"/>
              </w:divBdr>
            </w:div>
          </w:divsChild>
        </w:div>
        <w:div w:id="112411279">
          <w:marLeft w:val="0"/>
          <w:marRight w:val="0"/>
          <w:marTop w:val="0"/>
          <w:marBottom w:val="0"/>
          <w:divBdr>
            <w:top w:val="none" w:sz="0" w:space="0" w:color="auto"/>
            <w:left w:val="none" w:sz="0" w:space="0" w:color="auto"/>
            <w:bottom w:val="none" w:sz="0" w:space="0" w:color="auto"/>
            <w:right w:val="none" w:sz="0" w:space="0" w:color="auto"/>
          </w:divBdr>
          <w:divsChild>
            <w:div w:id="1526092132">
              <w:marLeft w:val="0"/>
              <w:marRight w:val="0"/>
              <w:marTop w:val="0"/>
              <w:marBottom w:val="0"/>
              <w:divBdr>
                <w:top w:val="none" w:sz="0" w:space="0" w:color="auto"/>
                <w:left w:val="none" w:sz="0" w:space="0" w:color="auto"/>
                <w:bottom w:val="none" w:sz="0" w:space="0" w:color="auto"/>
                <w:right w:val="none" w:sz="0" w:space="0" w:color="auto"/>
              </w:divBdr>
            </w:div>
          </w:divsChild>
        </w:div>
        <w:div w:id="60251817">
          <w:marLeft w:val="0"/>
          <w:marRight w:val="0"/>
          <w:marTop w:val="0"/>
          <w:marBottom w:val="0"/>
          <w:divBdr>
            <w:top w:val="none" w:sz="0" w:space="0" w:color="auto"/>
            <w:left w:val="none" w:sz="0" w:space="0" w:color="auto"/>
            <w:bottom w:val="none" w:sz="0" w:space="0" w:color="auto"/>
            <w:right w:val="none" w:sz="0" w:space="0" w:color="auto"/>
          </w:divBdr>
        </w:div>
        <w:div w:id="1461655623">
          <w:marLeft w:val="0"/>
          <w:marRight w:val="0"/>
          <w:marTop w:val="0"/>
          <w:marBottom w:val="0"/>
          <w:divBdr>
            <w:top w:val="none" w:sz="0" w:space="0" w:color="auto"/>
            <w:left w:val="none" w:sz="0" w:space="0" w:color="auto"/>
            <w:bottom w:val="none" w:sz="0" w:space="0" w:color="auto"/>
            <w:right w:val="none" w:sz="0" w:space="0" w:color="auto"/>
          </w:divBdr>
          <w:divsChild>
            <w:div w:id="718699434">
              <w:marLeft w:val="0"/>
              <w:marRight w:val="0"/>
              <w:marTop w:val="0"/>
              <w:marBottom w:val="0"/>
              <w:divBdr>
                <w:top w:val="none" w:sz="0" w:space="0" w:color="auto"/>
                <w:left w:val="none" w:sz="0" w:space="0" w:color="auto"/>
                <w:bottom w:val="none" w:sz="0" w:space="0" w:color="auto"/>
                <w:right w:val="none" w:sz="0" w:space="0" w:color="auto"/>
              </w:divBdr>
            </w:div>
          </w:divsChild>
        </w:div>
        <w:div w:id="2106263213">
          <w:marLeft w:val="0"/>
          <w:marRight w:val="0"/>
          <w:marTop w:val="0"/>
          <w:marBottom w:val="0"/>
          <w:divBdr>
            <w:top w:val="none" w:sz="0" w:space="0" w:color="auto"/>
            <w:left w:val="none" w:sz="0" w:space="0" w:color="auto"/>
            <w:bottom w:val="none" w:sz="0" w:space="0" w:color="auto"/>
            <w:right w:val="none" w:sz="0" w:space="0" w:color="auto"/>
          </w:divBdr>
        </w:div>
        <w:div w:id="724649081">
          <w:marLeft w:val="0"/>
          <w:marRight w:val="0"/>
          <w:marTop w:val="0"/>
          <w:marBottom w:val="0"/>
          <w:divBdr>
            <w:top w:val="none" w:sz="0" w:space="0" w:color="auto"/>
            <w:left w:val="none" w:sz="0" w:space="0" w:color="auto"/>
            <w:bottom w:val="none" w:sz="0" w:space="0" w:color="auto"/>
            <w:right w:val="none" w:sz="0" w:space="0" w:color="auto"/>
          </w:divBdr>
          <w:divsChild>
            <w:div w:id="634330388">
              <w:marLeft w:val="0"/>
              <w:marRight w:val="0"/>
              <w:marTop w:val="0"/>
              <w:marBottom w:val="0"/>
              <w:divBdr>
                <w:top w:val="none" w:sz="0" w:space="0" w:color="auto"/>
                <w:left w:val="none" w:sz="0" w:space="0" w:color="auto"/>
                <w:bottom w:val="none" w:sz="0" w:space="0" w:color="auto"/>
                <w:right w:val="none" w:sz="0" w:space="0" w:color="auto"/>
              </w:divBdr>
            </w:div>
          </w:divsChild>
        </w:div>
        <w:div w:id="2043164052">
          <w:marLeft w:val="0"/>
          <w:marRight w:val="0"/>
          <w:marTop w:val="0"/>
          <w:marBottom w:val="0"/>
          <w:divBdr>
            <w:top w:val="none" w:sz="0" w:space="0" w:color="auto"/>
            <w:left w:val="none" w:sz="0" w:space="0" w:color="auto"/>
            <w:bottom w:val="none" w:sz="0" w:space="0" w:color="auto"/>
            <w:right w:val="none" w:sz="0" w:space="0" w:color="auto"/>
          </w:divBdr>
        </w:div>
        <w:div w:id="691494082">
          <w:marLeft w:val="0"/>
          <w:marRight w:val="0"/>
          <w:marTop w:val="0"/>
          <w:marBottom w:val="0"/>
          <w:divBdr>
            <w:top w:val="none" w:sz="0" w:space="0" w:color="auto"/>
            <w:left w:val="none" w:sz="0" w:space="0" w:color="auto"/>
            <w:bottom w:val="none" w:sz="0" w:space="0" w:color="auto"/>
            <w:right w:val="none" w:sz="0" w:space="0" w:color="auto"/>
          </w:divBdr>
          <w:divsChild>
            <w:div w:id="331104975">
              <w:marLeft w:val="0"/>
              <w:marRight w:val="0"/>
              <w:marTop w:val="0"/>
              <w:marBottom w:val="0"/>
              <w:divBdr>
                <w:top w:val="none" w:sz="0" w:space="0" w:color="auto"/>
                <w:left w:val="none" w:sz="0" w:space="0" w:color="auto"/>
                <w:bottom w:val="none" w:sz="0" w:space="0" w:color="auto"/>
                <w:right w:val="none" w:sz="0" w:space="0" w:color="auto"/>
              </w:divBdr>
            </w:div>
          </w:divsChild>
        </w:div>
        <w:div w:id="873811817">
          <w:marLeft w:val="0"/>
          <w:marRight w:val="0"/>
          <w:marTop w:val="0"/>
          <w:marBottom w:val="0"/>
          <w:divBdr>
            <w:top w:val="none" w:sz="0" w:space="0" w:color="auto"/>
            <w:left w:val="none" w:sz="0" w:space="0" w:color="auto"/>
            <w:bottom w:val="none" w:sz="0" w:space="0" w:color="auto"/>
            <w:right w:val="none" w:sz="0" w:space="0" w:color="auto"/>
          </w:divBdr>
        </w:div>
        <w:div w:id="90125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90.27.245.106/isolucionsda/FrameSetArticulo.asp?Pagina=/IsolucionSDA/bancoconocimiento/D/Decreto175del4deMayode2009/Decreto175del4deMayode2009.asp?IdArticulo=6338" TargetMode="External"/><Relationship Id="rId13" Type="http://schemas.openxmlformats.org/officeDocument/2006/relationships/hyperlink" Target="http://190.27.245.106/isolucionsda/FrameSetArticulo.asp?Pagina=/IsolucionSDA/bancoconocimiento/C/Circular66del2deMayode2002/Circular66del2deMayode2002.asp?IdArticulo=6230" TargetMode="External"/><Relationship Id="rId18" Type="http://schemas.openxmlformats.org/officeDocument/2006/relationships/hyperlink" Target="http://190.27.245.106/isolucionsda/FrameSetArticulo.asp?Pagina=/IsolucionSDA/bancoconocimiento/N/NTDSIG/NTDSIG.asp?IdArticulo=5146" TargetMode="External"/><Relationship Id="rId26" Type="http://schemas.openxmlformats.org/officeDocument/2006/relationships/hyperlink" Target="http://190.27.245.106/isolucionsda/bancoconocimiento/G/GestiondelCambio_v1/GestiondelCambio_v1.asp?IdArticulo=10593" TargetMode="External"/><Relationship Id="rId3" Type="http://schemas.openxmlformats.org/officeDocument/2006/relationships/settings" Target="settings.xml"/><Relationship Id="rId21" Type="http://schemas.openxmlformats.org/officeDocument/2006/relationships/hyperlink" Target="http://190.27.245.106/isolucionsda/FrameSetArticulo.asp?Pagina=/IsolucionSDA/bancoconocimiento/N/NTC-ISO9001de2015/NTC-ISO9001de2015.asp?IdArticulo=10231" TargetMode="External"/><Relationship Id="rId7" Type="http://schemas.openxmlformats.org/officeDocument/2006/relationships/hyperlink" Target="http://190.27.245.106/isolucionsda/FrameSetArticulo.asp?Pagina=/IsolucionSDA/bancoconocimiento/D/Decreto109del16deMarzode2009/Decreto109del16deMarzode2009.asp?IdArticulo=6274" TargetMode="External"/><Relationship Id="rId12" Type="http://schemas.openxmlformats.org/officeDocument/2006/relationships/hyperlink" Target="http://190.27.245.106/isolucionsda/FrameSetArticulo.asp?Pagina=/IsolucionSDA/bancoconocimiento/D/Directiva002demarzo8de2002/Directiva002demarzo8de2002.asp?IdArticulo=547" TargetMode="External"/><Relationship Id="rId17" Type="http://schemas.openxmlformats.org/officeDocument/2006/relationships/hyperlink" Target="http://190.27.245.106/isolucionsda/FrameSetArticulo.asp?Pagina=/IsolucionSDA/bancoconocimiento/N/NTCGP1000-2009/NTCGP1000-2009.asp?IdArticulo=1912" TargetMode="External"/><Relationship Id="rId25" Type="http://schemas.openxmlformats.org/officeDocument/2006/relationships/hyperlink" Target="http://190.27.245.106/isolucionsda/bancoconocimiento/G/GestiondelCambio_v1/GestiondelCambio_v1.asp?IdArticulo=10593" TargetMode="External"/><Relationship Id="rId2" Type="http://schemas.openxmlformats.org/officeDocument/2006/relationships/styles" Target="styles.xml"/><Relationship Id="rId16" Type="http://schemas.openxmlformats.org/officeDocument/2006/relationships/hyperlink" Target="http://190.27.245.106/isolucionsda/FrameSetArticulo.asp?Pagina=/IsolucionSDA/bancoconocimiento/N/NormaTecnicaColombianaNTC-OHSAS18001_2007/NormaTecnicaColombianaNTC-OHSAS18001_2007.asp?IdArticulo=10714" TargetMode="External"/><Relationship Id="rId20" Type="http://schemas.openxmlformats.org/officeDocument/2006/relationships/hyperlink" Target="http://190.27.245.106/isolucionsda/FrameSetArticulo.asp?Pagina=/IsolucionSDA/bancoconocimiento/N/NTC-ISO14001de2015/NTC-ISO14001de2015.asp?IdArticulo=10230"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190.27.245.106/isolucionsda/FrameSetArticulo.asp?Pagina=/IsolucionSDA/bancoconocimiento/A/Acuerdo57del17deAbrilde2002/Acuerdo57del17deAbrilde2002.asp?IdArticulo=6183" TargetMode="External"/><Relationship Id="rId24" Type="http://schemas.openxmlformats.org/officeDocument/2006/relationships/hyperlink" Target="http://190.27.245.106/isolucionsda/bancoconocimiento/G/GestiondelCambio_v1/GestiondelCambio_v1.asp?IdArticulo=10593" TargetMode="External"/><Relationship Id="rId5" Type="http://schemas.openxmlformats.org/officeDocument/2006/relationships/hyperlink" Target="http://190.27.245.106/isolucionsda/bancoconocimiento/R/Resolucion294del10defebrerode2017/Resolucion294del10defebrerode2017.asp" TargetMode="External"/><Relationship Id="rId15" Type="http://schemas.openxmlformats.org/officeDocument/2006/relationships/hyperlink" Target="http://190.27.245.106/isolucionsda/FrameSetArticulo.asp?Pagina=/IsolucionSDA/bancoconocimiento/N/NTC-ISO_IEC17025_2005/NTC-ISO_IEC17025_2005.asp?IdArticulo=3397" TargetMode="External"/><Relationship Id="rId23" Type="http://schemas.openxmlformats.org/officeDocument/2006/relationships/hyperlink" Target="http://190.27.245.106/isolucionsda/bancoconocimiento/G/GestiondelCambio_v1/GestiondelCambio_v1.asp?IdArticulo=10593" TargetMode="External"/><Relationship Id="rId28" Type="http://schemas.openxmlformats.org/officeDocument/2006/relationships/fontTable" Target="fontTable.xml"/><Relationship Id="rId10" Type="http://schemas.openxmlformats.org/officeDocument/2006/relationships/hyperlink" Target="http://190.27.245.106/isolucionsda/FrameSetArticulo.asp?Pagina=/IsolucionSDA/bancoconocimiento/R/Resolucion305deoctubre20de2008_/Resolucion305deoctubre20de2008_.asp?IdArticulo=550" TargetMode="External"/><Relationship Id="rId19" Type="http://schemas.openxmlformats.org/officeDocument/2006/relationships/hyperlink" Target="http://190.27.245.106/isolucionsda/FrameSetArticulo.asp?Pagina=/IsolucionSDA/BancoConocimiento/N/NORMAISO27001/NORMAISO27001.asp?IdArticulo=6119" TargetMode="External"/><Relationship Id="rId4" Type="http://schemas.openxmlformats.org/officeDocument/2006/relationships/webSettings" Target="webSettings.xml"/><Relationship Id="rId9" Type="http://schemas.openxmlformats.org/officeDocument/2006/relationships/hyperlink" Target="http://190.27.245.106/isolucionsda/FrameSetArticulo.asp?Pagina=/IsolucionSDA/bancoconocimiento/D/Decreto1072del26demayode2015/Decreto1072del26demayode2015.asp?IdArticulo=10249" TargetMode="External"/><Relationship Id="rId14" Type="http://schemas.openxmlformats.org/officeDocument/2006/relationships/hyperlink" Target="http://190.27.245.106/isolucionsda/FrameSetArticulo.asp?Pagina=/IsolucionSDA/bancoconocimiento/D/Directiva11del27deDiciembrede2011/Directiva11del27deDiciembrede2011.asp?IdArticulo=6471" TargetMode="External"/><Relationship Id="rId22" Type="http://schemas.openxmlformats.org/officeDocument/2006/relationships/hyperlink" Target="http://190.27.245.106/isolucionsda/bancoconocimiento/G/GestiondelCambio_v1/GestiondelCambio_v1.asp?IdArticulo=10593" TargetMode="External"/><Relationship Id="rId27" Type="http://schemas.openxmlformats.org/officeDocument/2006/relationships/hyperlink" Target="http://190.27.245.106/isolucionsda/FrameSetArticulo.asp?Pagina=/IsolucionSDA/bancoconocimiento/F/Flujogramadelprocedimiento126PG01-PR19_v1/Flujogramadelprocedimiento126PG01-PR19_v1.asp?IdArticulo=1059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3614</Words>
  <Characters>19877</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WILMAN.RODRIGUEZ</dc:creator>
  <cp:keywords/>
  <dc:description/>
  <cp:lastModifiedBy>WILMAN.RODRIGUEZ</cp:lastModifiedBy>
  <cp:revision>1</cp:revision>
  <dcterms:created xsi:type="dcterms:W3CDTF">2017-08-24T20:32:00Z</dcterms:created>
  <dcterms:modified xsi:type="dcterms:W3CDTF">2017-08-24T20:33:00Z</dcterms:modified>
</cp:coreProperties>
</file>