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750" w:type="pct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15"/>
        <w:gridCol w:w="2933"/>
        <w:gridCol w:w="2933"/>
      </w:tblGrid>
      <w:tr w:rsidR="00A00CD7" w:rsidRPr="00A00CD7" w:rsidTr="00A00CD7">
        <w:trPr>
          <w:jc w:val="center"/>
        </w:trPr>
        <w:tc>
          <w:tcPr>
            <w:tcW w:w="150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0CD7" w:rsidRPr="00A00CD7" w:rsidRDefault="00A00CD7" w:rsidP="00A00C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35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A00CD7" w:rsidRPr="00A00CD7" w:rsidRDefault="00A00CD7" w:rsidP="00A00CD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A00CD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MANUAL DE PROCESOS Y PROCEDIMIENTOS</w:t>
            </w:r>
          </w:p>
        </w:tc>
      </w:tr>
      <w:tr w:rsidR="00A00CD7" w:rsidRPr="00A00CD7" w:rsidTr="00A00CD7">
        <w:trPr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0CD7" w:rsidRPr="00A00CD7" w:rsidRDefault="00A00CD7" w:rsidP="00A00C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0CD7" w:rsidRPr="00A00CD7" w:rsidRDefault="00A00CD7" w:rsidP="00A00CD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A00CD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GESTIÓN RECURSOS INFORMÁTICOS Y TECNOLÓGICOS</w:t>
            </w:r>
          </w:p>
        </w:tc>
      </w:tr>
      <w:tr w:rsidR="00A00CD7" w:rsidRPr="00A00CD7" w:rsidTr="00A00CD7">
        <w:trPr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0CD7" w:rsidRPr="00A00CD7" w:rsidRDefault="00A00CD7" w:rsidP="00A00C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0CD7" w:rsidRPr="00A00CD7" w:rsidRDefault="00A00CD7" w:rsidP="00A00C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A00CD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Procedimiento: Gestión de la Capacidad de la Infraestructura de Tecnologías de la Información </w:t>
            </w:r>
          </w:p>
        </w:tc>
      </w:tr>
      <w:tr w:rsidR="00A00CD7" w:rsidRPr="00A00CD7" w:rsidTr="00A00CD7">
        <w:trPr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0CD7" w:rsidRPr="00A00CD7" w:rsidRDefault="00A00CD7" w:rsidP="00A00C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1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0CD7" w:rsidRPr="00A00CD7" w:rsidRDefault="00A00CD7" w:rsidP="00A00C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A00CD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Código:</w:t>
            </w:r>
            <w:r w:rsidRPr="00A00CD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 xml:space="preserve"> 126PA03-PR15</w:t>
            </w:r>
          </w:p>
        </w:tc>
        <w:tc>
          <w:tcPr>
            <w:tcW w:w="1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0CD7" w:rsidRPr="00A00CD7" w:rsidRDefault="00A00CD7" w:rsidP="00A00C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A00CD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Versión:</w:t>
            </w:r>
            <w:r w:rsidRPr="00A00CD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 xml:space="preserve"> 1</w:t>
            </w:r>
          </w:p>
        </w:tc>
      </w:tr>
    </w:tbl>
    <w:p w:rsidR="00A00CD7" w:rsidRPr="00A00CD7" w:rsidRDefault="00A00CD7" w:rsidP="00A00CD7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</w:p>
    <w:tbl>
      <w:tblPr>
        <w:tblW w:w="4750" w:type="pct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6"/>
        <w:gridCol w:w="5029"/>
        <w:gridCol w:w="1676"/>
      </w:tblGrid>
      <w:tr w:rsidR="00A00CD7" w:rsidRPr="00A00CD7" w:rsidTr="00A00CD7">
        <w:trPr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A00CD7" w:rsidRPr="00A00CD7" w:rsidRDefault="00A00CD7" w:rsidP="00A00CD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A00CD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Versión</w:t>
            </w:r>
          </w:p>
        </w:tc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A00CD7" w:rsidRPr="00A00CD7" w:rsidRDefault="00A00CD7" w:rsidP="00A00CD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A00CD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Descripción de la modificación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A00CD7" w:rsidRPr="00A00CD7" w:rsidRDefault="00A00CD7" w:rsidP="00A00CD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A00CD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Acto administrativo</w:t>
            </w:r>
          </w:p>
        </w:tc>
      </w:tr>
      <w:tr w:rsidR="00A00CD7" w:rsidRPr="00A00CD7" w:rsidTr="00A00CD7">
        <w:trPr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0CD7" w:rsidRPr="00A00CD7" w:rsidRDefault="00A00CD7" w:rsidP="00A00CD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A00CD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1</w:t>
            </w:r>
          </w:p>
        </w:tc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0CD7" w:rsidRPr="00A00CD7" w:rsidRDefault="00A00CD7" w:rsidP="00A00C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A00CD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Adopción. 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0CD7" w:rsidRPr="00A00CD7" w:rsidRDefault="00A00CD7" w:rsidP="00A00C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hyperlink r:id="rId5" w:history="1">
              <w:r w:rsidRPr="00A00CD7">
                <w:rPr>
                  <w:rFonts w:ascii="Arial" w:eastAsia="Times New Roman" w:hAnsi="Arial" w:cs="Arial"/>
                  <w:color w:val="0000FF"/>
                  <w:sz w:val="16"/>
                  <w:szCs w:val="16"/>
                  <w:u w:val="single"/>
                  <w:lang w:eastAsia="es-CO"/>
                </w:rPr>
                <w:t>Resolución 409 del 16 de febrero de 2017</w:t>
              </w:r>
            </w:hyperlink>
            <w:r w:rsidRPr="00A00CD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 </w:t>
            </w:r>
          </w:p>
        </w:tc>
      </w:tr>
    </w:tbl>
    <w:p w:rsidR="00A00CD7" w:rsidRPr="00A00CD7" w:rsidRDefault="00A00CD7" w:rsidP="00A00CD7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</w:p>
    <w:tbl>
      <w:tblPr>
        <w:tblW w:w="4750" w:type="pct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1"/>
        <w:gridCol w:w="2850"/>
        <w:gridCol w:w="2850"/>
      </w:tblGrid>
      <w:tr w:rsidR="00A00CD7" w:rsidRPr="00A00CD7" w:rsidTr="00A00CD7">
        <w:trPr>
          <w:jc w:val="center"/>
        </w:trPr>
        <w:tc>
          <w:tcPr>
            <w:tcW w:w="1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A00CD7" w:rsidRPr="00A00CD7" w:rsidRDefault="00A00CD7" w:rsidP="00A00CD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A00CD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Elaboró</w:t>
            </w:r>
          </w:p>
        </w:tc>
        <w:tc>
          <w:tcPr>
            <w:tcW w:w="1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A00CD7" w:rsidRPr="00A00CD7" w:rsidRDefault="00A00CD7" w:rsidP="00A00CD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A00CD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Revisó</w:t>
            </w:r>
          </w:p>
        </w:tc>
        <w:tc>
          <w:tcPr>
            <w:tcW w:w="1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A00CD7" w:rsidRPr="00A00CD7" w:rsidRDefault="00A00CD7" w:rsidP="00A00CD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A00CD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Aprobó</w:t>
            </w:r>
          </w:p>
        </w:tc>
      </w:tr>
      <w:tr w:rsidR="00A00CD7" w:rsidRPr="00A00CD7" w:rsidTr="00A00CD7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33"/>
              <w:gridCol w:w="1918"/>
            </w:tblGrid>
            <w:tr w:rsidR="00A00CD7" w:rsidRPr="00A00CD7">
              <w:trPr>
                <w:tblCellSpacing w:w="15" w:type="dxa"/>
              </w:trPr>
              <w:tc>
                <w:tcPr>
                  <w:tcW w:w="1250" w:type="pct"/>
                  <w:vAlign w:val="center"/>
                  <w:hideMark/>
                </w:tcPr>
                <w:p w:rsidR="00A00CD7" w:rsidRPr="00A00CD7" w:rsidRDefault="00A00CD7" w:rsidP="00A00CD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A00CD7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  <w:lang w:eastAsia="es-CO"/>
                    </w:rPr>
                    <w:t>Nombre:</w:t>
                  </w:r>
                </w:p>
              </w:tc>
              <w:tc>
                <w:tcPr>
                  <w:tcW w:w="3750" w:type="pct"/>
                  <w:vAlign w:val="center"/>
                  <w:hideMark/>
                </w:tcPr>
                <w:p w:rsidR="00A00CD7" w:rsidRPr="00A00CD7" w:rsidRDefault="00A00CD7" w:rsidP="00A00CD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A00CD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Sandra Viviana Duarte Restrepo</w:t>
                  </w:r>
                </w:p>
              </w:tc>
            </w:tr>
            <w:tr w:rsidR="00A00CD7" w:rsidRPr="00A00CD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00CD7" w:rsidRPr="00A00CD7" w:rsidRDefault="00A00CD7" w:rsidP="00A00CD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A00CD7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  <w:lang w:eastAsia="es-CO"/>
                    </w:rPr>
                    <w:t>Cargo: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00CD7" w:rsidRPr="00A00CD7" w:rsidRDefault="00A00CD7" w:rsidP="00A00CD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A00CD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Profesional Universitario</w:t>
                  </w:r>
                </w:p>
              </w:tc>
            </w:tr>
            <w:tr w:rsidR="00A00CD7" w:rsidRPr="00A00CD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00CD7" w:rsidRPr="00A00CD7" w:rsidRDefault="00A00CD7" w:rsidP="00A00CD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A00CD7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  <w:lang w:eastAsia="es-CO"/>
                    </w:rPr>
                    <w:t>Fecha: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00CD7" w:rsidRPr="00A00CD7" w:rsidRDefault="00A00CD7" w:rsidP="00A00CD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A00CD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18/Jul/2016</w:t>
                  </w:r>
                </w:p>
              </w:tc>
            </w:tr>
          </w:tbl>
          <w:p w:rsidR="00A00CD7" w:rsidRPr="00A00CD7" w:rsidRDefault="00A00CD7" w:rsidP="00A00C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33"/>
              <w:gridCol w:w="2087"/>
            </w:tblGrid>
            <w:tr w:rsidR="00A00CD7" w:rsidRPr="00A00CD7">
              <w:trPr>
                <w:tblCellSpacing w:w="15" w:type="dxa"/>
              </w:trPr>
              <w:tc>
                <w:tcPr>
                  <w:tcW w:w="1250" w:type="pct"/>
                  <w:vAlign w:val="center"/>
                  <w:hideMark/>
                </w:tcPr>
                <w:p w:rsidR="00A00CD7" w:rsidRPr="00A00CD7" w:rsidRDefault="00A00CD7" w:rsidP="00A00CD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A00CD7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  <w:lang w:eastAsia="es-CO"/>
                    </w:rPr>
                    <w:t>Nombre:</w:t>
                  </w:r>
                </w:p>
              </w:tc>
              <w:tc>
                <w:tcPr>
                  <w:tcW w:w="3750" w:type="pct"/>
                  <w:vAlign w:val="center"/>
                  <w:hideMark/>
                </w:tcPr>
                <w:p w:rsidR="00A00CD7" w:rsidRPr="00A00CD7" w:rsidRDefault="00A00CD7" w:rsidP="00A00CD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A00CD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Shirley Andrea Zamora Mora</w:t>
                  </w:r>
                </w:p>
              </w:tc>
            </w:tr>
            <w:tr w:rsidR="00A00CD7" w:rsidRPr="00A00CD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00CD7" w:rsidRPr="00A00CD7" w:rsidRDefault="00A00CD7" w:rsidP="00A00CD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A00CD7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  <w:lang w:eastAsia="es-CO"/>
                    </w:rPr>
                    <w:t>Cargo: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00CD7" w:rsidRPr="00A00CD7" w:rsidRDefault="00A00CD7" w:rsidP="00A00CD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A00CD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Director de Planeación y Sistemas de Información Ambiental</w:t>
                  </w:r>
                </w:p>
              </w:tc>
            </w:tr>
            <w:tr w:rsidR="00A00CD7" w:rsidRPr="00A00CD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00CD7" w:rsidRPr="00A00CD7" w:rsidRDefault="00A00CD7" w:rsidP="00A00CD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A00CD7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  <w:lang w:eastAsia="es-CO"/>
                    </w:rPr>
                    <w:t>Fecha: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00CD7" w:rsidRPr="00A00CD7" w:rsidRDefault="00A00CD7" w:rsidP="00A00CD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A00CD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27/</w:t>
                  </w:r>
                  <w:proofErr w:type="spellStart"/>
                  <w:r w:rsidRPr="00A00CD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Jan</w:t>
                  </w:r>
                  <w:proofErr w:type="spellEnd"/>
                  <w:r w:rsidRPr="00A00CD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/2017</w:t>
                  </w:r>
                </w:p>
              </w:tc>
            </w:tr>
          </w:tbl>
          <w:p w:rsidR="00A00CD7" w:rsidRPr="00A00CD7" w:rsidRDefault="00A00CD7" w:rsidP="00A00C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33"/>
              <w:gridCol w:w="2087"/>
            </w:tblGrid>
            <w:tr w:rsidR="00A00CD7" w:rsidRPr="00A00CD7">
              <w:trPr>
                <w:tblCellSpacing w:w="15" w:type="dxa"/>
              </w:trPr>
              <w:tc>
                <w:tcPr>
                  <w:tcW w:w="1250" w:type="pct"/>
                  <w:vAlign w:val="center"/>
                  <w:hideMark/>
                </w:tcPr>
                <w:p w:rsidR="00A00CD7" w:rsidRPr="00A00CD7" w:rsidRDefault="00A00CD7" w:rsidP="00A00CD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A00CD7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  <w:lang w:eastAsia="es-CO"/>
                    </w:rPr>
                    <w:t>Nombre:</w:t>
                  </w:r>
                </w:p>
              </w:tc>
              <w:tc>
                <w:tcPr>
                  <w:tcW w:w="3750" w:type="pct"/>
                  <w:vAlign w:val="center"/>
                  <w:hideMark/>
                </w:tcPr>
                <w:p w:rsidR="00A00CD7" w:rsidRPr="00A00CD7" w:rsidRDefault="00A00CD7" w:rsidP="00A00CD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A00CD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 xml:space="preserve">Carlos Arturo Puerta </w:t>
                  </w:r>
                  <w:proofErr w:type="spellStart"/>
                  <w:r w:rsidRPr="00A00CD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Cardenas</w:t>
                  </w:r>
                  <w:proofErr w:type="spellEnd"/>
                </w:p>
              </w:tc>
            </w:tr>
            <w:tr w:rsidR="00A00CD7" w:rsidRPr="00A00CD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00CD7" w:rsidRPr="00A00CD7" w:rsidRDefault="00A00CD7" w:rsidP="00A00CD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A00CD7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  <w:lang w:eastAsia="es-CO"/>
                    </w:rPr>
                    <w:t>Cargo: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00CD7" w:rsidRPr="00A00CD7" w:rsidRDefault="00A00CD7" w:rsidP="00A00CD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A00CD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Subsecretario General y de Control Disciplinario</w:t>
                  </w:r>
                </w:p>
              </w:tc>
            </w:tr>
            <w:tr w:rsidR="00A00CD7" w:rsidRPr="00A00CD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00CD7" w:rsidRPr="00A00CD7" w:rsidRDefault="00A00CD7" w:rsidP="00A00CD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A00CD7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  <w:lang w:eastAsia="es-CO"/>
                    </w:rPr>
                    <w:t>Fecha: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00CD7" w:rsidRPr="00A00CD7" w:rsidRDefault="00A00CD7" w:rsidP="00A00CD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A00CD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16/Feb/2017</w:t>
                  </w:r>
                </w:p>
              </w:tc>
            </w:tr>
          </w:tbl>
          <w:p w:rsidR="00A00CD7" w:rsidRPr="00A00CD7" w:rsidRDefault="00A00CD7" w:rsidP="00A00C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</w:tr>
    </w:tbl>
    <w:p w:rsidR="00A00CD7" w:rsidRPr="00A00CD7" w:rsidRDefault="00A00CD7" w:rsidP="00A00CD7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</w:p>
    <w:tbl>
      <w:tblPr>
        <w:tblW w:w="4750" w:type="pct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90"/>
        <w:gridCol w:w="4191"/>
      </w:tblGrid>
      <w:tr w:rsidR="00A00CD7" w:rsidRPr="00A00CD7" w:rsidTr="00A00CD7">
        <w:trPr>
          <w:jc w:val="center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A00CD7" w:rsidRPr="00A00CD7" w:rsidRDefault="00A00CD7" w:rsidP="00A00C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A00CD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Responsables de la elaboración del documento</w:t>
            </w:r>
          </w:p>
        </w:tc>
      </w:tr>
      <w:tr w:rsidR="00A00CD7" w:rsidRPr="00A00CD7" w:rsidTr="00A00CD7">
        <w:trPr>
          <w:jc w:val="center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0CD7" w:rsidRPr="00A00CD7" w:rsidRDefault="00A00CD7" w:rsidP="00A00C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A00CD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br/>
              <w:t>Edwin Moreno Castillo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0CD7" w:rsidRPr="00A00CD7" w:rsidRDefault="00A00CD7" w:rsidP="00A00C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A00CD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br/>
              <w:t>Profesional Universitario</w:t>
            </w:r>
          </w:p>
        </w:tc>
      </w:tr>
      <w:tr w:rsidR="00A00CD7" w:rsidRPr="00A00CD7" w:rsidTr="00A00CD7">
        <w:trPr>
          <w:jc w:val="center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0CD7" w:rsidRPr="00A00CD7" w:rsidRDefault="00A00CD7" w:rsidP="00A00C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A00CD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br/>
              <w:t xml:space="preserve">Juan Carlos </w:t>
            </w:r>
            <w:proofErr w:type="spellStart"/>
            <w:r w:rsidRPr="00A00CD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Tribin</w:t>
            </w:r>
            <w:proofErr w:type="spellEnd"/>
            <w:r w:rsidRPr="00A00CD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 xml:space="preserve"> Perea 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0CD7" w:rsidRPr="00A00CD7" w:rsidRDefault="00A00CD7" w:rsidP="00A00C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A00CD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br/>
              <w:t>Profesional Universitario</w:t>
            </w:r>
          </w:p>
        </w:tc>
      </w:tr>
      <w:tr w:rsidR="00A00CD7" w:rsidRPr="00A00CD7" w:rsidTr="00A00CD7">
        <w:trPr>
          <w:jc w:val="center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0CD7" w:rsidRPr="00A00CD7" w:rsidRDefault="00A00CD7" w:rsidP="00A00C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A00CD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br/>
              <w:t>Luz Mary Palacios Castillo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0CD7" w:rsidRPr="00A00CD7" w:rsidRDefault="00A00CD7" w:rsidP="00A00C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A00CD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br/>
              <w:t>Profesional Universitario</w:t>
            </w:r>
          </w:p>
        </w:tc>
      </w:tr>
      <w:tr w:rsidR="00A00CD7" w:rsidRPr="00A00CD7" w:rsidTr="00A00CD7">
        <w:trPr>
          <w:jc w:val="center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0CD7" w:rsidRPr="00A00CD7" w:rsidRDefault="00A00CD7" w:rsidP="00A00C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A00CD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br/>
              <w:t>Mauricio Montenegro Hernández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0CD7" w:rsidRPr="00A00CD7" w:rsidRDefault="00A00CD7" w:rsidP="00A00C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A00CD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br/>
              <w:t>Profesional Universitario</w:t>
            </w:r>
          </w:p>
        </w:tc>
      </w:tr>
      <w:tr w:rsidR="00A00CD7" w:rsidRPr="00A00CD7" w:rsidTr="00A00CD7">
        <w:trPr>
          <w:jc w:val="center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0CD7" w:rsidRPr="00A00CD7" w:rsidRDefault="00A00CD7" w:rsidP="00A00C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A00CD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br/>
              <w:t>Sandra Patricia Mora Escalante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0CD7" w:rsidRPr="00A00CD7" w:rsidRDefault="00A00CD7" w:rsidP="00A00C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A00CD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br/>
              <w:t>Profesional Universitario</w:t>
            </w:r>
          </w:p>
        </w:tc>
      </w:tr>
      <w:tr w:rsidR="00A00CD7" w:rsidRPr="00A00CD7" w:rsidTr="00A00CD7">
        <w:trPr>
          <w:jc w:val="center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0CD7" w:rsidRPr="00A00CD7" w:rsidRDefault="00A00CD7" w:rsidP="00A00C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A00CD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br/>
              <w:t>Viviana Duarte Restrepo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0CD7" w:rsidRPr="00A00CD7" w:rsidRDefault="00A00CD7" w:rsidP="00A00C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A00CD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br/>
              <w:t>Profesional Universitario</w:t>
            </w:r>
          </w:p>
        </w:tc>
      </w:tr>
      <w:tr w:rsidR="00A00CD7" w:rsidRPr="00A00CD7" w:rsidTr="00A00CD7">
        <w:trPr>
          <w:jc w:val="center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0CD7" w:rsidRPr="00A00CD7" w:rsidRDefault="00A00CD7" w:rsidP="00A00C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A00CD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br/>
            </w:r>
            <w:proofErr w:type="spellStart"/>
            <w:r w:rsidRPr="00A00CD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Wilgen</w:t>
            </w:r>
            <w:proofErr w:type="spellEnd"/>
            <w:r w:rsidRPr="00A00CD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 xml:space="preserve"> Vicente Correa Padilla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0CD7" w:rsidRPr="00A00CD7" w:rsidRDefault="00A00CD7" w:rsidP="00A00C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A00CD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br/>
              <w:t>Profesional Universitario</w:t>
            </w:r>
          </w:p>
        </w:tc>
      </w:tr>
      <w:tr w:rsidR="00A00CD7" w:rsidRPr="00A00CD7" w:rsidTr="00A00CD7">
        <w:trPr>
          <w:jc w:val="center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0CD7" w:rsidRPr="00A00CD7" w:rsidRDefault="00A00CD7" w:rsidP="00A00C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A00CD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br/>
            </w:r>
            <w:proofErr w:type="spellStart"/>
            <w:r w:rsidRPr="00A00CD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Yeandry</w:t>
            </w:r>
            <w:proofErr w:type="spellEnd"/>
            <w:r w:rsidRPr="00A00CD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 xml:space="preserve"> Natalia Moreno López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0CD7" w:rsidRPr="00A00CD7" w:rsidRDefault="00A00CD7" w:rsidP="00A00C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A00CD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br/>
              <w:t>Profesional Universitario</w:t>
            </w:r>
          </w:p>
        </w:tc>
      </w:tr>
    </w:tbl>
    <w:p w:rsidR="00A00CD7" w:rsidRPr="00A00CD7" w:rsidRDefault="00A00CD7" w:rsidP="00A00CD7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</w:p>
    <w:tbl>
      <w:tblPr>
        <w:tblW w:w="4750" w:type="pct"/>
        <w:jc w:val="center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6"/>
      </w:tblGrid>
      <w:tr w:rsidR="00A00CD7" w:rsidRPr="00A00CD7" w:rsidTr="00A00CD7">
        <w:trPr>
          <w:tblCellSpacing w:w="7" w:type="dxa"/>
          <w:jc w:val="center"/>
        </w:trPr>
        <w:tc>
          <w:tcPr>
            <w:tcW w:w="5000" w:type="pct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"/>
              <w:gridCol w:w="30"/>
              <w:gridCol w:w="75"/>
              <w:gridCol w:w="8158"/>
            </w:tblGrid>
            <w:tr w:rsidR="00A00CD7" w:rsidRPr="00A00CD7">
              <w:trPr>
                <w:tblCellSpacing w:w="0" w:type="dxa"/>
              </w:trPr>
              <w:tc>
                <w:tcPr>
                  <w:tcW w:w="75" w:type="dxa"/>
                  <w:hideMark/>
                </w:tcPr>
                <w:p w:rsidR="00A00CD7" w:rsidRPr="00A00CD7" w:rsidRDefault="00A00CD7" w:rsidP="00A00CD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A00CD7">
                    <w:rPr>
                      <w:rFonts w:ascii="Arial" w:eastAsia="Times New Roman" w:hAnsi="Arial" w:cs="Arial"/>
                      <w:noProof/>
                      <w:sz w:val="16"/>
                      <w:szCs w:val="16"/>
                      <w:lang w:eastAsia="es-CO"/>
                    </w:rPr>
                    <w:drawing>
                      <wp:inline distT="0" distB="0" distL="0" distR="0">
                        <wp:extent cx="9525" cy="9525"/>
                        <wp:effectExtent l="0" t="0" r="0" b="0"/>
                        <wp:docPr id="54" name="Imagen 54" descr="http://190.27.245.106/isolucionsda/g/vacio1x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190.27.245.106/isolucionsda/g/vacio1x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0" w:type="dxa"/>
                  <w:hideMark/>
                </w:tcPr>
                <w:p w:rsidR="00A00CD7" w:rsidRPr="00A00CD7" w:rsidRDefault="00A00CD7" w:rsidP="00A00CD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A00CD7">
                    <w:rPr>
                      <w:rFonts w:ascii="Arial" w:eastAsia="Times New Roman" w:hAnsi="Arial" w:cs="Arial"/>
                      <w:noProof/>
                      <w:sz w:val="16"/>
                      <w:szCs w:val="16"/>
                      <w:lang w:eastAsia="es-CO"/>
                    </w:rPr>
                    <w:drawing>
                      <wp:inline distT="0" distB="0" distL="0" distR="0">
                        <wp:extent cx="19050" cy="19050"/>
                        <wp:effectExtent l="0" t="0" r="0" b="0"/>
                        <wp:docPr id="53" name="Imagen 53" descr="http://190.27.245.106/isolucionsda/g/vacio1x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http://190.27.245.106/isolucionsda/g/vacio1x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" cy="190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5" w:type="dxa"/>
                  <w:hideMark/>
                </w:tcPr>
                <w:p w:rsidR="00A00CD7" w:rsidRPr="00A00CD7" w:rsidRDefault="00A00CD7" w:rsidP="00A00CD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A00CD7">
                    <w:rPr>
                      <w:rFonts w:ascii="Arial" w:eastAsia="Times New Roman" w:hAnsi="Arial" w:cs="Arial"/>
                      <w:noProof/>
                      <w:sz w:val="16"/>
                      <w:szCs w:val="16"/>
                      <w:lang w:eastAsia="es-CO"/>
                    </w:rPr>
                    <w:drawing>
                      <wp:inline distT="0" distB="0" distL="0" distR="0">
                        <wp:extent cx="9525" cy="9525"/>
                        <wp:effectExtent l="0" t="0" r="0" b="0"/>
                        <wp:docPr id="52" name="Imagen 52" descr="http://190.27.245.106/isolucionsda/g/vacio1x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http://190.27.245.106/isolucionsda/g/vacio1x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0CD7" w:rsidRPr="00A00CD7" w:rsidRDefault="00A00CD7" w:rsidP="00A00CD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A00CD7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  <w:lang w:eastAsia="es-CO"/>
                    </w:rPr>
                    <w:t xml:space="preserve">1. OBJETIVO: </w:t>
                  </w:r>
                  <w:r w:rsidRPr="00A00CD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Gestionar las actividades necesarias para cubrir los requerimientos en cuanto a capacidad TI, presentes como futuros de la infraestructura tecnológica, utilizada en los trámites y servicios de la Secretaria Distrital de Ambiente.  </w:t>
                  </w:r>
                </w:p>
              </w:tc>
            </w:tr>
          </w:tbl>
          <w:p w:rsidR="00A00CD7" w:rsidRPr="00A00CD7" w:rsidRDefault="00A00CD7" w:rsidP="00A00C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</w:tr>
      <w:tr w:rsidR="00A00CD7" w:rsidRPr="00A00CD7" w:rsidTr="00A00CD7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A00CD7" w:rsidRPr="00A00CD7" w:rsidRDefault="00A00CD7" w:rsidP="00A00C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A00CD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 </w:t>
            </w:r>
          </w:p>
        </w:tc>
      </w:tr>
      <w:tr w:rsidR="00A00CD7" w:rsidRPr="00A00CD7" w:rsidTr="00A00CD7">
        <w:trPr>
          <w:tblCellSpacing w:w="7" w:type="dxa"/>
          <w:jc w:val="center"/>
        </w:trPr>
        <w:tc>
          <w:tcPr>
            <w:tcW w:w="5000" w:type="pct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"/>
              <w:gridCol w:w="30"/>
              <w:gridCol w:w="75"/>
              <w:gridCol w:w="8158"/>
            </w:tblGrid>
            <w:tr w:rsidR="00A00CD7" w:rsidRPr="00A00CD7">
              <w:trPr>
                <w:tblCellSpacing w:w="0" w:type="dxa"/>
              </w:trPr>
              <w:tc>
                <w:tcPr>
                  <w:tcW w:w="75" w:type="dxa"/>
                  <w:hideMark/>
                </w:tcPr>
                <w:p w:rsidR="00A00CD7" w:rsidRPr="00A00CD7" w:rsidRDefault="00A00CD7" w:rsidP="00A00CD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A00CD7">
                    <w:rPr>
                      <w:rFonts w:ascii="Arial" w:eastAsia="Times New Roman" w:hAnsi="Arial" w:cs="Arial"/>
                      <w:noProof/>
                      <w:sz w:val="16"/>
                      <w:szCs w:val="16"/>
                      <w:lang w:eastAsia="es-CO"/>
                    </w:rPr>
                    <w:drawing>
                      <wp:inline distT="0" distB="0" distL="0" distR="0">
                        <wp:extent cx="9525" cy="9525"/>
                        <wp:effectExtent l="0" t="0" r="0" b="0"/>
                        <wp:docPr id="51" name="Imagen 51" descr="http://190.27.245.106/isolucionsda/g/vacio1x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http://190.27.245.106/isolucionsda/g/vacio1x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0" w:type="dxa"/>
                  <w:hideMark/>
                </w:tcPr>
                <w:p w:rsidR="00A00CD7" w:rsidRPr="00A00CD7" w:rsidRDefault="00A00CD7" w:rsidP="00A00CD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A00CD7">
                    <w:rPr>
                      <w:rFonts w:ascii="Arial" w:eastAsia="Times New Roman" w:hAnsi="Arial" w:cs="Arial"/>
                      <w:noProof/>
                      <w:sz w:val="16"/>
                      <w:szCs w:val="16"/>
                      <w:lang w:eastAsia="es-CO"/>
                    </w:rPr>
                    <w:drawing>
                      <wp:inline distT="0" distB="0" distL="0" distR="0">
                        <wp:extent cx="19050" cy="19050"/>
                        <wp:effectExtent l="0" t="0" r="0" b="0"/>
                        <wp:docPr id="50" name="Imagen 50" descr="http://190.27.245.106/isolucionsda/g/vacio1x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http://190.27.245.106/isolucionsda/g/vacio1x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" cy="190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5" w:type="dxa"/>
                  <w:hideMark/>
                </w:tcPr>
                <w:p w:rsidR="00A00CD7" w:rsidRPr="00A00CD7" w:rsidRDefault="00A00CD7" w:rsidP="00A00CD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A00CD7">
                    <w:rPr>
                      <w:rFonts w:ascii="Arial" w:eastAsia="Times New Roman" w:hAnsi="Arial" w:cs="Arial"/>
                      <w:noProof/>
                      <w:sz w:val="16"/>
                      <w:szCs w:val="16"/>
                      <w:lang w:eastAsia="es-CO"/>
                    </w:rPr>
                    <w:drawing>
                      <wp:inline distT="0" distB="0" distL="0" distR="0">
                        <wp:extent cx="9525" cy="9525"/>
                        <wp:effectExtent l="0" t="0" r="0" b="0"/>
                        <wp:docPr id="49" name="Imagen 49" descr="http://190.27.245.106/isolucionsda/g/vacio1x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http://190.27.245.106/isolucionsda/g/vacio1x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0CD7" w:rsidRPr="00A00CD7" w:rsidRDefault="00A00CD7" w:rsidP="00A00CD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A00CD7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  <w:lang w:eastAsia="es-CO"/>
                    </w:rPr>
                    <w:t xml:space="preserve">2. ALCANCE: </w:t>
                  </w:r>
                  <w:r w:rsidRPr="00A00CD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El procedimiento inicia con la definición de los parámetros de los indicadores de capacidad, continúa con el monitoreo, presentación de necesidades de capacidad, evaluación de las necesidades y finaliza con la determinación de la corrección y acción correctiva. </w:t>
                  </w:r>
                </w:p>
              </w:tc>
            </w:tr>
          </w:tbl>
          <w:p w:rsidR="00A00CD7" w:rsidRPr="00A00CD7" w:rsidRDefault="00A00CD7" w:rsidP="00A00C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</w:tr>
      <w:tr w:rsidR="00A00CD7" w:rsidRPr="00A00CD7" w:rsidTr="00A00CD7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A00CD7" w:rsidRPr="00A00CD7" w:rsidRDefault="00A00CD7" w:rsidP="00A00C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A00CD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 </w:t>
            </w:r>
          </w:p>
        </w:tc>
      </w:tr>
      <w:tr w:rsidR="00A00CD7" w:rsidRPr="00A00CD7" w:rsidTr="00A00CD7">
        <w:trPr>
          <w:tblCellSpacing w:w="7" w:type="dxa"/>
          <w:jc w:val="center"/>
        </w:trPr>
        <w:tc>
          <w:tcPr>
            <w:tcW w:w="5000" w:type="pct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"/>
              <w:gridCol w:w="30"/>
              <w:gridCol w:w="75"/>
              <w:gridCol w:w="8158"/>
            </w:tblGrid>
            <w:tr w:rsidR="00A00CD7" w:rsidRPr="00A00CD7">
              <w:trPr>
                <w:tblCellSpacing w:w="0" w:type="dxa"/>
              </w:trPr>
              <w:tc>
                <w:tcPr>
                  <w:tcW w:w="75" w:type="dxa"/>
                  <w:hideMark/>
                </w:tcPr>
                <w:p w:rsidR="00A00CD7" w:rsidRPr="00A00CD7" w:rsidRDefault="00A00CD7" w:rsidP="00A00CD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A00CD7">
                    <w:rPr>
                      <w:rFonts w:ascii="Arial" w:eastAsia="Times New Roman" w:hAnsi="Arial" w:cs="Arial"/>
                      <w:noProof/>
                      <w:sz w:val="16"/>
                      <w:szCs w:val="16"/>
                      <w:lang w:eastAsia="es-CO"/>
                    </w:rPr>
                    <w:drawing>
                      <wp:inline distT="0" distB="0" distL="0" distR="0">
                        <wp:extent cx="9525" cy="9525"/>
                        <wp:effectExtent l="0" t="0" r="0" b="0"/>
                        <wp:docPr id="48" name="Imagen 48" descr="http://190.27.245.106/isolucionsda/g/vacio1x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http://190.27.245.106/isolucionsda/g/vacio1x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0" w:type="dxa"/>
                  <w:hideMark/>
                </w:tcPr>
                <w:p w:rsidR="00A00CD7" w:rsidRPr="00A00CD7" w:rsidRDefault="00A00CD7" w:rsidP="00A00CD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A00CD7">
                    <w:rPr>
                      <w:rFonts w:ascii="Arial" w:eastAsia="Times New Roman" w:hAnsi="Arial" w:cs="Arial"/>
                      <w:noProof/>
                      <w:sz w:val="16"/>
                      <w:szCs w:val="16"/>
                      <w:lang w:eastAsia="es-CO"/>
                    </w:rPr>
                    <w:drawing>
                      <wp:inline distT="0" distB="0" distL="0" distR="0">
                        <wp:extent cx="19050" cy="19050"/>
                        <wp:effectExtent l="0" t="0" r="0" b="0"/>
                        <wp:docPr id="47" name="Imagen 47" descr="http://190.27.245.106/isolucionsda/g/vacio1x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http://190.27.245.106/isolucionsda/g/vacio1x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" cy="190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5" w:type="dxa"/>
                  <w:hideMark/>
                </w:tcPr>
                <w:p w:rsidR="00A00CD7" w:rsidRPr="00A00CD7" w:rsidRDefault="00A00CD7" w:rsidP="00A00CD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A00CD7">
                    <w:rPr>
                      <w:rFonts w:ascii="Arial" w:eastAsia="Times New Roman" w:hAnsi="Arial" w:cs="Arial"/>
                      <w:noProof/>
                      <w:sz w:val="16"/>
                      <w:szCs w:val="16"/>
                      <w:lang w:eastAsia="es-CO"/>
                    </w:rPr>
                    <w:drawing>
                      <wp:inline distT="0" distB="0" distL="0" distR="0">
                        <wp:extent cx="9525" cy="9525"/>
                        <wp:effectExtent l="0" t="0" r="0" b="0"/>
                        <wp:docPr id="46" name="Imagen 46" descr="http://190.27.245.106/isolucionsda/g/vacio1x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http://190.27.245.106/isolucionsda/g/vacio1x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0CD7" w:rsidRPr="00A00CD7" w:rsidRDefault="00A00CD7" w:rsidP="00A00CD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A00CD7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  <w:lang w:eastAsia="es-CO"/>
                    </w:rPr>
                    <w:t xml:space="preserve">3. INSUMOS: </w:t>
                  </w:r>
                </w:p>
                <w:p w:rsidR="00A00CD7" w:rsidRPr="00A00CD7" w:rsidRDefault="00A00CD7" w:rsidP="00A00CD7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A00CD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Reporte de eventos de la mesa de ayuda (IP).</w:t>
                  </w:r>
                </w:p>
                <w:p w:rsidR="00A00CD7" w:rsidRPr="00A00CD7" w:rsidRDefault="00A00CD7" w:rsidP="00A00CD7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A00CD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 xml:space="preserve">Reporte de los sistemas de información o soporte contratado o administrado a terceros (IS). </w:t>
                  </w:r>
                </w:p>
                <w:p w:rsidR="00A00CD7" w:rsidRPr="00A00CD7" w:rsidRDefault="00A00CD7" w:rsidP="00A00CD7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A00CD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Informe consolidado de incidentes de seguridad de la información (IS)</w:t>
                  </w:r>
                </w:p>
                <w:p w:rsidR="00A00CD7" w:rsidRPr="00A00CD7" w:rsidRDefault="00A00CD7" w:rsidP="00A00CD7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A00CD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 xml:space="preserve">Consolidados de los reportes que genera </w:t>
                  </w:r>
                  <w:proofErr w:type="spellStart"/>
                  <w:r w:rsidRPr="00A00CD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NagiosXI</w:t>
                  </w:r>
                  <w:proofErr w:type="spellEnd"/>
                  <w:r w:rsidRPr="00A00CD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 xml:space="preserve"> y/o </w:t>
                  </w:r>
                  <w:proofErr w:type="spellStart"/>
                  <w:r w:rsidRPr="00A00CD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vRealize</w:t>
                  </w:r>
                  <w:proofErr w:type="spellEnd"/>
                  <w:r w:rsidRPr="00A00CD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 xml:space="preserve"> (IS) </w:t>
                  </w:r>
                </w:p>
              </w:tc>
            </w:tr>
          </w:tbl>
          <w:p w:rsidR="00A00CD7" w:rsidRPr="00A00CD7" w:rsidRDefault="00A00CD7" w:rsidP="00A00C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</w:tr>
      <w:tr w:rsidR="00A00CD7" w:rsidRPr="00A00CD7" w:rsidTr="00A00CD7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A00CD7" w:rsidRPr="00A00CD7" w:rsidRDefault="00A00CD7" w:rsidP="00A00C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A00CD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 </w:t>
            </w:r>
          </w:p>
        </w:tc>
      </w:tr>
      <w:tr w:rsidR="00A00CD7" w:rsidRPr="00A00CD7" w:rsidTr="00A00CD7">
        <w:trPr>
          <w:tblCellSpacing w:w="7" w:type="dxa"/>
          <w:jc w:val="center"/>
        </w:trPr>
        <w:tc>
          <w:tcPr>
            <w:tcW w:w="5000" w:type="pct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"/>
              <w:gridCol w:w="30"/>
              <w:gridCol w:w="75"/>
              <w:gridCol w:w="8158"/>
            </w:tblGrid>
            <w:tr w:rsidR="00A00CD7" w:rsidRPr="00A00CD7">
              <w:trPr>
                <w:tblCellSpacing w:w="0" w:type="dxa"/>
              </w:trPr>
              <w:tc>
                <w:tcPr>
                  <w:tcW w:w="75" w:type="dxa"/>
                  <w:hideMark/>
                </w:tcPr>
                <w:p w:rsidR="00A00CD7" w:rsidRPr="00A00CD7" w:rsidRDefault="00A00CD7" w:rsidP="00A00CD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A00CD7">
                    <w:rPr>
                      <w:rFonts w:ascii="Arial" w:eastAsia="Times New Roman" w:hAnsi="Arial" w:cs="Arial"/>
                      <w:noProof/>
                      <w:sz w:val="16"/>
                      <w:szCs w:val="16"/>
                      <w:lang w:eastAsia="es-CO"/>
                    </w:rPr>
                    <w:drawing>
                      <wp:inline distT="0" distB="0" distL="0" distR="0">
                        <wp:extent cx="9525" cy="9525"/>
                        <wp:effectExtent l="0" t="0" r="0" b="0"/>
                        <wp:docPr id="45" name="Imagen 45" descr="http://190.27.245.106/isolucionsda/g/vacio1x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http://190.27.245.106/isolucionsda/g/vacio1x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0" w:type="dxa"/>
                  <w:hideMark/>
                </w:tcPr>
                <w:p w:rsidR="00A00CD7" w:rsidRPr="00A00CD7" w:rsidRDefault="00A00CD7" w:rsidP="00A00CD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A00CD7">
                    <w:rPr>
                      <w:rFonts w:ascii="Arial" w:eastAsia="Times New Roman" w:hAnsi="Arial" w:cs="Arial"/>
                      <w:noProof/>
                      <w:sz w:val="16"/>
                      <w:szCs w:val="16"/>
                      <w:lang w:eastAsia="es-CO"/>
                    </w:rPr>
                    <w:drawing>
                      <wp:inline distT="0" distB="0" distL="0" distR="0">
                        <wp:extent cx="19050" cy="19050"/>
                        <wp:effectExtent l="0" t="0" r="0" b="0"/>
                        <wp:docPr id="44" name="Imagen 44" descr="http://190.27.245.106/isolucionsda/g/vacio1x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http://190.27.245.106/isolucionsda/g/vacio1x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" cy="190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5" w:type="dxa"/>
                  <w:hideMark/>
                </w:tcPr>
                <w:p w:rsidR="00A00CD7" w:rsidRPr="00A00CD7" w:rsidRDefault="00A00CD7" w:rsidP="00A00CD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A00CD7">
                    <w:rPr>
                      <w:rFonts w:ascii="Arial" w:eastAsia="Times New Roman" w:hAnsi="Arial" w:cs="Arial"/>
                      <w:noProof/>
                      <w:sz w:val="16"/>
                      <w:szCs w:val="16"/>
                      <w:lang w:eastAsia="es-CO"/>
                    </w:rPr>
                    <w:drawing>
                      <wp:inline distT="0" distB="0" distL="0" distR="0">
                        <wp:extent cx="9525" cy="9525"/>
                        <wp:effectExtent l="0" t="0" r="0" b="0"/>
                        <wp:docPr id="43" name="Imagen 43" descr="http://190.27.245.106/isolucionsda/g/vacio1x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http://190.27.245.106/isolucionsda/g/vacio1x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0CD7" w:rsidRPr="00A00CD7" w:rsidRDefault="00A00CD7" w:rsidP="00A00CD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A00CD7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  <w:lang w:eastAsia="es-CO"/>
                    </w:rPr>
                    <w:t xml:space="preserve">4. PRODUCTOS Y/O INFORMACIÓN SECUNDARIA: </w:t>
                  </w:r>
                </w:p>
                <w:p w:rsidR="00A00CD7" w:rsidRPr="00A00CD7" w:rsidRDefault="00A00CD7" w:rsidP="00A00CD7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A00CD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Informe con las necesidades de capacidad de la infraestructura Tecnología  </w:t>
                  </w:r>
                </w:p>
              </w:tc>
            </w:tr>
          </w:tbl>
          <w:p w:rsidR="00A00CD7" w:rsidRPr="00A00CD7" w:rsidRDefault="00A00CD7" w:rsidP="00A00C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</w:tr>
      <w:tr w:rsidR="00A00CD7" w:rsidRPr="00A00CD7" w:rsidTr="00A00CD7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A00CD7" w:rsidRPr="00A00CD7" w:rsidRDefault="00A00CD7" w:rsidP="00A00C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A00CD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 </w:t>
            </w:r>
          </w:p>
        </w:tc>
      </w:tr>
      <w:tr w:rsidR="00A00CD7" w:rsidRPr="00A00CD7" w:rsidTr="00A00CD7">
        <w:trPr>
          <w:tblCellSpacing w:w="7" w:type="dxa"/>
          <w:jc w:val="center"/>
        </w:trPr>
        <w:tc>
          <w:tcPr>
            <w:tcW w:w="5000" w:type="pct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"/>
              <w:gridCol w:w="30"/>
              <w:gridCol w:w="75"/>
              <w:gridCol w:w="8158"/>
            </w:tblGrid>
            <w:tr w:rsidR="00A00CD7" w:rsidRPr="00A00CD7">
              <w:trPr>
                <w:tblCellSpacing w:w="0" w:type="dxa"/>
              </w:trPr>
              <w:tc>
                <w:tcPr>
                  <w:tcW w:w="75" w:type="dxa"/>
                  <w:hideMark/>
                </w:tcPr>
                <w:p w:rsidR="00A00CD7" w:rsidRPr="00A00CD7" w:rsidRDefault="00A00CD7" w:rsidP="00A00CD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A00CD7">
                    <w:rPr>
                      <w:rFonts w:ascii="Arial" w:eastAsia="Times New Roman" w:hAnsi="Arial" w:cs="Arial"/>
                      <w:noProof/>
                      <w:sz w:val="16"/>
                      <w:szCs w:val="16"/>
                      <w:lang w:eastAsia="es-CO"/>
                    </w:rPr>
                    <w:drawing>
                      <wp:inline distT="0" distB="0" distL="0" distR="0">
                        <wp:extent cx="9525" cy="9525"/>
                        <wp:effectExtent l="0" t="0" r="0" b="0"/>
                        <wp:docPr id="42" name="Imagen 42" descr="http://190.27.245.106/isolucionsda/g/vacio1x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 descr="http://190.27.245.106/isolucionsda/g/vacio1x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0" w:type="dxa"/>
                  <w:hideMark/>
                </w:tcPr>
                <w:p w:rsidR="00A00CD7" w:rsidRPr="00A00CD7" w:rsidRDefault="00A00CD7" w:rsidP="00A00CD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A00CD7">
                    <w:rPr>
                      <w:rFonts w:ascii="Arial" w:eastAsia="Times New Roman" w:hAnsi="Arial" w:cs="Arial"/>
                      <w:noProof/>
                      <w:sz w:val="16"/>
                      <w:szCs w:val="16"/>
                      <w:lang w:eastAsia="es-CO"/>
                    </w:rPr>
                    <w:drawing>
                      <wp:inline distT="0" distB="0" distL="0" distR="0">
                        <wp:extent cx="19050" cy="19050"/>
                        <wp:effectExtent l="0" t="0" r="0" b="0"/>
                        <wp:docPr id="41" name="Imagen 41" descr="http://190.27.245.106/isolucionsda/g/vacio1x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http://190.27.245.106/isolucionsda/g/vacio1x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" cy="190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5" w:type="dxa"/>
                  <w:hideMark/>
                </w:tcPr>
                <w:p w:rsidR="00A00CD7" w:rsidRPr="00A00CD7" w:rsidRDefault="00A00CD7" w:rsidP="00A00CD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A00CD7">
                    <w:rPr>
                      <w:rFonts w:ascii="Arial" w:eastAsia="Times New Roman" w:hAnsi="Arial" w:cs="Arial"/>
                      <w:noProof/>
                      <w:sz w:val="16"/>
                      <w:szCs w:val="16"/>
                      <w:lang w:eastAsia="es-CO"/>
                    </w:rPr>
                    <w:drawing>
                      <wp:inline distT="0" distB="0" distL="0" distR="0">
                        <wp:extent cx="9525" cy="9525"/>
                        <wp:effectExtent l="0" t="0" r="0" b="0"/>
                        <wp:docPr id="40" name="Imagen 40" descr="http://190.27.245.106/isolucionsda/g/vacio1x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 descr="http://190.27.245.106/isolucionsda/g/vacio1x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0CD7" w:rsidRPr="00A00CD7" w:rsidRDefault="00A00CD7" w:rsidP="00A00CD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A00CD7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  <w:lang w:eastAsia="es-CO"/>
                    </w:rPr>
                    <w:t xml:space="preserve">5. NORMATIVIDAD: </w:t>
                  </w:r>
                  <w:r w:rsidRPr="00A00CD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 </w:t>
                  </w:r>
                </w:p>
              </w:tc>
            </w:tr>
          </w:tbl>
          <w:p w:rsidR="00A00CD7" w:rsidRPr="00A00CD7" w:rsidRDefault="00A00CD7" w:rsidP="00A00C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</w:tr>
      <w:tr w:rsidR="00A00CD7" w:rsidRPr="00A00CD7" w:rsidTr="00A00CD7">
        <w:trPr>
          <w:tblCellSpacing w:w="7" w:type="dxa"/>
          <w:jc w:val="center"/>
        </w:trPr>
        <w:tc>
          <w:tcPr>
            <w:tcW w:w="5000" w:type="pct"/>
            <w:vAlign w:val="center"/>
            <w:hideMark/>
          </w:tcPr>
          <w:tbl>
            <w:tblPr>
              <w:tblW w:w="5000" w:type="pct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61"/>
              <w:gridCol w:w="4161"/>
            </w:tblGrid>
            <w:tr w:rsidR="00A00CD7" w:rsidRPr="00A00CD7">
              <w:trPr>
                <w:jc w:val="center"/>
              </w:trPr>
              <w:tc>
                <w:tcPr>
                  <w:tcW w:w="2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CCCC"/>
                  <w:vAlign w:val="center"/>
                  <w:hideMark/>
                </w:tcPr>
                <w:p w:rsidR="00A00CD7" w:rsidRPr="00A00CD7" w:rsidRDefault="00A00CD7" w:rsidP="00A00CD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A00CD7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  <w:lang w:eastAsia="es-CO"/>
                    </w:rPr>
                    <w:t>Norma (número y fecha)</w:t>
                  </w:r>
                </w:p>
              </w:tc>
              <w:tc>
                <w:tcPr>
                  <w:tcW w:w="2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CCCC"/>
                  <w:vAlign w:val="center"/>
                  <w:hideMark/>
                </w:tcPr>
                <w:p w:rsidR="00A00CD7" w:rsidRPr="00A00CD7" w:rsidRDefault="00A00CD7" w:rsidP="00A00CD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A00CD7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  <w:lang w:eastAsia="es-CO"/>
                    </w:rPr>
                    <w:t>Descripción</w:t>
                  </w:r>
                </w:p>
              </w:tc>
            </w:tr>
            <w:tr w:rsidR="00A00CD7" w:rsidRPr="00A00CD7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"/>
                    <w:gridCol w:w="30"/>
                    <w:gridCol w:w="75"/>
                    <w:gridCol w:w="3951"/>
                  </w:tblGrid>
                  <w:tr w:rsidR="00A00CD7" w:rsidRPr="00A00CD7">
                    <w:trPr>
                      <w:tblCellSpacing w:w="0" w:type="dxa"/>
                    </w:trPr>
                    <w:tc>
                      <w:tcPr>
                        <w:tcW w:w="75" w:type="dxa"/>
                        <w:hideMark/>
                      </w:tcPr>
                      <w:p w:rsidR="00A00CD7" w:rsidRPr="00A00CD7" w:rsidRDefault="00A00CD7" w:rsidP="00A00CD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6"/>
                            <w:szCs w:val="16"/>
                            <w:lang w:eastAsia="es-CO"/>
                          </w:rPr>
                        </w:pPr>
                        <w:r w:rsidRPr="00A00CD7">
                          <w:rPr>
                            <w:rFonts w:ascii="Arial" w:eastAsia="Times New Roman" w:hAnsi="Arial" w:cs="Arial"/>
                            <w:noProof/>
                            <w:sz w:val="16"/>
                            <w:szCs w:val="16"/>
                            <w:lang w:eastAsia="es-CO"/>
                          </w:rPr>
                          <w:lastRenderedPageBreak/>
                          <w:drawing>
                            <wp:inline distT="0" distB="0" distL="0" distR="0">
                              <wp:extent cx="9525" cy="9525"/>
                              <wp:effectExtent l="0" t="0" r="0" b="0"/>
                              <wp:docPr id="39" name="Imagen 39" descr="http://190.27.245.106/isolucionsda/g/vacio1x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6" descr="http://190.27.245.106/isolucionsda/g/vacio1x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0" w:type="dxa"/>
                        <w:hideMark/>
                      </w:tcPr>
                      <w:p w:rsidR="00A00CD7" w:rsidRPr="00A00CD7" w:rsidRDefault="00A00CD7" w:rsidP="00A00CD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6"/>
                            <w:szCs w:val="16"/>
                            <w:lang w:eastAsia="es-CO"/>
                          </w:rPr>
                        </w:pPr>
                        <w:r w:rsidRPr="00A00CD7">
                          <w:rPr>
                            <w:rFonts w:ascii="Arial" w:eastAsia="Times New Roman" w:hAnsi="Arial" w:cs="Arial"/>
                            <w:noProof/>
                            <w:sz w:val="16"/>
                            <w:szCs w:val="16"/>
                            <w:lang w:eastAsia="es-CO"/>
                          </w:rPr>
                          <w:drawing>
                            <wp:inline distT="0" distB="0" distL="0" distR="0">
                              <wp:extent cx="19050" cy="19050"/>
                              <wp:effectExtent l="0" t="0" r="0" b="0"/>
                              <wp:docPr id="38" name="Imagen 38" descr="http://190.27.245.106/isolucionsda/g/vacio1x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7" descr="http://190.27.245.106/isolucionsda/g/vacio1x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050" cy="190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75" w:type="dxa"/>
                        <w:hideMark/>
                      </w:tcPr>
                      <w:p w:rsidR="00A00CD7" w:rsidRPr="00A00CD7" w:rsidRDefault="00A00CD7" w:rsidP="00A00CD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6"/>
                            <w:szCs w:val="16"/>
                            <w:lang w:eastAsia="es-CO"/>
                          </w:rPr>
                        </w:pPr>
                        <w:r w:rsidRPr="00A00CD7">
                          <w:rPr>
                            <w:rFonts w:ascii="Arial" w:eastAsia="Times New Roman" w:hAnsi="Arial" w:cs="Arial"/>
                            <w:noProof/>
                            <w:sz w:val="16"/>
                            <w:szCs w:val="16"/>
                            <w:lang w:eastAsia="es-CO"/>
                          </w:rPr>
                          <w:drawing>
                            <wp:inline distT="0" distB="0" distL="0" distR="0">
                              <wp:extent cx="9525" cy="9525"/>
                              <wp:effectExtent l="0" t="0" r="0" b="0"/>
                              <wp:docPr id="37" name="Imagen 37" descr="http://190.27.245.106/isolucionsda/g/vacio1x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8" descr="http://190.27.245.106/isolucionsda/g/vacio1x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A00CD7" w:rsidRPr="00A00CD7" w:rsidRDefault="00A00CD7" w:rsidP="00A00CD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6"/>
                            <w:szCs w:val="16"/>
                            <w:lang w:eastAsia="es-CO"/>
                          </w:rPr>
                        </w:pPr>
                        <w:hyperlink r:id="rId7" w:history="1">
                          <w:r w:rsidRPr="00A00CD7">
                            <w:rPr>
                              <w:rFonts w:ascii="Arial" w:eastAsia="Times New Roman" w:hAnsi="Arial" w:cs="Arial"/>
                              <w:color w:val="0000FF"/>
                              <w:sz w:val="16"/>
                              <w:szCs w:val="16"/>
                              <w:u w:val="single"/>
                              <w:lang w:eastAsia="es-CO"/>
                            </w:rPr>
                            <w:t>Decreto 109 de 2009</w:t>
                          </w:r>
                        </w:hyperlink>
                      </w:p>
                    </w:tc>
                  </w:tr>
                </w:tbl>
                <w:p w:rsidR="00A00CD7" w:rsidRPr="00A00CD7" w:rsidRDefault="00A00CD7" w:rsidP="00A00CD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00CD7" w:rsidRPr="00A00CD7" w:rsidRDefault="00A00CD7" w:rsidP="00A00CD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A00CD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Por el cual se modifica la estructura de la SDA.</w:t>
                  </w:r>
                </w:p>
              </w:tc>
            </w:tr>
            <w:tr w:rsidR="00A00CD7" w:rsidRPr="00A00CD7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"/>
                    <w:gridCol w:w="30"/>
                    <w:gridCol w:w="75"/>
                    <w:gridCol w:w="3951"/>
                  </w:tblGrid>
                  <w:tr w:rsidR="00A00CD7" w:rsidRPr="00A00CD7">
                    <w:trPr>
                      <w:tblCellSpacing w:w="0" w:type="dxa"/>
                    </w:trPr>
                    <w:tc>
                      <w:tcPr>
                        <w:tcW w:w="75" w:type="dxa"/>
                        <w:hideMark/>
                      </w:tcPr>
                      <w:p w:rsidR="00A00CD7" w:rsidRPr="00A00CD7" w:rsidRDefault="00A00CD7" w:rsidP="00A00CD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6"/>
                            <w:szCs w:val="16"/>
                            <w:lang w:eastAsia="es-CO"/>
                          </w:rPr>
                        </w:pPr>
                        <w:r w:rsidRPr="00A00CD7">
                          <w:rPr>
                            <w:rFonts w:ascii="Arial" w:eastAsia="Times New Roman" w:hAnsi="Arial" w:cs="Arial"/>
                            <w:noProof/>
                            <w:sz w:val="16"/>
                            <w:szCs w:val="16"/>
                            <w:lang w:eastAsia="es-CO"/>
                          </w:rPr>
                          <w:drawing>
                            <wp:inline distT="0" distB="0" distL="0" distR="0">
                              <wp:extent cx="9525" cy="9525"/>
                              <wp:effectExtent l="0" t="0" r="0" b="0"/>
                              <wp:docPr id="36" name="Imagen 36" descr="http://190.27.245.106/isolucionsda/g/vacio1x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9" descr="http://190.27.245.106/isolucionsda/g/vacio1x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0" w:type="dxa"/>
                        <w:hideMark/>
                      </w:tcPr>
                      <w:p w:rsidR="00A00CD7" w:rsidRPr="00A00CD7" w:rsidRDefault="00A00CD7" w:rsidP="00A00CD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6"/>
                            <w:szCs w:val="16"/>
                            <w:lang w:eastAsia="es-CO"/>
                          </w:rPr>
                        </w:pPr>
                        <w:r w:rsidRPr="00A00CD7">
                          <w:rPr>
                            <w:rFonts w:ascii="Arial" w:eastAsia="Times New Roman" w:hAnsi="Arial" w:cs="Arial"/>
                            <w:noProof/>
                            <w:sz w:val="16"/>
                            <w:szCs w:val="16"/>
                            <w:lang w:eastAsia="es-CO"/>
                          </w:rPr>
                          <w:drawing>
                            <wp:inline distT="0" distB="0" distL="0" distR="0">
                              <wp:extent cx="19050" cy="19050"/>
                              <wp:effectExtent l="0" t="0" r="0" b="0"/>
                              <wp:docPr id="35" name="Imagen 35" descr="http://190.27.245.106/isolucionsda/g/vacio1x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0" descr="http://190.27.245.106/isolucionsda/g/vacio1x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050" cy="190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75" w:type="dxa"/>
                        <w:hideMark/>
                      </w:tcPr>
                      <w:p w:rsidR="00A00CD7" w:rsidRPr="00A00CD7" w:rsidRDefault="00A00CD7" w:rsidP="00A00CD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6"/>
                            <w:szCs w:val="16"/>
                            <w:lang w:eastAsia="es-CO"/>
                          </w:rPr>
                        </w:pPr>
                        <w:r w:rsidRPr="00A00CD7">
                          <w:rPr>
                            <w:rFonts w:ascii="Arial" w:eastAsia="Times New Roman" w:hAnsi="Arial" w:cs="Arial"/>
                            <w:noProof/>
                            <w:sz w:val="16"/>
                            <w:szCs w:val="16"/>
                            <w:lang w:eastAsia="es-CO"/>
                          </w:rPr>
                          <w:drawing>
                            <wp:inline distT="0" distB="0" distL="0" distR="0">
                              <wp:extent cx="9525" cy="9525"/>
                              <wp:effectExtent l="0" t="0" r="0" b="0"/>
                              <wp:docPr id="34" name="Imagen 34" descr="http://190.27.245.106/isolucionsda/g/vacio1x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1" descr="http://190.27.245.106/isolucionsda/g/vacio1x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A00CD7" w:rsidRPr="00A00CD7" w:rsidRDefault="00A00CD7" w:rsidP="00A00CD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6"/>
                            <w:szCs w:val="16"/>
                            <w:lang w:eastAsia="es-CO"/>
                          </w:rPr>
                        </w:pPr>
                        <w:hyperlink r:id="rId8" w:history="1">
                          <w:r w:rsidRPr="00A00CD7">
                            <w:rPr>
                              <w:rFonts w:ascii="Arial" w:eastAsia="Times New Roman" w:hAnsi="Arial" w:cs="Arial"/>
                              <w:color w:val="0000FF"/>
                              <w:sz w:val="16"/>
                              <w:szCs w:val="16"/>
                              <w:u w:val="single"/>
                              <w:lang w:eastAsia="es-CO"/>
                            </w:rPr>
                            <w:t xml:space="preserve">Decreto 175 </w:t>
                          </w:r>
                          <w:proofErr w:type="spellStart"/>
                          <w:r w:rsidRPr="00A00CD7">
                            <w:rPr>
                              <w:rFonts w:ascii="Arial" w:eastAsia="Times New Roman" w:hAnsi="Arial" w:cs="Arial"/>
                              <w:color w:val="0000FF"/>
                              <w:sz w:val="16"/>
                              <w:szCs w:val="16"/>
                              <w:u w:val="single"/>
                              <w:lang w:eastAsia="es-CO"/>
                            </w:rPr>
                            <w:t>dde</w:t>
                          </w:r>
                          <w:proofErr w:type="spellEnd"/>
                          <w:r w:rsidRPr="00A00CD7">
                            <w:rPr>
                              <w:rFonts w:ascii="Arial" w:eastAsia="Times New Roman" w:hAnsi="Arial" w:cs="Arial"/>
                              <w:color w:val="0000FF"/>
                              <w:sz w:val="16"/>
                              <w:szCs w:val="16"/>
                              <w:u w:val="single"/>
                              <w:lang w:eastAsia="es-CO"/>
                            </w:rPr>
                            <w:t xml:space="preserve"> 2009</w:t>
                          </w:r>
                        </w:hyperlink>
                      </w:p>
                    </w:tc>
                  </w:tr>
                </w:tbl>
                <w:p w:rsidR="00A00CD7" w:rsidRPr="00A00CD7" w:rsidRDefault="00A00CD7" w:rsidP="00A00CD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00CD7" w:rsidRPr="00A00CD7" w:rsidRDefault="00A00CD7" w:rsidP="00A00CD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A00CD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Por el cual se modifica el Decreto 109 de marzo 16 de 2009</w:t>
                  </w:r>
                </w:p>
              </w:tc>
            </w:tr>
            <w:tr w:rsidR="00A00CD7" w:rsidRPr="00A00CD7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"/>
                    <w:gridCol w:w="30"/>
                    <w:gridCol w:w="75"/>
                    <w:gridCol w:w="3951"/>
                  </w:tblGrid>
                  <w:tr w:rsidR="00A00CD7" w:rsidRPr="00A00CD7">
                    <w:trPr>
                      <w:tblCellSpacing w:w="0" w:type="dxa"/>
                    </w:trPr>
                    <w:tc>
                      <w:tcPr>
                        <w:tcW w:w="75" w:type="dxa"/>
                        <w:hideMark/>
                      </w:tcPr>
                      <w:p w:rsidR="00A00CD7" w:rsidRPr="00A00CD7" w:rsidRDefault="00A00CD7" w:rsidP="00A00CD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6"/>
                            <w:szCs w:val="16"/>
                            <w:lang w:eastAsia="es-CO"/>
                          </w:rPr>
                        </w:pPr>
                        <w:r w:rsidRPr="00A00CD7">
                          <w:rPr>
                            <w:rFonts w:ascii="Arial" w:eastAsia="Times New Roman" w:hAnsi="Arial" w:cs="Arial"/>
                            <w:noProof/>
                            <w:sz w:val="16"/>
                            <w:szCs w:val="16"/>
                            <w:lang w:eastAsia="es-CO"/>
                          </w:rPr>
                          <w:drawing>
                            <wp:inline distT="0" distB="0" distL="0" distR="0">
                              <wp:extent cx="9525" cy="9525"/>
                              <wp:effectExtent l="0" t="0" r="0" b="0"/>
                              <wp:docPr id="33" name="Imagen 33" descr="http://190.27.245.106/isolucionsda/g/vacio1x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2" descr="http://190.27.245.106/isolucionsda/g/vacio1x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0" w:type="dxa"/>
                        <w:hideMark/>
                      </w:tcPr>
                      <w:p w:rsidR="00A00CD7" w:rsidRPr="00A00CD7" w:rsidRDefault="00A00CD7" w:rsidP="00A00CD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6"/>
                            <w:szCs w:val="16"/>
                            <w:lang w:eastAsia="es-CO"/>
                          </w:rPr>
                        </w:pPr>
                        <w:r w:rsidRPr="00A00CD7">
                          <w:rPr>
                            <w:rFonts w:ascii="Arial" w:eastAsia="Times New Roman" w:hAnsi="Arial" w:cs="Arial"/>
                            <w:noProof/>
                            <w:sz w:val="16"/>
                            <w:szCs w:val="16"/>
                            <w:lang w:eastAsia="es-CO"/>
                          </w:rPr>
                          <w:drawing>
                            <wp:inline distT="0" distB="0" distL="0" distR="0">
                              <wp:extent cx="19050" cy="19050"/>
                              <wp:effectExtent l="0" t="0" r="0" b="0"/>
                              <wp:docPr id="32" name="Imagen 32" descr="http://190.27.245.106/isolucionsda/g/vacio1x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3" descr="http://190.27.245.106/isolucionsda/g/vacio1x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050" cy="190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75" w:type="dxa"/>
                        <w:hideMark/>
                      </w:tcPr>
                      <w:p w:rsidR="00A00CD7" w:rsidRPr="00A00CD7" w:rsidRDefault="00A00CD7" w:rsidP="00A00CD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6"/>
                            <w:szCs w:val="16"/>
                            <w:lang w:eastAsia="es-CO"/>
                          </w:rPr>
                        </w:pPr>
                        <w:r w:rsidRPr="00A00CD7">
                          <w:rPr>
                            <w:rFonts w:ascii="Arial" w:eastAsia="Times New Roman" w:hAnsi="Arial" w:cs="Arial"/>
                            <w:noProof/>
                            <w:sz w:val="16"/>
                            <w:szCs w:val="16"/>
                            <w:lang w:eastAsia="es-CO"/>
                          </w:rPr>
                          <w:drawing>
                            <wp:inline distT="0" distB="0" distL="0" distR="0">
                              <wp:extent cx="9525" cy="9525"/>
                              <wp:effectExtent l="0" t="0" r="0" b="0"/>
                              <wp:docPr id="31" name="Imagen 31" descr="http://190.27.245.106/isolucionsda/g/vacio1x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4" descr="http://190.27.245.106/isolucionsda/g/vacio1x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A00CD7" w:rsidRPr="00A00CD7" w:rsidRDefault="00A00CD7" w:rsidP="00A00CD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6"/>
                            <w:szCs w:val="16"/>
                            <w:lang w:eastAsia="es-CO"/>
                          </w:rPr>
                        </w:pPr>
                        <w:hyperlink r:id="rId9" w:history="1">
                          <w:r w:rsidRPr="00A00CD7">
                            <w:rPr>
                              <w:rFonts w:ascii="Arial" w:eastAsia="Times New Roman" w:hAnsi="Arial" w:cs="Arial"/>
                              <w:color w:val="0000FF"/>
                              <w:sz w:val="16"/>
                              <w:szCs w:val="16"/>
                              <w:u w:val="single"/>
                              <w:lang w:eastAsia="es-CO"/>
                            </w:rPr>
                            <w:t>Resolución 305 de 2008</w:t>
                          </w:r>
                        </w:hyperlink>
                      </w:p>
                    </w:tc>
                  </w:tr>
                </w:tbl>
                <w:p w:rsidR="00A00CD7" w:rsidRPr="00A00CD7" w:rsidRDefault="00A00CD7" w:rsidP="00A00CD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00CD7" w:rsidRPr="00A00CD7" w:rsidRDefault="00A00CD7" w:rsidP="00A00CD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A00CD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Por la cual se expiden políticas públicas para las entidades, órganos de control del Distrito Capital, en materia de tecnologías de la Información y Comunicaciones respecto a la planeación, seguridad, democratización, calidad, racionalización del gasto, conectividad, infraestructura de datos espaciales y software libre.</w:t>
                  </w:r>
                </w:p>
              </w:tc>
            </w:tr>
            <w:tr w:rsidR="00A00CD7" w:rsidRPr="00A00CD7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"/>
                    <w:gridCol w:w="30"/>
                    <w:gridCol w:w="75"/>
                    <w:gridCol w:w="3951"/>
                  </w:tblGrid>
                  <w:tr w:rsidR="00A00CD7" w:rsidRPr="00A00CD7">
                    <w:trPr>
                      <w:tblCellSpacing w:w="0" w:type="dxa"/>
                    </w:trPr>
                    <w:tc>
                      <w:tcPr>
                        <w:tcW w:w="75" w:type="dxa"/>
                        <w:hideMark/>
                      </w:tcPr>
                      <w:p w:rsidR="00A00CD7" w:rsidRPr="00A00CD7" w:rsidRDefault="00A00CD7" w:rsidP="00A00CD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6"/>
                            <w:szCs w:val="16"/>
                            <w:lang w:eastAsia="es-CO"/>
                          </w:rPr>
                        </w:pPr>
                        <w:r w:rsidRPr="00A00CD7">
                          <w:rPr>
                            <w:rFonts w:ascii="Arial" w:eastAsia="Times New Roman" w:hAnsi="Arial" w:cs="Arial"/>
                            <w:noProof/>
                            <w:sz w:val="16"/>
                            <w:szCs w:val="16"/>
                            <w:lang w:eastAsia="es-CO"/>
                          </w:rPr>
                          <w:drawing>
                            <wp:inline distT="0" distB="0" distL="0" distR="0">
                              <wp:extent cx="9525" cy="9525"/>
                              <wp:effectExtent l="0" t="0" r="0" b="0"/>
                              <wp:docPr id="30" name="Imagen 30" descr="http://190.27.245.106/isolucionsda/g/vacio1x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5" descr="http://190.27.245.106/isolucionsda/g/vacio1x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0" w:type="dxa"/>
                        <w:hideMark/>
                      </w:tcPr>
                      <w:p w:rsidR="00A00CD7" w:rsidRPr="00A00CD7" w:rsidRDefault="00A00CD7" w:rsidP="00A00CD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6"/>
                            <w:szCs w:val="16"/>
                            <w:lang w:eastAsia="es-CO"/>
                          </w:rPr>
                        </w:pPr>
                        <w:r w:rsidRPr="00A00CD7">
                          <w:rPr>
                            <w:rFonts w:ascii="Arial" w:eastAsia="Times New Roman" w:hAnsi="Arial" w:cs="Arial"/>
                            <w:noProof/>
                            <w:sz w:val="16"/>
                            <w:szCs w:val="16"/>
                            <w:lang w:eastAsia="es-CO"/>
                          </w:rPr>
                          <w:drawing>
                            <wp:inline distT="0" distB="0" distL="0" distR="0">
                              <wp:extent cx="19050" cy="19050"/>
                              <wp:effectExtent l="0" t="0" r="0" b="0"/>
                              <wp:docPr id="29" name="Imagen 29" descr="http://190.27.245.106/isolucionsda/g/vacio1x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6" descr="http://190.27.245.106/isolucionsda/g/vacio1x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050" cy="190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75" w:type="dxa"/>
                        <w:hideMark/>
                      </w:tcPr>
                      <w:p w:rsidR="00A00CD7" w:rsidRPr="00A00CD7" w:rsidRDefault="00A00CD7" w:rsidP="00A00CD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6"/>
                            <w:szCs w:val="16"/>
                            <w:lang w:eastAsia="es-CO"/>
                          </w:rPr>
                        </w:pPr>
                        <w:r w:rsidRPr="00A00CD7">
                          <w:rPr>
                            <w:rFonts w:ascii="Arial" w:eastAsia="Times New Roman" w:hAnsi="Arial" w:cs="Arial"/>
                            <w:noProof/>
                            <w:sz w:val="16"/>
                            <w:szCs w:val="16"/>
                            <w:lang w:eastAsia="es-CO"/>
                          </w:rPr>
                          <w:drawing>
                            <wp:inline distT="0" distB="0" distL="0" distR="0">
                              <wp:extent cx="9525" cy="9525"/>
                              <wp:effectExtent l="0" t="0" r="0" b="0"/>
                              <wp:docPr id="28" name="Imagen 28" descr="http://190.27.245.106/isolucionsda/g/vacio1x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7" descr="http://190.27.245.106/isolucionsda/g/vacio1x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A00CD7" w:rsidRPr="00A00CD7" w:rsidRDefault="00A00CD7" w:rsidP="00A00CD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6"/>
                            <w:szCs w:val="16"/>
                            <w:lang w:eastAsia="es-CO"/>
                          </w:rPr>
                        </w:pPr>
                        <w:hyperlink r:id="rId10" w:history="1">
                          <w:r w:rsidRPr="00A00CD7">
                            <w:rPr>
                              <w:rFonts w:ascii="Arial" w:eastAsia="Times New Roman" w:hAnsi="Arial" w:cs="Arial"/>
                              <w:color w:val="0000FF"/>
                              <w:sz w:val="16"/>
                              <w:szCs w:val="16"/>
                              <w:u w:val="single"/>
                              <w:lang w:eastAsia="es-CO"/>
                            </w:rPr>
                            <w:t>Acuerdo 057 de 2002</w:t>
                          </w:r>
                        </w:hyperlink>
                      </w:p>
                    </w:tc>
                  </w:tr>
                </w:tbl>
                <w:p w:rsidR="00A00CD7" w:rsidRPr="00A00CD7" w:rsidRDefault="00A00CD7" w:rsidP="00A00CD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00CD7" w:rsidRPr="00A00CD7" w:rsidRDefault="00A00CD7" w:rsidP="00A00CD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A00CD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Por el cual se dictan disposiciones generales para la implementación del Sistema Distrital de Información, se organiza la Comisión Distrital de Sistemas y se dictan tras disposiciones.</w:t>
                  </w:r>
                </w:p>
              </w:tc>
            </w:tr>
            <w:tr w:rsidR="00A00CD7" w:rsidRPr="00A00CD7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"/>
                    <w:gridCol w:w="30"/>
                    <w:gridCol w:w="75"/>
                    <w:gridCol w:w="3951"/>
                  </w:tblGrid>
                  <w:tr w:rsidR="00A00CD7" w:rsidRPr="00A00CD7">
                    <w:trPr>
                      <w:tblCellSpacing w:w="0" w:type="dxa"/>
                    </w:trPr>
                    <w:tc>
                      <w:tcPr>
                        <w:tcW w:w="75" w:type="dxa"/>
                        <w:hideMark/>
                      </w:tcPr>
                      <w:p w:rsidR="00A00CD7" w:rsidRPr="00A00CD7" w:rsidRDefault="00A00CD7" w:rsidP="00A00CD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6"/>
                            <w:szCs w:val="16"/>
                            <w:lang w:eastAsia="es-CO"/>
                          </w:rPr>
                        </w:pPr>
                        <w:r w:rsidRPr="00A00CD7">
                          <w:rPr>
                            <w:rFonts w:ascii="Arial" w:eastAsia="Times New Roman" w:hAnsi="Arial" w:cs="Arial"/>
                            <w:noProof/>
                            <w:sz w:val="16"/>
                            <w:szCs w:val="16"/>
                            <w:lang w:eastAsia="es-CO"/>
                          </w:rPr>
                          <w:drawing>
                            <wp:inline distT="0" distB="0" distL="0" distR="0">
                              <wp:extent cx="9525" cy="9525"/>
                              <wp:effectExtent l="0" t="0" r="0" b="0"/>
                              <wp:docPr id="27" name="Imagen 27" descr="http://190.27.245.106/isolucionsda/g/vacio1x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8" descr="http://190.27.245.106/isolucionsda/g/vacio1x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0" w:type="dxa"/>
                        <w:hideMark/>
                      </w:tcPr>
                      <w:p w:rsidR="00A00CD7" w:rsidRPr="00A00CD7" w:rsidRDefault="00A00CD7" w:rsidP="00A00CD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6"/>
                            <w:szCs w:val="16"/>
                            <w:lang w:eastAsia="es-CO"/>
                          </w:rPr>
                        </w:pPr>
                        <w:r w:rsidRPr="00A00CD7">
                          <w:rPr>
                            <w:rFonts w:ascii="Arial" w:eastAsia="Times New Roman" w:hAnsi="Arial" w:cs="Arial"/>
                            <w:noProof/>
                            <w:sz w:val="16"/>
                            <w:szCs w:val="16"/>
                            <w:lang w:eastAsia="es-CO"/>
                          </w:rPr>
                          <w:drawing>
                            <wp:inline distT="0" distB="0" distL="0" distR="0">
                              <wp:extent cx="19050" cy="19050"/>
                              <wp:effectExtent l="0" t="0" r="0" b="0"/>
                              <wp:docPr id="26" name="Imagen 26" descr="http://190.27.245.106/isolucionsda/g/vacio1x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9" descr="http://190.27.245.106/isolucionsda/g/vacio1x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050" cy="190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75" w:type="dxa"/>
                        <w:hideMark/>
                      </w:tcPr>
                      <w:p w:rsidR="00A00CD7" w:rsidRPr="00A00CD7" w:rsidRDefault="00A00CD7" w:rsidP="00A00CD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6"/>
                            <w:szCs w:val="16"/>
                            <w:lang w:eastAsia="es-CO"/>
                          </w:rPr>
                        </w:pPr>
                        <w:r w:rsidRPr="00A00CD7">
                          <w:rPr>
                            <w:rFonts w:ascii="Arial" w:eastAsia="Times New Roman" w:hAnsi="Arial" w:cs="Arial"/>
                            <w:noProof/>
                            <w:sz w:val="16"/>
                            <w:szCs w:val="16"/>
                            <w:lang w:eastAsia="es-CO"/>
                          </w:rPr>
                          <w:drawing>
                            <wp:inline distT="0" distB="0" distL="0" distR="0">
                              <wp:extent cx="9525" cy="9525"/>
                              <wp:effectExtent l="0" t="0" r="0" b="0"/>
                              <wp:docPr id="25" name="Imagen 25" descr="http://190.27.245.106/isolucionsda/g/vacio1x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0" descr="http://190.27.245.106/isolucionsda/g/vacio1x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A00CD7" w:rsidRPr="00A00CD7" w:rsidRDefault="00A00CD7" w:rsidP="00A00CD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6"/>
                            <w:szCs w:val="16"/>
                            <w:lang w:eastAsia="es-CO"/>
                          </w:rPr>
                        </w:pPr>
                        <w:hyperlink r:id="rId11" w:history="1">
                          <w:r w:rsidRPr="00A00CD7">
                            <w:rPr>
                              <w:rFonts w:ascii="Arial" w:eastAsia="Times New Roman" w:hAnsi="Arial" w:cs="Arial"/>
                              <w:color w:val="0000FF"/>
                              <w:sz w:val="16"/>
                              <w:szCs w:val="16"/>
                              <w:u w:val="single"/>
                              <w:lang w:eastAsia="es-CO"/>
                            </w:rPr>
                            <w:t>Directiva 002 de 2002</w:t>
                          </w:r>
                        </w:hyperlink>
                      </w:p>
                    </w:tc>
                  </w:tr>
                </w:tbl>
                <w:p w:rsidR="00A00CD7" w:rsidRPr="00A00CD7" w:rsidRDefault="00A00CD7" w:rsidP="00A00CD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00CD7" w:rsidRPr="00A00CD7" w:rsidRDefault="00A00CD7" w:rsidP="00A00CD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A00CD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Para la formulación de proyectos informáticos y de comunicaciones.</w:t>
                  </w:r>
                </w:p>
              </w:tc>
            </w:tr>
            <w:tr w:rsidR="00A00CD7" w:rsidRPr="00A00CD7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"/>
                    <w:gridCol w:w="30"/>
                    <w:gridCol w:w="75"/>
                    <w:gridCol w:w="3951"/>
                  </w:tblGrid>
                  <w:tr w:rsidR="00A00CD7" w:rsidRPr="00A00CD7">
                    <w:trPr>
                      <w:tblCellSpacing w:w="0" w:type="dxa"/>
                    </w:trPr>
                    <w:tc>
                      <w:tcPr>
                        <w:tcW w:w="75" w:type="dxa"/>
                        <w:hideMark/>
                      </w:tcPr>
                      <w:p w:rsidR="00A00CD7" w:rsidRPr="00A00CD7" w:rsidRDefault="00A00CD7" w:rsidP="00A00CD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6"/>
                            <w:szCs w:val="16"/>
                            <w:lang w:eastAsia="es-CO"/>
                          </w:rPr>
                        </w:pPr>
                        <w:r w:rsidRPr="00A00CD7">
                          <w:rPr>
                            <w:rFonts w:ascii="Arial" w:eastAsia="Times New Roman" w:hAnsi="Arial" w:cs="Arial"/>
                            <w:noProof/>
                            <w:sz w:val="16"/>
                            <w:szCs w:val="16"/>
                            <w:lang w:eastAsia="es-CO"/>
                          </w:rPr>
                          <w:drawing>
                            <wp:inline distT="0" distB="0" distL="0" distR="0">
                              <wp:extent cx="9525" cy="9525"/>
                              <wp:effectExtent l="0" t="0" r="0" b="0"/>
                              <wp:docPr id="24" name="Imagen 24" descr="http://190.27.245.106/isolucionsda/g/vacio1x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1" descr="http://190.27.245.106/isolucionsda/g/vacio1x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0" w:type="dxa"/>
                        <w:hideMark/>
                      </w:tcPr>
                      <w:p w:rsidR="00A00CD7" w:rsidRPr="00A00CD7" w:rsidRDefault="00A00CD7" w:rsidP="00A00CD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6"/>
                            <w:szCs w:val="16"/>
                            <w:lang w:eastAsia="es-CO"/>
                          </w:rPr>
                        </w:pPr>
                        <w:r w:rsidRPr="00A00CD7">
                          <w:rPr>
                            <w:rFonts w:ascii="Arial" w:eastAsia="Times New Roman" w:hAnsi="Arial" w:cs="Arial"/>
                            <w:noProof/>
                            <w:sz w:val="16"/>
                            <w:szCs w:val="16"/>
                            <w:lang w:eastAsia="es-CO"/>
                          </w:rPr>
                          <w:drawing>
                            <wp:inline distT="0" distB="0" distL="0" distR="0">
                              <wp:extent cx="19050" cy="19050"/>
                              <wp:effectExtent l="0" t="0" r="0" b="0"/>
                              <wp:docPr id="23" name="Imagen 23" descr="http://190.27.245.106/isolucionsda/g/vacio1x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2" descr="http://190.27.245.106/isolucionsda/g/vacio1x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050" cy="190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75" w:type="dxa"/>
                        <w:hideMark/>
                      </w:tcPr>
                      <w:p w:rsidR="00A00CD7" w:rsidRPr="00A00CD7" w:rsidRDefault="00A00CD7" w:rsidP="00A00CD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6"/>
                            <w:szCs w:val="16"/>
                            <w:lang w:eastAsia="es-CO"/>
                          </w:rPr>
                        </w:pPr>
                        <w:r w:rsidRPr="00A00CD7">
                          <w:rPr>
                            <w:rFonts w:ascii="Arial" w:eastAsia="Times New Roman" w:hAnsi="Arial" w:cs="Arial"/>
                            <w:noProof/>
                            <w:sz w:val="16"/>
                            <w:szCs w:val="16"/>
                            <w:lang w:eastAsia="es-CO"/>
                          </w:rPr>
                          <w:drawing>
                            <wp:inline distT="0" distB="0" distL="0" distR="0">
                              <wp:extent cx="9525" cy="9525"/>
                              <wp:effectExtent l="0" t="0" r="0" b="0"/>
                              <wp:docPr id="22" name="Imagen 22" descr="http://190.27.245.106/isolucionsda/g/vacio1x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3" descr="http://190.27.245.106/isolucionsda/g/vacio1x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A00CD7" w:rsidRPr="00A00CD7" w:rsidRDefault="00A00CD7" w:rsidP="00A00CD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6"/>
                            <w:szCs w:val="16"/>
                            <w:lang w:eastAsia="es-CO"/>
                          </w:rPr>
                        </w:pPr>
                        <w:hyperlink r:id="rId12" w:history="1">
                          <w:r w:rsidRPr="00A00CD7">
                            <w:rPr>
                              <w:rFonts w:ascii="Arial" w:eastAsia="Times New Roman" w:hAnsi="Arial" w:cs="Arial"/>
                              <w:color w:val="0000FF"/>
                              <w:sz w:val="16"/>
                              <w:szCs w:val="16"/>
                              <w:u w:val="single"/>
                              <w:lang w:eastAsia="es-CO"/>
                            </w:rPr>
                            <w:t>Directiva 11 de 2011</w:t>
                          </w:r>
                        </w:hyperlink>
                      </w:p>
                    </w:tc>
                  </w:tr>
                </w:tbl>
                <w:p w:rsidR="00A00CD7" w:rsidRPr="00A00CD7" w:rsidRDefault="00A00CD7" w:rsidP="00A00CD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00CD7" w:rsidRPr="00A00CD7" w:rsidRDefault="00A00CD7" w:rsidP="00A00CD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A00CD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Adopción de las mejores prácticas de la administración de servicios de TI, basadas en ITIL e implementación de herramientas que los soporten, optimicen y automaticen.</w:t>
                  </w:r>
                </w:p>
              </w:tc>
            </w:tr>
            <w:tr w:rsidR="00A00CD7" w:rsidRPr="00A00CD7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"/>
                    <w:gridCol w:w="30"/>
                    <w:gridCol w:w="75"/>
                    <w:gridCol w:w="3951"/>
                  </w:tblGrid>
                  <w:tr w:rsidR="00A00CD7" w:rsidRPr="00A00CD7">
                    <w:trPr>
                      <w:tblCellSpacing w:w="0" w:type="dxa"/>
                    </w:trPr>
                    <w:tc>
                      <w:tcPr>
                        <w:tcW w:w="75" w:type="dxa"/>
                        <w:hideMark/>
                      </w:tcPr>
                      <w:p w:rsidR="00A00CD7" w:rsidRPr="00A00CD7" w:rsidRDefault="00A00CD7" w:rsidP="00A00CD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6"/>
                            <w:szCs w:val="16"/>
                            <w:lang w:eastAsia="es-CO"/>
                          </w:rPr>
                        </w:pPr>
                        <w:r w:rsidRPr="00A00CD7">
                          <w:rPr>
                            <w:rFonts w:ascii="Arial" w:eastAsia="Times New Roman" w:hAnsi="Arial" w:cs="Arial"/>
                            <w:noProof/>
                            <w:sz w:val="16"/>
                            <w:szCs w:val="16"/>
                            <w:lang w:eastAsia="es-CO"/>
                          </w:rPr>
                          <w:drawing>
                            <wp:inline distT="0" distB="0" distL="0" distR="0">
                              <wp:extent cx="9525" cy="9525"/>
                              <wp:effectExtent l="0" t="0" r="0" b="0"/>
                              <wp:docPr id="21" name="Imagen 21" descr="http://190.27.245.106/isolucionsda/g/vacio1x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4" descr="http://190.27.245.106/isolucionsda/g/vacio1x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0" w:type="dxa"/>
                        <w:hideMark/>
                      </w:tcPr>
                      <w:p w:rsidR="00A00CD7" w:rsidRPr="00A00CD7" w:rsidRDefault="00A00CD7" w:rsidP="00A00CD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6"/>
                            <w:szCs w:val="16"/>
                            <w:lang w:eastAsia="es-CO"/>
                          </w:rPr>
                        </w:pPr>
                        <w:r w:rsidRPr="00A00CD7">
                          <w:rPr>
                            <w:rFonts w:ascii="Arial" w:eastAsia="Times New Roman" w:hAnsi="Arial" w:cs="Arial"/>
                            <w:noProof/>
                            <w:sz w:val="16"/>
                            <w:szCs w:val="16"/>
                            <w:lang w:eastAsia="es-CO"/>
                          </w:rPr>
                          <w:drawing>
                            <wp:inline distT="0" distB="0" distL="0" distR="0">
                              <wp:extent cx="19050" cy="19050"/>
                              <wp:effectExtent l="0" t="0" r="0" b="0"/>
                              <wp:docPr id="20" name="Imagen 20" descr="http://190.27.245.106/isolucionsda/g/vacio1x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5" descr="http://190.27.245.106/isolucionsda/g/vacio1x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050" cy="190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75" w:type="dxa"/>
                        <w:hideMark/>
                      </w:tcPr>
                      <w:p w:rsidR="00A00CD7" w:rsidRPr="00A00CD7" w:rsidRDefault="00A00CD7" w:rsidP="00A00CD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6"/>
                            <w:szCs w:val="16"/>
                            <w:lang w:eastAsia="es-CO"/>
                          </w:rPr>
                        </w:pPr>
                        <w:r w:rsidRPr="00A00CD7">
                          <w:rPr>
                            <w:rFonts w:ascii="Arial" w:eastAsia="Times New Roman" w:hAnsi="Arial" w:cs="Arial"/>
                            <w:noProof/>
                            <w:sz w:val="16"/>
                            <w:szCs w:val="16"/>
                            <w:lang w:eastAsia="es-CO"/>
                          </w:rPr>
                          <w:drawing>
                            <wp:inline distT="0" distB="0" distL="0" distR="0">
                              <wp:extent cx="9525" cy="9525"/>
                              <wp:effectExtent l="0" t="0" r="0" b="0"/>
                              <wp:docPr id="19" name="Imagen 19" descr="http://190.27.245.106/isolucionsda/g/vacio1x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6" descr="http://190.27.245.106/isolucionsda/g/vacio1x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A00CD7" w:rsidRPr="00A00CD7" w:rsidRDefault="00A00CD7" w:rsidP="00A00CD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6"/>
                            <w:szCs w:val="16"/>
                            <w:lang w:eastAsia="es-CO"/>
                          </w:rPr>
                        </w:pPr>
                        <w:hyperlink r:id="rId13" w:history="1">
                          <w:r w:rsidRPr="00A00CD7">
                            <w:rPr>
                              <w:rFonts w:ascii="Arial" w:eastAsia="Times New Roman" w:hAnsi="Arial" w:cs="Arial"/>
                              <w:color w:val="0000FF"/>
                              <w:sz w:val="16"/>
                              <w:szCs w:val="16"/>
                              <w:u w:val="single"/>
                              <w:lang w:eastAsia="es-CO"/>
                            </w:rPr>
                            <w:t>Circular 66 de 2002</w:t>
                          </w:r>
                        </w:hyperlink>
                      </w:p>
                    </w:tc>
                  </w:tr>
                </w:tbl>
                <w:p w:rsidR="00A00CD7" w:rsidRPr="00A00CD7" w:rsidRDefault="00A00CD7" w:rsidP="00A00CD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00CD7" w:rsidRPr="00A00CD7" w:rsidRDefault="00A00CD7" w:rsidP="00A00CD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A00CD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Para la formulación de proyectos informáticos y de comunicaciones.</w:t>
                  </w:r>
                </w:p>
              </w:tc>
            </w:tr>
            <w:tr w:rsidR="00A00CD7" w:rsidRPr="00A00CD7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"/>
                    <w:gridCol w:w="30"/>
                    <w:gridCol w:w="75"/>
                    <w:gridCol w:w="3951"/>
                  </w:tblGrid>
                  <w:tr w:rsidR="00A00CD7" w:rsidRPr="00A00CD7">
                    <w:trPr>
                      <w:tblCellSpacing w:w="0" w:type="dxa"/>
                    </w:trPr>
                    <w:tc>
                      <w:tcPr>
                        <w:tcW w:w="75" w:type="dxa"/>
                        <w:hideMark/>
                      </w:tcPr>
                      <w:p w:rsidR="00A00CD7" w:rsidRPr="00A00CD7" w:rsidRDefault="00A00CD7" w:rsidP="00A00CD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6"/>
                            <w:szCs w:val="16"/>
                            <w:lang w:eastAsia="es-CO"/>
                          </w:rPr>
                        </w:pPr>
                        <w:r w:rsidRPr="00A00CD7">
                          <w:rPr>
                            <w:rFonts w:ascii="Arial" w:eastAsia="Times New Roman" w:hAnsi="Arial" w:cs="Arial"/>
                            <w:noProof/>
                            <w:sz w:val="16"/>
                            <w:szCs w:val="16"/>
                            <w:lang w:eastAsia="es-CO"/>
                          </w:rPr>
                          <w:drawing>
                            <wp:inline distT="0" distB="0" distL="0" distR="0">
                              <wp:extent cx="9525" cy="9525"/>
                              <wp:effectExtent l="0" t="0" r="0" b="0"/>
                              <wp:docPr id="18" name="Imagen 18" descr="http://190.27.245.106/isolucionsda/g/vacio1x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7" descr="http://190.27.245.106/isolucionsda/g/vacio1x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0" w:type="dxa"/>
                        <w:hideMark/>
                      </w:tcPr>
                      <w:p w:rsidR="00A00CD7" w:rsidRPr="00A00CD7" w:rsidRDefault="00A00CD7" w:rsidP="00A00CD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6"/>
                            <w:szCs w:val="16"/>
                            <w:lang w:eastAsia="es-CO"/>
                          </w:rPr>
                        </w:pPr>
                        <w:r w:rsidRPr="00A00CD7">
                          <w:rPr>
                            <w:rFonts w:ascii="Arial" w:eastAsia="Times New Roman" w:hAnsi="Arial" w:cs="Arial"/>
                            <w:noProof/>
                            <w:sz w:val="16"/>
                            <w:szCs w:val="16"/>
                            <w:lang w:eastAsia="es-CO"/>
                          </w:rPr>
                          <w:drawing>
                            <wp:inline distT="0" distB="0" distL="0" distR="0">
                              <wp:extent cx="19050" cy="19050"/>
                              <wp:effectExtent l="0" t="0" r="0" b="0"/>
                              <wp:docPr id="17" name="Imagen 17" descr="http://190.27.245.106/isolucionsda/g/vacio1x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8" descr="http://190.27.245.106/isolucionsda/g/vacio1x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050" cy="190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75" w:type="dxa"/>
                        <w:hideMark/>
                      </w:tcPr>
                      <w:p w:rsidR="00A00CD7" w:rsidRPr="00A00CD7" w:rsidRDefault="00A00CD7" w:rsidP="00A00CD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6"/>
                            <w:szCs w:val="16"/>
                            <w:lang w:eastAsia="es-CO"/>
                          </w:rPr>
                        </w:pPr>
                        <w:r w:rsidRPr="00A00CD7">
                          <w:rPr>
                            <w:rFonts w:ascii="Arial" w:eastAsia="Times New Roman" w:hAnsi="Arial" w:cs="Arial"/>
                            <w:noProof/>
                            <w:sz w:val="16"/>
                            <w:szCs w:val="16"/>
                            <w:lang w:eastAsia="es-CO"/>
                          </w:rPr>
                          <w:drawing>
                            <wp:inline distT="0" distB="0" distL="0" distR="0">
                              <wp:extent cx="9525" cy="9525"/>
                              <wp:effectExtent l="0" t="0" r="0" b="0"/>
                              <wp:docPr id="16" name="Imagen 16" descr="http://190.27.245.106/isolucionsda/g/vacio1x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9" descr="http://190.27.245.106/isolucionsda/g/vacio1x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A00CD7" w:rsidRPr="00A00CD7" w:rsidRDefault="00A00CD7" w:rsidP="00A00CD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6"/>
                            <w:szCs w:val="16"/>
                            <w:lang w:eastAsia="es-CO"/>
                          </w:rPr>
                        </w:pPr>
                        <w:hyperlink r:id="rId14" w:history="1">
                          <w:r w:rsidRPr="00A00CD7">
                            <w:rPr>
                              <w:rFonts w:ascii="Arial" w:eastAsia="Times New Roman" w:hAnsi="Arial" w:cs="Arial"/>
                              <w:color w:val="0000FF"/>
                              <w:sz w:val="16"/>
                              <w:szCs w:val="16"/>
                              <w:u w:val="single"/>
                              <w:lang w:eastAsia="es-CO"/>
                            </w:rPr>
                            <w:t>NTC-ISO-IEC 27001 de 2013</w:t>
                          </w:r>
                        </w:hyperlink>
                      </w:p>
                    </w:tc>
                  </w:tr>
                </w:tbl>
                <w:p w:rsidR="00A00CD7" w:rsidRPr="00A00CD7" w:rsidRDefault="00A00CD7" w:rsidP="00A00CD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00CD7" w:rsidRPr="00A00CD7" w:rsidRDefault="00A00CD7" w:rsidP="00A00CD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A00CD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Tecnología de la información. Técnicas de seguridad. Sistemas de gestión de la seguridad de la información. Requisitos</w:t>
                  </w:r>
                </w:p>
              </w:tc>
            </w:tr>
          </w:tbl>
          <w:p w:rsidR="00A00CD7" w:rsidRPr="00A00CD7" w:rsidRDefault="00A00CD7" w:rsidP="00A00C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</w:tr>
      <w:tr w:rsidR="00A00CD7" w:rsidRPr="00A00CD7" w:rsidTr="00A00CD7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A00CD7" w:rsidRPr="00A00CD7" w:rsidRDefault="00A00CD7" w:rsidP="00A00C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A00CD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 </w:t>
            </w:r>
          </w:p>
        </w:tc>
      </w:tr>
      <w:tr w:rsidR="00A00CD7" w:rsidRPr="00A00CD7" w:rsidTr="00A00CD7">
        <w:trPr>
          <w:tblCellSpacing w:w="7" w:type="dxa"/>
          <w:jc w:val="center"/>
        </w:trPr>
        <w:tc>
          <w:tcPr>
            <w:tcW w:w="5000" w:type="pct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"/>
              <w:gridCol w:w="30"/>
              <w:gridCol w:w="75"/>
              <w:gridCol w:w="8158"/>
            </w:tblGrid>
            <w:tr w:rsidR="00A00CD7" w:rsidRPr="00A00CD7">
              <w:trPr>
                <w:tblCellSpacing w:w="0" w:type="dxa"/>
              </w:trPr>
              <w:tc>
                <w:tcPr>
                  <w:tcW w:w="75" w:type="dxa"/>
                  <w:hideMark/>
                </w:tcPr>
                <w:p w:rsidR="00A00CD7" w:rsidRPr="00A00CD7" w:rsidRDefault="00A00CD7" w:rsidP="00A00CD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A00CD7">
                    <w:rPr>
                      <w:rFonts w:ascii="Arial" w:eastAsia="Times New Roman" w:hAnsi="Arial" w:cs="Arial"/>
                      <w:noProof/>
                      <w:sz w:val="16"/>
                      <w:szCs w:val="16"/>
                      <w:lang w:eastAsia="es-CO"/>
                    </w:rPr>
                    <w:drawing>
                      <wp:inline distT="0" distB="0" distL="0" distR="0">
                        <wp:extent cx="9525" cy="9525"/>
                        <wp:effectExtent l="0" t="0" r="0" b="0"/>
                        <wp:docPr id="15" name="Imagen 15" descr="http://190.27.245.106/isolucionsda/g/vacio1x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" descr="http://190.27.245.106/isolucionsda/g/vacio1x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0" w:type="dxa"/>
                  <w:hideMark/>
                </w:tcPr>
                <w:p w:rsidR="00A00CD7" w:rsidRPr="00A00CD7" w:rsidRDefault="00A00CD7" w:rsidP="00A00CD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A00CD7">
                    <w:rPr>
                      <w:rFonts w:ascii="Arial" w:eastAsia="Times New Roman" w:hAnsi="Arial" w:cs="Arial"/>
                      <w:noProof/>
                      <w:sz w:val="16"/>
                      <w:szCs w:val="16"/>
                      <w:lang w:eastAsia="es-CO"/>
                    </w:rPr>
                    <w:drawing>
                      <wp:inline distT="0" distB="0" distL="0" distR="0">
                        <wp:extent cx="19050" cy="19050"/>
                        <wp:effectExtent l="0" t="0" r="0" b="0"/>
                        <wp:docPr id="14" name="Imagen 14" descr="http://190.27.245.106/isolucionsda/g/vacio1x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" descr="http://190.27.245.106/isolucionsda/g/vacio1x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" cy="190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5" w:type="dxa"/>
                  <w:hideMark/>
                </w:tcPr>
                <w:p w:rsidR="00A00CD7" w:rsidRPr="00A00CD7" w:rsidRDefault="00A00CD7" w:rsidP="00A00CD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A00CD7">
                    <w:rPr>
                      <w:rFonts w:ascii="Arial" w:eastAsia="Times New Roman" w:hAnsi="Arial" w:cs="Arial"/>
                      <w:noProof/>
                      <w:sz w:val="16"/>
                      <w:szCs w:val="16"/>
                      <w:lang w:eastAsia="es-CO"/>
                    </w:rPr>
                    <w:drawing>
                      <wp:inline distT="0" distB="0" distL="0" distR="0">
                        <wp:extent cx="9525" cy="9525"/>
                        <wp:effectExtent l="0" t="0" r="0" b="0"/>
                        <wp:docPr id="13" name="Imagen 13" descr="http://190.27.245.106/isolucionsda/g/vacio1x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" descr="http://190.27.245.106/isolucionsda/g/vacio1x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0CD7" w:rsidRPr="00A00CD7" w:rsidRDefault="00A00CD7" w:rsidP="00A00CD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A00CD7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  <w:lang w:eastAsia="es-CO"/>
                    </w:rPr>
                    <w:t xml:space="preserve">6. DEFINICIONES: </w:t>
                  </w:r>
                  <w:r w:rsidRPr="00A00CD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 </w:t>
                  </w:r>
                </w:p>
              </w:tc>
            </w:tr>
          </w:tbl>
          <w:p w:rsidR="00A00CD7" w:rsidRPr="00A00CD7" w:rsidRDefault="00A00CD7" w:rsidP="00A00C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</w:tr>
      <w:tr w:rsidR="00A00CD7" w:rsidRPr="00A00CD7" w:rsidTr="00A00CD7">
        <w:trPr>
          <w:tblCellSpacing w:w="7" w:type="dxa"/>
          <w:jc w:val="center"/>
        </w:trPr>
        <w:tc>
          <w:tcPr>
            <w:tcW w:w="5000" w:type="pct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338"/>
            </w:tblGrid>
            <w:tr w:rsidR="00A00CD7" w:rsidRPr="00A00CD7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:rsidR="00A00CD7" w:rsidRPr="00A00CD7" w:rsidRDefault="00A00CD7" w:rsidP="00A00CD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A00CD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    </w:t>
                  </w:r>
                  <w:hyperlink r:id="rId15" w:history="1">
                    <w:r w:rsidRPr="00A00CD7">
                      <w:rPr>
                        <w:rFonts w:ascii="Arial" w:eastAsia="Times New Roman" w:hAnsi="Arial" w:cs="Arial"/>
                        <w:color w:val="CC0000"/>
                        <w:sz w:val="16"/>
                        <w:szCs w:val="16"/>
                        <w:u w:val="single"/>
                        <w:lang w:eastAsia="es-CO"/>
                      </w:rPr>
                      <w:t>ACCIÓN CORRECTIVA</w:t>
                    </w:r>
                  </w:hyperlink>
                  <w:r w:rsidRPr="00A00CD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 xml:space="preserve">  </w:t>
                  </w:r>
                </w:p>
              </w:tc>
            </w:tr>
            <w:tr w:rsidR="00A00CD7" w:rsidRPr="00A00CD7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:rsidR="00A00CD7" w:rsidRPr="00A00CD7" w:rsidRDefault="00A00CD7" w:rsidP="00A00CD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A00CD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    </w:t>
                  </w:r>
                  <w:hyperlink r:id="rId16" w:history="1">
                    <w:r w:rsidRPr="00A00CD7">
                      <w:rPr>
                        <w:rFonts w:ascii="Arial" w:eastAsia="Times New Roman" w:hAnsi="Arial" w:cs="Arial"/>
                        <w:color w:val="CC0000"/>
                        <w:sz w:val="16"/>
                        <w:szCs w:val="16"/>
                        <w:u w:val="single"/>
                        <w:lang w:eastAsia="es-CO"/>
                      </w:rPr>
                      <w:t>CAPACIDAD</w:t>
                    </w:r>
                  </w:hyperlink>
                  <w:r w:rsidRPr="00A00CD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 xml:space="preserve">  </w:t>
                  </w:r>
                </w:p>
              </w:tc>
            </w:tr>
            <w:tr w:rsidR="00A00CD7" w:rsidRPr="00A00CD7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:rsidR="00A00CD7" w:rsidRPr="00A00CD7" w:rsidRDefault="00A00CD7" w:rsidP="00A00CD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A00CD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    </w:t>
                  </w:r>
                  <w:hyperlink r:id="rId17" w:history="1">
                    <w:r w:rsidRPr="00A00CD7">
                      <w:rPr>
                        <w:rFonts w:ascii="Arial" w:eastAsia="Times New Roman" w:hAnsi="Arial" w:cs="Arial"/>
                        <w:color w:val="CC0000"/>
                        <w:sz w:val="16"/>
                        <w:szCs w:val="16"/>
                        <w:u w:val="single"/>
                        <w:lang w:eastAsia="es-CO"/>
                      </w:rPr>
                      <w:t>GESTIÓN DE LA CAPACIDAD</w:t>
                    </w:r>
                  </w:hyperlink>
                  <w:r w:rsidRPr="00A00CD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 xml:space="preserve">  </w:t>
                  </w:r>
                </w:p>
              </w:tc>
            </w:tr>
            <w:tr w:rsidR="00A00CD7" w:rsidRPr="00A00CD7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:rsidR="00A00CD7" w:rsidRPr="00A00CD7" w:rsidRDefault="00A00CD7" w:rsidP="00A00CD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A00CD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    </w:t>
                  </w:r>
                  <w:hyperlink r:id="rId18" w:history="1">
                    <w:r w:rsidRPr="00A00CD7">
                      <w:rPr>
                        <w:rFonts w:ascii="Arial" w:eastAsia="Times New Roman" w:hAnsi="Arial" w:cs="Arial"/>
                        <w:color w:val="CC0000"/>
                        <w:sz w:val="16"/>
                        <w:szCs w:val="16"/>
                        <w:u w:val="single"/>
                        <w:lang w:eastAsia="es-CO"/>
                      </w:rPr>
                      <w:t>RANGO CRÍTICO</w:t>
                    </w:r>
                  </w:hyperlink>
                  <w:r w:rsidRPr="00A00CD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 xml:space="preserve">  </w:t>
                  </w:r>
                </w:p>
              </w:tc>
            </w:tr>
            <w:tr w:rsidR="00A00CD7" w:rsidRPr="00A00CD7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:rsidR="00A00CD7" w:rsidRPr="00A00CD7" w:rsidRDefault="00A00CD7" w:rsidP="00A00CD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A00CD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    </w:t>
                  </w:r>
                  <w:hyperlink r:id="rId19" w:history="1">
                    <w:r w:rsidRPr="00A00CD7">
                      <w:rPr>
                        <w:rFonts w:ascii="Arial" w:eastAsia="Times New Roman" w:hAnsi="Arial" w:cs="Arial"/>
                        <w:color w:val="CC0000"/>
                        <w:sz w:val="16"/>
                        <w:szCs w:val="16"/>
                        <w:u w:val="single"/>
                        <w:lang w:eastAsia="es-CO"/>
                      </w:rPr>
                      <w:t>SOFTWARE</w:t>
                    </w:r>
                  </w:hyperlink>
                  <w:r w:rsidRPr="00A00CD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 xml:space="preserve">  </w:t>
                  </w:r>
                </w:p>
              </w:tc>
            </w:tr>
            <w:tr w:rsidR="00A00CD7" w:rsidRPr="00A00CD7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:rsidR="00A00CD7" w:rsidRPr="00A00CD7" w:rsidRDefault="00A00CD7" w:rsidP="00A00CD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A00CD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    </w:t>
                  </w:r>
                  <w:hyperlink r:id="rId20" w:history="1">
                    <w:r w:rsidRPr="00A00CD7">
                      <w:rPr>
                        <w:rFonts w:ascii="Arial" w:eastAsia="Times New Roman" w:hAnsi="Arial" w:cs="Arial"/>
                        <w:color w:val="CC0000"/>
                        <w:sz w:val="16"/>
                        <w:szCs w:val="16"/>
                        <w:u w:val="single"/>
                        <w:lang w:eastAsia="es-CO"/>
                      </w:rPr>
                      <w:t>TECNOLOGÍA DE INFORMACIÓN (TI)</w:t>
                    </w:r>
                  </w:hyperlink>
                  <w:r w:rsidRPr="00A00CD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 xml:space="preserve">  </w:t>
                  </w:r>
                </w:p>
              </w:tc>
            </w:tr>
          </w:tbl>
          <w:p w:rsidR="00A00CD7" w:rsidRPr="00A00CD7" w:rsidRDefault="00A00CD7" w:rsidP="00A00C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</w:tr>
      <w:tr w:rsidR="00A00CD7" w:rsidRPr="00A00CD7" w:rsidTr="00A00CD7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A00CD7" w:rsidRPr="00A00CD7" w:rsidRDefault="00A00CD7" w:rsidP="00A00C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A00CD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 </w:t>
            </w:r>
          </w:p>
        </w:tc>
      </w:tr>
      <w:tr w:rsidR="00A00CD7" w:rsidRPr="00A00CD7" w:rsidTr="00A00CD7">
        <w:trPr>
          <w:tblCellSpacing w:w="7" w:type="dxa"/>
          <w:jc w:val="center"/>
        </w:trPr>
        <w:tc>
          <w:tcPr>
            <w:tcW w:w="5000" w:type="pct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"/>
              <w:gridCol w:w="30"/>
              <w:gridCol w:w="75"/>
              <w:gridCol w:w="8158"/>
            </w:tblGrid>
            <w:tr w:rsidR="00A00CD7" w:rsidRPr="00A00CD7">
              <w:trPr>
                <w:tblCellSpacing w:w="0" w:type="dxa"/>
              </w:trPr>
              <w:tc>
                <w:tcPr>
                  <w:tcW w:w="75" w:type="dxa"/>
                  <w:hideMark/>
                </w:tcPr>
                <w:p w:rsidR="00A00CD7" w:rsidRPr="00A00CD7" w:rsidRDefault="00A00CD7" w:rsidP="00A00CD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A00CD7">
                    <w:rPr>
                      <w:rFonts w:ascii="Arial" w:eastAsia="Times New Roman" w:hAnsi="Arial" w:cs="Arial"/>
                      <w:noProof/>
                      <w:sz w:val="16"/>
                      <w:szCs w:val="16"/>
                      <w:lang w:eastAsia="es-CO"/>
                    </w:rPr>
                    <w:drawing>
                      <wp:inline distT="0" distB="0" distL="0" distR="0">
                        <wp:extent cx="9525" cy="9525"/>
                        <wp:effectExtent l="0" t="0" r="0" b="0"/>
                        <wp:docPr id="12" name="Imagen 12" descr="http://190.27.245.106/isolucionsda/g/vacio1x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" descr="http://190.27.245.106/isolucionsda/g/vacio1x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0" w:type="dxa"/>
                  <w:hideMark/>
                </w:tcPr>
                <w:p w:rsidR="00A00CD7" w:rsidRPr="00A00CD7" w:rsidRDefault="00A00CD7" w:rsidP="00A00CD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A00CD7">
                    <w:rPr>
                      <w:rFonts w:ascii="Arial" w:eastAsia="Times New Roman" w:hAnsi="Arial" w:cs="Arial"/>
                      <w:noProof/>
                      <w:sz w:val="16"/>
                      <w:szCs w:val="16"/>
                      <w:lang w:eastAsia="es-CO"/>
                    </w:rPr>
                    <w:drawing>
                      <wp:inline distT="0" distB="0" distL="0" distR="0">
                        <wp:extent cx="19050" cy="19050"/>
                        <wp:effectExtent l="0" t="0" r="0" b="0"/>
                        <wp:docPr id="11" name="Imagen 11" descr="http://190.27.245.106/isolucionsda/g/vacio1x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" descr="http://190.27.245.106/isolucionsda/g/vacio1x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" cy="190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5" w:type="dxa"/>
                  <w:hideMark/>
                </w:tcPr>
                <w:p w:rsidR="00A00CD7" w:rsidRPr="00A00CD7" w:rsidRDefault="00A00CD7" w:rsidP="00A00CD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A00CD7">
                    <w:rPr>
                      <w:rFonts w:ascii="Arial" w:eastAsia="Times New Roman" w:hAnsi="Arial" w:cs="Arial"/>
                      <w:noProof/>
                      <w:sz w:val="16"/>
                      <w:szCs w:val="16"/>
                      <w:lang w:eastAsia="es-CO"/>
                    </w:rPr>
                    <w:drawing>
                      <wp:inline distT="0" distB="0" distL="0" distR="0">
                        <wp:extent cx="9525" cy="9525"/>
                        <wp:effectExtent l="0" t="0" r="0" b="0"/>
                        <wp:docPr id="10" name="Imagen 10" descr="http://190.27.245.106/isolucionsda/g/vacio1x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" descr="http://190.27.245.106/isolucionsda/g/vacio1x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0CD7" w:rsidRPr="00A00CD7" w:rsidRDefault="00A00CD7" w:rsidP="00A00CD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A00CD7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  <w:lang w:eastAsia="es-CO"/>
                    </w:rPr>
                    <w:t xml:space="preserve">7. RESPONSABILIDAD Y AUTORIDAD: </w:t>
                  </w:r>
                  <w:r w:rsidRPr="00A00CD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 </w:t>
                  </w:r>
                </w:p>
              </w:tc>
            </w:tr>
          </w:tbl>
          <w:p w:rsidR="00A00CD7" w:rsidRPr="00A00CD7" w:rsidRDefault="00A00CD7" w:rsidP="00A00C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</w:tr>
      <w:tr w:rsidR="00A00CD7" w:rsidRPr="00A00CD7" w:rsidTr="00A00CD7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A00CD7" w:rsidRPr="00A00CD7" w:rsidRDefault="00A00CD7" w:rsidP="00A00C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A00CD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 </w:t>
            </w:r>
          </w:p>
        </w:tc>
      </w:tr>
      <w:tr w:rsidR="00A00CD7" w:rsidRPr="00A00CD7" w:rsidTr="00A00CD7">
        <w:trPr>
          <w:tblCellSpacing w:w="7" w:type="dxa"/>
          <w:jc w:val="center"/>
        </w:trPr>
        <w:tc>
          <w:tcPr>
            <w:tcW w:w="5000" w:type="pct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"/>
              <w:gridCol w:w="8293"/>
            </w:tblGrid>
            <w:tr w:rsidR="00A00CD7" w:rsidRPr="00A00CD7">
              <w:trPr>
                <w:tblCellSpacing w:w="0" w:type="dxa"/>
              </w:trPr>
              <w:tc>
                <w:tcPr>
                  <w:tcW w:w="75" w:type="dxa"/>
                  <w:vAlign w:val="center"/>
                  <w:hideMark/>
                </w:tcPr>
                <w:p w:rsidR="00A00CD7" w:rsidRPr="00A00CD7" w:rsidRDefault="00A00CD7" w:rsidP="00A00CD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A00CD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A00CD7" w:rsidRPr="00A00CD7" w:rsidRDefault="00A00CD7" w:rsidP="00A00CD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A00CD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Director de Planeación y Sistemas de Información Ambiental </w:t>
                  </w:r>
                </w:p>
                <w:p w:rsidR="00A00CD7" w:rsidRPr="00A00CD7" w:rsidRDefault="00A00CD7" w:rsidP="00A00CD7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A00CD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Evaluar y apoyar los proyectos relacionados con el mejoramiento de la gestión de la capacidad en la Secretaria Distrital de Ambiente.</w:t>
                  </w:r>
                </w:p>
                <w:p w:rsidR="00A00CD7" w:rsidRPr="00A00CD7" w:rsidRDefault="00A00CD7" w:rsidP="00A00CD7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A00CD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 xml:space="preserve">Establecer, dirigir y controlar la gestión de la capacidad en la Secretaría </w:t>
                  </w:r>
                </w:p>
                <w:p w:rsidR="00A00CD7" w:rsidRPr="00A00CD7" w:rsidRDefault="00A00CD7" w:rsidP="00A00CD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</w:p>
              </w:tc>
            </w:tr>
            <w:tr w:rsidR="00A00CD7" w:rsidRPr="00A00CD7">
              <w:trPr>
                <w:tblCellSpacing w:w="0" w:type="dxa"/>
              </w:trPr>
              <w:tc>
                <w:tcPr>
                  <w:tcW w:w="75" w:type="dxa"/>
                  <w:vAlign w:val="center"/>
                  <w:hideMark/>
                </w:tcPr>
                <w:p w:rsidR="00A00CD7" w:rsidRPr="00A00CD7" w:rsidRDefault="00A00CD7" w:rsidP="00A00CD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A00CD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A00CD7" w:rsidRPr="00A00CD7" w:rsidRDefault="00A00CD7" w:rsidP="00A00CD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A00CD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Profesional Universitario </w:t>
                  </w:r>
                </w:p>
                <w:p w:rsidR="00A00CD7" w:rsidRPr="00A00CD7" w:rsidRDefault="00A00CD7" w:rsidP="00A00CD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A00CD7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  <w:lang w:eastAsia="es-CO"/>
                    </w:rPr>
                    <w:t>Asesor de Tecnología de la Dirección de Planeación y Sistemas de Información Ambiental</w:t>
                  </w:r>
                </w:p>
                <w:p w:rsidR="00A00CD7" w:rsidRPr="00A00CD7" w:rsidRDefault="00A00CD7" w:rsidP="00A00CD7">
                  <w:pPr>
                    <w:numPr>
                      <w:ilvl w:val="0"/>
                      <w:numId w:val="4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A00CD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Apoyar en la evaluación técnica de las necesidades identificadas</w:t>
                  </w:r>
                </w:p>
                <w:p w:rsidR="00A00CD7" w:rsidRPr="00A00CD7" w:rsidRDefault="00A00CD7" w:rsidP="00A00CD7">
                  <w:pPr>
                    <w:numPr>
                      <w:ilvl w:val="0"/>
                      <w:numId w:val="4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A00CD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Informar las necesidades detectadas al Director de Planeación y Sistemas de Información Ambiental para que puedan identificar y evitar potenciales incidentes de seguridad de la información, que podrían afectar la continuidad de las operaciones y del procesamiento, para así planificar una adecuada acción correctiva o de crecimiento.</w:t>
                  </w:r>
                </w:p>
                <w:p w:rsidR="00A00CD7" w:rsidRPr="00A00CD7" w:rsidRDefault="00A00CD7" w:rsidP="00A00CD7">
                  <w:pPr>
                    <w:numPr>
                      <w:ilvl w:val="0"/>
                      <w:numId w:val="4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A00CD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Acompañar a la entidad en el despliegue y puesta en marcha de nuevas adquisiciones de infraestructura.</w:t>
                  </w:r>
                </w:p>
                <w:p w:rsidR="00A00CD7" w:rsidRPr="00A00CD7" w:rsidRDefault="00A00CD7" w:rsidP="00A00CD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</w:p>
              </w:tc>
            </w:tr>
            <w:tr w:rsidR="00A00CD7" w:rsidRPr="00A00CD7">
              <w:trPr>
                <w:tblCellSpacing w:w="0" w:type="dxa"/>
              </w:trPr>
              <w:tc>
                <w:tcPr>
                  <w:tcW w:w="75" w:type="dxa"/>
                  <w:vAlign w:val="center"/>
                  <w:hideMark/>
                </w:tcPr>
                <w:p w:rsidR="00A00CD7" w:rsidRPr="00A00CD7" w:rsidRDefault="00A00CD7" w:rsidP="00A00CD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A00CD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A00CD7" w:rsidRPr="00A00CD7" w:rsidRDefault="00A00CD7" w:rsidP="00A00CD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A00CD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Profesional Universitario </w:t>
                  </w:r>
                </w:p>
                <w:p w:rsidR="00A00CD7" w:rsidRPr="00A00CD7" w:rsidRDefault="00A00CD7" w:rsidP="00A00CD7">
                  <w:pPr>
                    <w:numPr>
                      <w:ilvl w:val="0"/>
                      <w:numId w:val="5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A00CD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Monitorear las necesidades de capacidad de los sistemas en operación.</w:t>
                  </w:r>
                </w:p>
                <w:p w:rsidR="00A00CD7" w:rsidRPr="00A00CD7" w:rsidRDefault="00A00CD7" w:rsidP="00A00CD7">
                  <w:pPr>
                    <w:numPr>
                      <w:ilvl w:val="0"/>
                      <w:numId w:val="5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A00CD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Proyectar el crecimiento en infraestructura de acuerdo a la información suministrada por las distintas áreas que requieren servicios de TI, a fin de garantizar el procesamiento y almacenamiento adecuado de las cargas actuales de trabajo, así como las proyecciones futuras teniendo presente la vida útil de cada componente.</w:t>
                  </w:r>
                </w:p>
                <w:p w:rsidR="00A00CD7" w:rsidRPr="00A00CD7" w:rsidRDefault="00A00CD7" w:rsidP="00A00CD7">
                  <w:pPr>
                    <w:numPr>
                      <w:ilvl w:val="0"/>
                      <w:numId w:val="5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A00CD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lastRenderedPageBreak/>
                    <w:t>Acompañar a la entidad en el despliegue y puesta en marcha de nuevas adquisiciones de infraestructura.</w:t>
                  </w:r>
                </w:p>
                <w:p w:rsidR="00A00CD7" w:rsidRPr="00A00CD7" w:rsidRDefault="00A00CD7" w:rsidP="00A00CD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</w:p>
              </w:tc>
            </w:tr>
          </w:tbl>
          <w:p w:rsidR="00A00CD7" w:rsidRPr="00A00CD7" w:rsidRDefault="00A00CD7" w:rsidP="00A00C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</w:tr>
      <w:tr w:rsidR="00A00CD7" w:rsidRPr="00A00CD7" w:rsidTr="00A00CD7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A00CD7" w:rsidRPr="00A00CD7" w:rsidRDefault="00A00CD7" w:rsidP="00A00C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A00CD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 </w:t>
            </w:r>
          </w:p>
        </w:tc>
      </w:tr>
      <w:tr w:rsidR="00A00CD7" w:rsidRPr="00A00CD7" w:rsidTr="00A00CD7">
        <w:trPr>
          <w:tblCellSpacing w:w="7" w:type="dxa"/>
          <w:jc w:val="center"/>
        </w:trPr>
        <w:tc>
          <w:tcPr>
            <w:tcW w:w="5000" w:type="pct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"/>
              <w:gridCol w:w="30"/>
              <w:gridCol w:w="75"/>
              <w:gridCol w:w="8158"/>
            </w:tblGrid>
            <w:tr w:rsidR="00A00CD7" w:rsidRPr="00A00CD7">
              <w:trPr>
                <w:tblCellSpacing w:w="0" w:type="dxa"/>
              </w:trPr>
              <w:tc>
                <w:tcPr>
                  <w:tcW w:w="75" w:type="dxa"/>
                  <w:hideMark/>
                </w:tcPr>
                <w:p w:rsidR="00A00CD7" w:rsidRPr="00A00CD7" w:rsidRDefault="00A00CD7" w:rsidP="00A00CD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A00CD7">
                    <w:rPr>
                      <w:rFonts w:ascii="Arial" w:eastAsia="Times New Roman" w:hAnsi="Arial" w:cs="Arial"/>
                      <w:noProof/>
                      <w:sz w:val="16"/>
                      <w:szCs w:val="16"/>
                      <w:lang w:eastAsia="es-CO"/>
                    </w:rPr>
                    <w:drawing>
                      <wp:inline distT="0" distB="0" distL="0" distR="0">
                        <wp:extent cx="9525" cy="9525"/>
                        <wp:effectExtent l="0" t="0" r="0" b="0"/>
                        <wp:docPr id="9" name="Imagen 9" descr="http://190.27.245.106/isolucionsda/g/vacio1x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" descr="http://190.27.245.106/isolucionsda/g/vacio1x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0" w:type="dxa"/>
                  <w:hideMark/>
                </w:tcPr>
                <w:p w:rsidR="00A00CD7" w:rsidRPr="00A00CD7" w:rsidRDefault="00A00CD7" w:rsidP="00A00CD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A00CD7">
                    <w:rPr>
                      <w:rFonts w:ascii="Arial" w:eastAsia="Times New Roman" w:hAnsi="Arial" w:cs="Arial"/>
                      <w:noProof/>
                      <w:sz w:val="16"/>
                      <w:szCs w:val="16"/>
                      <w:lang w:eastAsia="es-CO"/>
                    </w:rPr>
                    <w:drawing>
                      <wp:inline distT="0" distB="0" distL="0" distR="0">
                        <wp:extent cx="19050" cy="19050"/>
                        <wp:effectExtent l="0" t="0" r="0" b="0"/>
                        <wp:docPr id="8" name="Imagen 8" descr="http://190.27.245.106/isolucionsda/g/vacio1x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" descr="http://190.27.245.106/isolucionsda/g/vacio1x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" cy="190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5" w:type="dxa"/>
                  <w:hideMark/>
                </w:tcPr>
                <w:p w:rsidR="00A00CD7" w:rsidRPr="00A00CD7" w:rsidRDefault="00A00CD7" w:rsidP="00A00CD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A00CD7">
                    <w:rPr>
                      <w:rFonts w:ascii="Arial" w:eastAsia="Times New Roman" w:hAnsi="Arial" w:cs="Arial"/>
                      <w:noProof/>
                      <w:sz w:val="16"/>
                      <w:szCs w:val="16"/>
                      <w:lang w:eastAsia="es-CO"/>
                    </w:rPr>
                    <w:drawing>
                      <wp:inline distT="0" distB="0" distL="0" distR="0">
                        <wp:extent cx="9525" cy="9525"/>
                        <wp:effectExtent l="0" t="0" r="0" b="0"/>
                        <wp:docPr id="7" name="Imagen 7" descr="http://190.27.245.106/isolucionsda/g/vacio1x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" descr="http://190.27.245.106/isolucionsda/g/vacio1x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0CD7" w:rsidRPr="00A00CD7" w:rsidRDefault="00A00CD7" w:rsidP="00A00CD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A00CD7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  <w:lang w:eastAsia="es-CO"/>
                    </w:rPr>
                    <w:t xml:space="preserve">8. LINEAMIENTOS O POLÍTICAS DE OPERACIÓN: </w:t>
                  </w:r>
                </w:p>
                <w:p w:rsidR="00A00CD7" w:rsidRPr="00A00CD7" w:rsidRDefault="00A00CD7" w:rsidP="00A00CD7">
                  <w:pPr>
                    <w:numPr>
                      <w:ilvl w:val="0"/>
                      <w:numId w:val="6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A00CD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 xml:space="preserve">El monitoreo de la capacidad de cada uno de los recursos de la entidad se realiza de forma continua, de acuerdo al método y periodicidad aquí descritos, sin importar que se encuentre o no necesidades de capacidad. Por lo anterior, el presente procedimiento es cíclico. </w:t>
                  </w:r>
                </w:p>
                <w:p w:rsidR="00A00CD7" w:rsidRPr="00A00CD7" w:rsidRDefault="00A00CD7" w:rsidP="00A00CD7">
                  <w:pPr>
                    <w:numPr>
                      <w:ilvl w:val="0"/>
                      <w:numId w:val="6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A00CD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Las necesidades de capacidad de los sistemas de información tomarán en cuenta, tanto los nuevos requerimientos de los sistemas, así como las tendencias actuales y proyectadas en el procesamiento de la información de la entidad para el período estipulado de vida útil de cada componente.</w:t>
                  </w:r>
                </w:p>
                <w:p w:rsidR="00A00CD7" w:rsidRPr="00A00CD7" w:rsidRDefault="00A00CD7" w:rsidP="00A00CD7">
                  <w:pPr>
                    <w:numPr>
                      <w:ilvl w:val="0"/>
                      <w:numId w:val="6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A00CD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Las necesidades detectadas se deben informar lo más pronto posible a la alta dirección a través del Comité TICS, para que se puedan identificar y evitar potenciales cuellos de botella, que podrían plantear una amenaza a la seguridad o a la continuidad de operaciones y del procesamiento, y así poder planificar adecuada acciones preventivas y correctivas.</w:t>
                  </w:r>
                </w:p>
                <w:p w:rsidR="00A00CD7" w:rsidRPr="00A00CD7" w:rsidRDefault="00A00CD7" w:rsidP="00A00CD7">
                  <w:pPr>
                    <w:numPr>
                      <w:ilvl w:val="0"/>
                      <w:numId w:val="6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A00CD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Al detectar necesidades de capacidad se deben sugerir criterios de aprobación para nuevos sistemas de información, actualizaciones y nuevas versiones, solicitando la realización de las pruebas necesarias antes de su aprobación definitiva, para ello, se deben considerar los siguientes puntos:</w:t>
                  </w:r>
                  <w:r w:rsidRPr="00A00CD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br/>
                    <w:t>a) Verificar el impacto en el desempeño y determinar los requerimientos de capacidad de equipos de cómputo, servidores, dispositivos de red, canales y servicios virtuales.</w:t>
                  </w:r>
                  <w:r w:rsidRPr="00A00CD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br/>
                    <w:t xml:space="preserve">b) Desarrollar disposiciones relativas a la continuidad de operaciones, estableciendo la capacidad máxima de la infraestructura existente. </w:t>
                  </w:r>
                  <w:r w:rsidRPr="00A00CD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br/>
                    <w:t>c) Asegurar que la instalación de un nuevo sistema no afectará negativamente los sistemas existentes, especialmente en los períodos pico de procesamiento.</w:t>
                  </w:r>
                </w:p>
                <w:p w:rsidR="00A00CD7" w:rsidRPr="00A00CD7" w:rsidRDefault="00A00CD7" w:rsidP="00A00CD7">
                  <w:pPr>
                    <w:numPr>
                      <w:ilvl w:val="0"/>
                      <w:numId w:val="6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A00CD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Para la determinación de los parámetros de monitoreo de los servicios TI de la Entidad, se establecen los rangos en el 126PA03-PR15-I-1 Parametrización Servicios TICS.</w:t>
                  </w:r>
                </w:p>
                <w:p w:rsidR="00A00CD7" w:rsidRPr="00A00CD7" w:rsidRDefault="00A00CD7" w:rsidP="00A00CD7">
                  <w:pPr>
                    <w:numPr>
                      <w:ilvl w:val="0"/>
                      <w:numId w:val="6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A00CD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 xml:space="preserve">De forma anual, los administradores de la infraestructura TICS de la entidad presentarán a la DPSIA un informe de Proyección de Necesidades de Capacidad Futura, el cual será llevado al Comité TICS para su evaluación. </w:t>
                  </w:r>
                  <w:r w:rsidRPr="00A00CD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br/>
                  </w:r>
                  <w:r w:rsidRPr="00A00CD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br/>
                    <w:t> </w:t>
                  </w:r>
                </w:p>
              </w:tc>
            </w:tr>
          </w:tbl>
          <w:p w:rsidR="00A00CD7" w:rsidRPr="00A00CD7" w:rsidRDefault="00A00CD7" w:rsidP="00A00C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</w:tr>
      <w:tr w:rsidR="00A00CD7" w:rsidRPr="00A00CD7" w:rsidTr="00A00CD7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A00CD7" w:rsidRPr="00A00CD7" w:rsidRDefault="00A00CD7" w:rsidP="00A00C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A00CD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 </w:t>
            </w:r>
          </w:p>
        </w:tc>
      </w:tr>
      <w:tr w:rsidR="00A00CD7" w:rsidRPr="00A00CD7" w:rsidTr="00A00CD7">
        <w:trPr>
          <w:tblCellSpacing w:w="7" w:type="dxa"/>
          <w:jc w:val="center"/>
        </w:trPr>
        <w:tc>
          <w:tcPr>
            <w:tcW w:w="5000" w:type="pct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"/>
              <w:gridCol w:w="30"/>
              <w:gridCol w:w="75"/>
              <w:gridCol w:w="8158"/>
            </w:tblGrid>
            <w:tr w:rsidR="00A00CD7" w:rsidRPr="00A00CD7">
              <w:trPr>
                <w:tblCellSpacing w:w="0" w:type="dxa"/>
              </w:trPr>
              <w:tc>
                <w:tcPr>
                  <w:tcW w:w="75" w:type="dxa"/>
                  <w:hideMark/>
                </w:tcPr>
                <w:p w:rsidR="00A00CD7" w:rsidRPr="00A00CD7" w:rsidRDefault="00A00CD7" w:rsidP="00A00CD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A00CD7">
                    <w:rPr>
                      <w:rFonts w:ascii="Arial" w:eastAsia="Times New Roman" w:hAnsi="Arial" w:cs="Arial"/>
                      <w:noProof/>
                      <w:sz w:val="16"/>
                      <w:szCs w:val="16"/>
                      <w:lang w:eastAsia="es-CO"/>
                    </w:rPr>
                    <w:drawing>
                      <wp:inline distT="0" distB="0" distL="0" distR="0">
                        <wp:extent cx="9525" cy="9525"/>
                        <wp:effectExtent l="0" t="0" r="0" b="0"/>
                        <wp:docPr id="6" name="Imagen 6" descr="http://190.27.245.106/isolucionsda/g/vacio1x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" descr="http://190.27.245.106/isolucionsda/g/vacio1x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0" w:type="dxa"/>
                  <w:hideMark/>
                </w:tcPr>
                <w:p w:rsidR="00A00CD7" w:rsidRPr="00A00CD7" w:rsidRDefault="00A00CD7" w:rsidP="00A00CD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A00CD7">
                    <w:rPr>
                      <w:rFonts w:ascii="Arial" w:eastAsia="Times New Roman" w:hAnsi="Arial" w:cs="Arial"/>
                      <w:noProof/>
                      <w:sz w:val="16"/>
                      <w:szCs w:val="16"/>
                      <w:lang w:eastAsia="es-CO"/>
                    </w:rPr>
                    <w:drawing>
                      <wp:inline distT="0" distB="0" distL="0" distR="0">
                        <wp:extent cx="19050" cy="19050"/>
                        <wp:effectExtent l="0" t="0" r="0" b="0"/>
                        <wp:docPr id="5" name="Imagen 5" descr="http://190.27.245.106/isolucionsda/g/vacio1x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" descr="http://190.27.245.106/isolucionsda/g/vacio1x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" cy="190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5" w:type="dxa"/>
                  <w:hideMark/>
                </w:tcPr>
                <w:p w:rsidR="00A00CD7" w:rsidRPr="00A00CD7" w:rsidRDefault="00A00CD7" w:rsidP="00A00CD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A00CD7">
                    <w:rPr>
                      <w:rFonts w:ascii="Arial" w:eastAsia="Times New Roman" w:hAnsi="Arial" w:cs="Arial"/>
                      <w:noProof/>
                      <w:sz w:val="16"/>
                      <w:szCs w:val="16"/>
                      <w:lang w:eastAsia="es-CO"/>
                    </w:rPr>
                    <w:drawing>
                      <wp:inline distT="0" distB="0" distL="0" distR="0">
                        <wp:extent cx="9525" cy="9525"/>
                        <wp:effectExtent l="0" t="0" r="0" b="0"/>
                        <wp:docPr id="4" name="Imagen 4" descr="http://190.27.245.106/isolucionsda/g/vacio1x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" descr="http://190.27.245.106/isolucionsda/g/vacio1x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0CD7" w:rsidRPr="00A00CD7" w:rsidRDefault="00A00CD7" w:rsidP="00A00CD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A00CD7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  <w:lang w:eastAsia="es-CO"/>
                    </w:rPr>
                    <w:t xml:space="preserve">9. ANEXOS: </w:t>
                  </w:r>
                  <w:r w:rsidRPr="00A00CD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 </w:t>
                  </w:r>
                </w:p>
              </w:tc>
            </w:tr>
          </w:tbl>
          <w:p w:rsidR="00A00CD7" w:rsidRPr="00A00CD7" w:rsidRDefault="00A00CD7" w:rsidP="00A00C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</w:tr>
      <w:tr w:rsidR="00A00CD7" w:rsidRPr="00A00CD7" w:rsidTr="00A00CD7">
        <w:trPr>
          <w:tblCellSpacing w:w="7" w:type="dxa"/>
          <w:jc w:val="center"/>
        </w:trPr>
        <w:tc>
          <w:tcPr>
            <w:tcW w:w="5000" w:type="pct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338"/>
            </w:tblGrid>
            <w:tr w:rsidR="00A00CD7" w:rsidRPr="00A00CD7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:rsidR="00A00CD7" w:rsidRPr="00A00CD7" w:rsidRDefault="00A00CD7" w:rsidP="00A00CD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A00CD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    </w:t>
                  </w:r>
                  <w:r w:rsidRPr="00A00CD7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  <w:lang w:eastAsia="es-CO"/>
                    </w:rPr>
                    <w:t xml:space="preserve">Anexo 1: </w:t>
                  </w:r>
                  <w:hyperlink r:id="rId21" w:history="1">
                    <w:r w:rsidRPr="00A00CD7">
                      <w:rPr>
                        <w:rFonts w:ascii="Arial" w:eastAsia="Times New Roman" w:hAnsi="Arial" w:cs="Arial"/>
                        <w:color w:val="0000FF"/>
                        <w:sz w:val="16"/>
                        <w:szCs w:val="16"/>
                        <w:u w:val="single"/>
                        <w:lang w:eastAsia="es-CO"/>
                      </w:rPr>
                      <w:t xml:space="preserve">126PA03-PR15-M-1 Flujograma del procedimiento </w:t>
                    </w:r>
                  </w:hyperlink>
                  <w:r w:rsidRPr="00A00CD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 xml:space="preserve">  </w:t>
                  </w:r>
                </w:p>
              </w:tc>
            </w:tr>
            <w:tr w:rsidR="00A00CD7" w:rsidRPr="00A00CD7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:rsidR="00A00CD7" w:rsidRPr="00A00CD7" w:rsidRDefault="00A00CD7" w:rsidP="00A00CD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A00CD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    </w:t>
                  </w:r>
                  <w:r w:rsidRPr="00A00CD7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  <w:lang w:eastAsia="es-CO"/>
                    </w:rPr>
                    <w:t xml:space="preserve">Anexo 2: </w:t>
                  </w:r>
                  <w:hyperlink r:id="rId22" w:history="1">
                    <w:r w:rsidRPr="00A00CD7">
                      <w:rPr>
                        <w:rFonts w:ascii="Arial" w:eastAsia="Times New Roman" w:hAnsi="Arial" w:cs="Arial"/>
                        <w:color w:val="0000FF"/>
                        <w:sz w:val="16"/>
                        <w:szCs w:val="16"/>
                        <w:u w:val="single"/>
                        <w:lang w:eastAsia="es-CO"/>
                      </w:rPr>
                      <w:t>126PA03-PR15-I-1 Parametrización Servicios TICS</w:t>
                    </w:r>
                  </w:hyperlink>
                  <w:r w:rsidRPr="00A00CD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 xml:space="preserve">  </w:t>
                  </w:r>
                </w:p>
              </w:tc>
            </w:tr>
          </w:tbl>
          <w:p w:rsidR="00A00CD7" w:rsidRPr="00A00CD7" w:rsidRDefault="00A00CD7" w:rsidP="00A00C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</w:tr>
      <w:tr w:rsidR="00A00CD7" w:rsidRPr="00A00CD7" w:rsidTr="00A00CD7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A00CD7" w:rsidRPr="00A00CD7" w:rsidRDefault="00A00CD7" w:rsidP="00A00C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A00CD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 </w:t>
            </w:r>
          </w:p>
        </w:tc>
      </w:tr>
      <w:tr w:rsidR="00A00CD7" w:rsidRPr="00A00CD7" w:rsidTr="00A00CD7">
        <w:trPr>
          <w:tblCellSpacing w:w="7" w:type="dxa"/>
          <w:jc w:val="center"/>
        </w:trPr>
        <w:tc>
          <w:tcPr>
            <w:tcW w:w="5000" w:type="pct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"/>
              <w:gridCol w:w="30"/>
              <w:gridCol w:w="75"/>
              <w:gridCol w:w="8158"/>
            </w:tblGrid>
            <w:tr w:rsidR="00A00CD7" w:rsidRPr="00A00CD7">
              <w:trPr>
                <w:tblCellSpacing w:w="0" w:type="dxa"/>
              </w:trPr>
              <w:tc>
                <w:tcPr>
                  <w:tcW w:w="75" w:type="dxa"/>
                  <w:hideMark/>
                </w:tcPr>
                <w:p w:rsidR="00A00CD7" w:rsidRPr="00A00CD7" w:rsidRDefault="00A00CD7" w:rsidP="00A00CD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A00CD7">
                    <w:rPr>
                      <w:rFonts w:ascii="Arial" w:eastAsia="Times New Roman" w:hAnsi="Arial" w:cs="Arial"/>
                      <w:noProof/>
                      <w:sz w:val="16"/>
                      <w:szCs w:val="16"/>
                      <w:lang w:eastAsia="es-CO"/>
                    </w:rPr>
                    <w:drawing>
                      <wp:inline distT="0" distB="0" distL="0" distR="0">
                        <wp:extent cx="9525" cy="9525"/>
                        <wp:effectExtent l="0" t="0" r="0" b="0"/>
                        <wp:docPr id="3" name="Imagen 3" descr="http://190.27.245.106/isolucionsda/g/vacio1x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" descr="http://190.27.245.106/isolucionsda/g/vacio1x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0" w:type="dxa"/>
                  <w:hideMark/>
                </w:tcPr>
                <w:p w:rsidR="00A00CD7" w:rsidRPr="00A00CD7" w:rsidRDefault="00A00CD7" w:rsidP="00A00CD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A00CD7">
                    <w:rPr>
                      <w:rFonts w:ascii="Arial" w:eastAsia="Times New Roman" w:hAnsi="Arial" w:cs="Arial"/>
                      <w:noProof/>
                      <w:sz w:val="16"/>
                      <w:szCs w:val="16"/>
                      <w:lang w:eastAsia="es-CO"/>
                    </w:rPr>
                    <w:drawing>
                      <wp:inline distT="0" distB="0" distL="0" distR="0">
                        <wp:extent cx="19050" cy="19050"/>
                        <wp:effectExtent l="0" t="0" r="0" b="0"/>
                        <wp:docPr id="2" name="Imagen 2" descr="http://190.27.245.106/isolucionsda/g/vacio1x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" descr="http://190.27.245.106/isolucionsda/g/vacio1x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" cy="190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5" w:type="dxa"/>
                  <w:hideMark/>
                </w:tcPr>
                <w:p w:rsidR="00A00CD7" w:rsidRPr="00A00CD7" w:rsidRDefault="00A00CD7" w:rsidP="00A00CD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A00CD7">
                    <w:rPr>
                      <w:rFonts w:ascii="Arial" w:eastAsia="Times New Roman" w:hAnsi="Arial" w:cs="Arial"/>
                      <w:noProof/>
                      <w:sz w:val="16"/>
                      <w:szCs w:val="16"/>
                      <w:lang w:eastAsia="es-CO"/>
                    </w:rPr>
                    <w:drawing>
                      <wp:inline distT="0" distB="0" distL="0" distR="0">
                        <wp:extent cx="9525" cy="9525"/>
                        <wp:effectExtent l="0" t="0" r="0" b="0"/>
                        <wp:docPr id="1" name="Imagen 1" descr="http://190.27.245.106/isolucionsda/g/vacio1x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" descr="http://190.27.245.106/isolucionsda/g/vacio1x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0CD7" w:rsidRPr="00A00CD7" w:rsidRDefault="00A00CD7" w:rsidP="00A00CD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A00CD7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  <w:lang w:eastAsia="es-CO"/>
                    </w:rPr>
                    <w:t xml:space="preserve">10. DESCRIPCIÓN DEL PROCEDIMIENTO: </w:t>
                  </w:r>
                  <w:r w:rsidRPr="00A00CD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 </w:t>
                  </w:r>
                </w:p>
              </w:tc>
            </w:tr>
          </w:tbl>
          <w:p w:rsidR="00A00CD7" w:rsidRPr="00A00CD7" w:rsidRDefault="00A00CD7" w:rsidP="00A00C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</w:tr>
      <w:tr w:rsidR="00A00CD7" w:rsidRPr="00A00CD7" w:rsidTr="00A00CD7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A00CD7" w:rsidRPr="00A00CD7" w:rsidRDefault="00A00CD7" w:rsidP="00A00C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A00CD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 </w:t>
            </w:r>
          </w:p>
        </w:tc>
      </w:tr>
      <w:tr w:rsidR="00A00CD7" w:rsidRPr="00A00CD7" w:rsidTr="00A00CD7">
        <w:trPr>
          <w:tblCellSpacing w:w="7" w:type="dxa"/>
          <w:jc w:val="center"/>
        </w:trPr>
        <w:tc>
          <w:tcPr>
            <w:tcW w:w="5000" w:type="pct"/>
            <w:vAlign w:val="center"/>
            <w:hideMark/>
          </w:tcPr>
          <w:tbl>
            <w:tblPr>
              <w:tblW w:w="5000" w:type="pct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0"/>
              <w:gridCol w:w="1609"/>
              <w:gridCol w:w="1609"/>
              <w:gridCol w:w="1608"/>
              <w:gridCol w:w="1608"/>
              <w:gridCol w:w="1608"/>
            </w:tblGrid>
            <w:tr w:rsidR="00A00CD7" w:rsidRPr="00A00CD7">
              <w:trPr>
                <w:jc w:val="center"/>
              </w:trPr>
              <w:tc>
                <w:tcPr>
                  <w:tcW w:w="4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CCCC"/>
                  <w:vAlign w:val="center"/>
                  <w:hideMark/>
                </w:tcPr>
                <w:p w:rsidR="00A00CD7" w:rsidRPr="00A00CD7" w:rsidRDefault="00A00CD7" w:rsidP="00A00CD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A00CD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No.</w:t>
                  </w:r>
                </w:p>
              </w:tc>
              <w:tc>
                <w:tcPr>
                  <w:tcW w:w="8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CCCC"/>
                  <w:vAlign w:val="center"/>
                  <w:hideMark/>
                </w:tcPr>
                <w:p w:rsidR="00A00CD7" w:rsidRPr="00A00CD7" w:rsidRDefault="00A00CD7" w:rsidP="00A00CD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A00CD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Descripción de la actividad</w:t>
                  </w:r>
                </w:p>
              </w:tc>
              <w:tc>
                <w:tcPr>
                  <w:tcW w:w="8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CCCC"/>
                  <w:vAlign w:val="center"/>
                  <w:hideMark/>
                </w:tcPr>
                <w:p w:rsidR="00A00CD7" w:rsidRPr="00A00CD7" w:rsidRDefault="00A00CD7" w:rsidP="00A00CD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A00CD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Área Responsable</w:t>
                  </w:r>
                </w:p>
              </w:tc>
              <w:tc>
                <w:tcPr>
                  <w:tcW w:w="8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CCCC"/>
                  <w:vAlign w:val="center"/>
                  <w:hideMark/>
                </w:tcPr>
                <w:p w:rsidR="00A00CD7" w:rsidRPr="00A00CD7" w:rsidRDefault="00A00CD7" w:rsidP="00A00CD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A00CD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Cargo responsable</w:t>
                  </w:r>
                </w:p>
              </w:tc>
              <w:tc>
                <w:tcPr>
                  <w:tcW w:w="8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CCCC"/>
                  <w:vAlign w:val="center"/>
                  <w:hideMark/>
                </w:tcPr>
                <w:p w:rsidR="00A00CD7" w:rsidRPr="00A00CD7" w:rsidRDefault="00A00CD7" w:rsidP="00A00CD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A00CD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Registros</w:t>
                  </w:r>
                </w:p>
              </w:tc>
              <w:tc>
                <w:tcPr>
                  <w:tcW w:w="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CCCC"/>
                  <w:vAlign w:val="center"/>
                  <w:hideMark/>
                </w:tcPr>
                <w:p w:rsidR="00A00CD7" w:rsidRPr="00A00CD7" w:rsidRDefault="00A00CD7" w:rsidP="00A00CD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A00CD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Punto de Control</w:t>
                  </w:r>
                </w:p>
              </w:tc>
            </w:tr>
            <w:tr w:rsidR="00A00CD7" w:rsidRPr="00A00CD7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00CD7" w:rsidRPr="00A00CD7" w:rsidRDefault="00A00CD7" w:rsidP="00A00CD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A00CD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1</w:t>
                  </w:r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00CD7" w:rsidRPr="00A00CD7" w:rsidRDefault="00A00CD7" w:rsidP="00A00CD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A00CD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Definir parámetros de los indicadores de capacidad</w:t>
                  </w:r>
                </w:p>
                <w:p w:rsidR="00A00CD7" w:rsidRPr="00A00CD7" w:rsidRDefault="00A00CD7" w:rsidP="00A00CD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A00CD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 </w:t>
                  </w:r>
                </w:p>
                <w:p w:rsidR="00A00CD7" w:rsidRPr="00A00CD7" w:rsidRDefault="00A00CD7" w:rsidP="00A00CD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A00CD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 xml:space="preserve">Defina los parámetros de los indicadores de capacidad con los cuales se evaluarán la gestión y monitoreo de los recursos, tenga en cuenta que incluye la determinación del Rango Aceptable, Rango Crítico o de acción para la toma de decisiones y las unidades de Medida de los parámetros de capacidad de acuerdo a lo establecido en el 126PA03-PR15-I-1 </w:t>
                  </w:r>
                  <w:r w:rsidRPr="00A00CD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lastRenderedPageBreak/>
                    <w:t xml:space="preserve">Parametrización de servicios TICS. </w:t>
                  </w:r>
                </w:p>
                <w:p w:rsidR="00A00CD7" w:rsidRPr="00A00CD7" w:rsidRDefault="00A00CD7" w:rsidP="00A00CD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A00CD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 </w:t>
                  </w:r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00CD7" w:rsidRPr="00A00CD7" w:rsidRDefault="00A00CD7" w:rsidP="00A00CD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A00CD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lastRenderedPageBreak/>
                    <w:t>Dirección de Planeación y Sistemas de Información Ambiental</w:t>
                  </w:r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00CD7" w:rsidRPr="00A00CD7" w:rsidRDefault="00A00CD7" w:rsidP="00A00CD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A00CD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Profesional Universitario</w:t>
                  </w:r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00CD7" w:rsidRPr="00A00CD7" w:rsidRDefault="00A00CD7" w:rsidP="00A00CD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00CD7" w:rsidRPr="00A00CD7" w:rsidRDefault="00A00CD7" w:rsidP="00A00CD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</w:p>
              </w:tc>
            </w:tr>
            <w:tr w:rsidR="00A00CD7" w:rsidRPr="00A00CD7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00CD7" w:rsidRPr="00A00CD7" w:rsidRDefault="00A00CD7" w:rsidP="00A00CD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A00CD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2</w:t>
                  </w:r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00CD7" w:rsidRPr="00A00CD7" w:rsidRDefault="00A00CD7" w:rsidP="00A00CD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A00CD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Monitorear la capacidad</w:t>
                  </w:r>
                </w:p>
                <w:p w:rsidR="00A00CD7" w:rsidRPr="00A00CD7" w:rsidRDefault="00A00CD7" w:rsidP="00A00CD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A00CD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 </w:t>
                  </w:r>
                </w:p>
                <w:p w:rsidR="00A00CD7" w:rsidRPr="00A00CD7" w:rsidRDefault="00A00CD7" w:rsidP="00A00CD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A00CD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Haga monitoreo de la capacidad de acuerdo a los parámetros e indicadores definidos, y utilizando el software de monitoreo cuando aplique. En búsqueda de identificar necesidades presentes y futuras de capacidad mediante la evaluación de los rangos aceptables y críticos de los indicadores y de las tendencias proyectadas.</w:t>
                  </w:r>
                </w:p>
                <w:p w:rsidR="00A00CD7" w:rsidRPr="00A00CD7" w:rsidRDefault="00A00CD7" w:rsidP="00A00CD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A00CD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 </w:t>
                  </w:r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00CD7" w:rsidRPr="00A00CD7" w:rsidRDefault="00A00CD7" w:rsidP="00A00CD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A00CD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Dirección de Planeación y Sistemas de Información Ambiental</w:t>
                  </w:r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00CD7" w:rsidRPr="00A00CD7" w:rsidRDefault="00A00CD7" w:rsidP="00A00CD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A00CD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Profesional Universitario</w:t>
                  </w:r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00CD7" w:rsidRPr="00A00CD7" w:rsidRDefault="00A00CD7" w:rsidP="00A00CD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00CD7" w:rsidRPr="00A00CD7" w:rsidRDefault="00A00CD7" w:rsidP="00A00CD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A00CD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Reporte de monitoreo de capacidad</w:t>
                  </w:r>
                  <w:r w:rsidRPr="00A00CD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br/>
                  </w:r>
                  <w:r w:rsidRPr="00A00CD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br/>
                    <w:t>Verificar conforme a Parametrización Servicios TICS</w:t>
                  </w:r>
                </w:p>
              </w:tc>
            </w:tr>
            <w:tr w:rsidR="00A00CD7" w:rsidRPr="00A00CD7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00CD7" w:rsidRPr="00A00CD7" w:rsidRDefault="00A00CD7" w:rsidP="00A00CD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00CD7" w:rsidRPr="00A00CD7" w:rsidRDefault="00A00CD7" w:rsidP="00A00CD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A00CD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¿Existen necesidades de capacidad?</w:t>
                  </w:r>
                </w:p>
                <w:p w:rsidR="00A00CD7" w:rsidRPr="00A00CD7" w:rsidRDefault="00A00CD7" w:rsidP="00A00CD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A00CD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 </w:t>
                  </w:r>
                </w:p>
                <w:p w:rsidR="00A00CD7" w:rsidRPr="00A00CD7" w:rsidRDefault="00A00CD7" w:rsidP="00A00CD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A00CD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Si: Continúa con la actividad N° 3</w:t>
                  </w:r>
                  <w:r w:rsidRPr="00A00CD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br/>
                    <w:t>No: Fin del procedimiento</w:t>
                  </w:r>
                </w:p>
                <w:p w:rsidR="00A00CD7" w:rsidRPr="00A00CD7" w:rsidRDefault="00A00CD7" w:rsidP="00A00CD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A00CD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 </w:t>
                  </w:r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00CD7" w:rsidRPr="00A00CD7" w:rsidRDefault="00A00CD7" w:rsidP="00A00CD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00CD7" w:rsidRPr="00A00CD7" w:rsidRDefault="00A00CD7" w:rsidP="00A00CD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00CD7" w:rsidRPr="00A00CD7" w:rsidRDefault="00A00CD7" w:rsidP="00A00CD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00CD7" w:rsidRPr="00A00CD7" w:rsidRDefault="00A00CD7" w:rsidP="00A00CD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</w:p>
              </w:tc>
            </w:tr>
            <w:tr w:rsidR="00A00CD7" w:rsidRPr="00A00CD7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00CD7" w:rsidRPr="00A00CD7" w:rsidRDefault="00A00CD7" w:rsidP="00A00CD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A00CD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3</w:t>
                  </w:r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00CD7" w:rsidRPr="00A00CD7" w:rsidRDefault="00A00CD7" w:rsidP="00A00CD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A00CD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Informar las necesidades de capacidad</w:t>
                  </w:r>
                </w:p>
                <w:p w:rsidR="00A00CD7" w:rsidRPr="00A00CD7" w:rsidRDefault="00A00CD7" w:rsidP="00A00CD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A00CD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 </w:t>
                  </w:r>
                </w:p>
                <w:p w:rsidR="00A00CD7" w:rsidRPr="00A00CD7" w:rsidRDefault="00A00CD7" w:rsidP="00A00CD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A00CD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Informe sobre las necesidades de capacidad identificadas al Director de Planeación y Sistemas de Información Ambiental y al Profesional Universitario Asesor de Tecnología, recomendando posibles acciones a llevar a cabo.</w:t>
                  </w:r>
                </w:p>
                <w:p w:rsidR="00A00CD7" w:rsidRPr="00A00CD7" w:rsidRDefault="00A00CD7" w:rsidP="00A00CD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A00CD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 </w:t>
                  </w:r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00CD7" w:rsidRPr="00A00CD7" w:rsidRDefault="00A00CD7" w:rsidP="00A00CD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A00CD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Dirección de Planeación y Sistemas de Información Ambiental</w:t>
                  </w:r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00CD7" w:rsidRPr="00A00CD7" w:rsidRDefault="00A00CD7" w:rsidP="00A00CD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A00CD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Profesional Universitario</w:t>
                  </w:r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00CD7" w:rsidRPr="00A00CD7" w:rsidRDefault="00A00CD7" w:rsidP="00A00CD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A00CD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Comunicación oficial interna de informe de necesidades de capacidad</w:t>
                  </w:r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00CD7" w:rsidRPr="00A00CD7" w:rsidRDefault="00A00CD7" w:rsidP="00A00CD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</w:p>
              </w:tc>
            </w:tr>
            <w:tr w:rsidR="00A00CD7" w:rsidRPr="00A00CD7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00CD7" w:rsidRPr="00A00CD7" w:rsidRDefault="00A00CD7" w:rsidP="00A00CD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A00CD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4</w:t>
                  </w:r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00CD7" w:rsidRPr="00A00CD7" w:rsidRDefault="00A00CD7" w:rsidP="00A00CD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A00CD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Evaluar las necesidades recibidas</w:t>
                  </w:r>
                </w:p>
                <w:p w:rsidR="00A00CD7" w:rsidRPr="00A00CD7" w:rsidRDefault="00A00CD7" w:rsidP="00A00CD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A00CD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 </w:t>
                  </w:r>
                </w:p>
                <w:p w:rsidR="00A00CD7" w:rsidRPr="00A00CD7" w:rsidRDefault="00A00CD7" w:rsidP="00A00CD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A00CD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Verifique que las necesidades recibidas son viables técnica y financieramente.</w:t>
                  </w:r>
                </w:p>
                <w:p w:rsidR="00A00CD7" w:rsidRPr="00A00CD7" w:rsidRDefault="00A00CD7" w:rsidP="00A00CD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A00CD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 </w:t>
                  </w:r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00CD7" w:rsidRPr="00A00CD7" w:rsidRDefault="00A00CD7" w:rsidP="00A00CD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A00CD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Dirección de Planeación y Sistemas de Información Ambiental</w:t>
                  </w:r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00CD7" w:rsidRPr="00A00CD7" w:rsidRDefault="00A00CD7" w:rsidP="00A00CD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A00CD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Director, Profesional Universitario, Asesor</w:t>
                  </w:r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00CD7" w:rsidRPr="00A00CD7" w:rsidRDefault="00A00CD7" w:rsidP="00A00CD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A00CD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Comunicación oficial interna de respuesta a necesidades de capacidad</w:t>
                  </w:r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00CD7" w:rsidRPr="00A00CD7" w:rsidRDefault="00A00CD7" w:rsidP="00A00CD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A00CD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Verificar el informe de necesidades de capacidad en el Sistema de información institucional</w:t>
                  </w:r>
                </w:p>
              </w:tc>
            </w:tr>
            <w:tr w:rsidR="00A00CD7" w:rsidRPr="00A00CD7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00CD7" w:rsidRPr="00A00CD7" w:rsidRDefault="00A00CD7" w:rsidP="00A00CD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00CD7" w:rsidRPr="00A00CD7" w:rsidRDefault="00A00CD7" w:rsidP="00A00CD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A00CD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¿La atención a la necesidad requiere aprobación del Comité TICS</w:t>
                  </w:r>
                </w:p>
                <w:p w:rsidR="00A00CD7" w:rsidRPr="00A00CD7" w:rsidRDefault="00A00CD7" w:rsidP="00A00CD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A00CD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lastRenderedPageBreak/>
                    <w:t> </w:t>
                  </w:r>
                </w:p>
                <w:p w:rsidR="00A00CD7" w:rsidRPr="00A00CD7" w:rsidRDefault="00A00CD7" w:rsidP="00A00CD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A00CD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SI: Realiza las actividades de citación al Comité TICS</w:t>
                  </w:r>
                  <w:r w:rsidRPr="00A00CD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br/>
                    <w:t>NO: Continúa con la actividad N° 5</w:t>
                  </w:r>
                </w:p>
                <w:p w:rsidR="00A00CD7" w:rsidRPr="00A00CD7" w:rsidRDefault="00A00CD7" w:rsidP="00A00CD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A00CD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 </w:t>
                  </w:r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00CD7" w:rsidRPr="00A00CD7" w:rsidRDefault="00A00CD7" w:rsidP="00A00CD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00CD7" w:rsidRPr="00A00CD7" w:rsidRDefault="00A00CD7" w:rsidP="00A00CD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00CD7" w:rsidRPr="00A00CD7" w:rsidRDefault="00A00CD7" w:rsidP="00A00CD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00CD7" w:rsidRPr="00A00CD7" w:rsidRDefault="00A00CD7" w:rsidP="00A00CD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</w:p>
              </w:tc>
            </w:tr>
            <w:tr w:rsidR="00A00CD7" w:rsidRPr="00A00CD7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00CD7" w:rsidRPr="00A00CD7" w:rsidRDefault="00A00CD7" w:rsidP="00A00CD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A00CD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5</w:t>
                  </w:r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00CD7" w:rsidRPr="00A00CD7" w:rsidRDefault="00A00CD7" w:rsidP="00A00CD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A00CD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Coordinar acción correctiva</w:t>
                  </w:r>
                </w:p>
                <w:p w:rsidR="00A00CD7" w:rsidRPr="00A00CD7" w:rsidRDefault="00A00CD7" w:rsidP="00A00CD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A00CD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 </w:t>
                  </w:r>
                </w:p>
                <w:p w:rsidR="00A00CD7" w:rsidRPr="00A00CD7" w:rsidRDefault="00A00CD7" w:rsidP="00A00CD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A00CD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Una vez aprobada la necesidad, realizar las acciones correctivas pertinentes de acuerdo a las necesidades identificadas.</w:t>
                  </w:r>
                  <w:r w:rsidRPr="00A00CD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br/>
                  </w:r>
                  <w:r w:rsidRPr="00A00CD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br/>
                    <w:t>Fin del procedimiento.</w:t>
                  </w:r>
                </w:p>
                <w:p w:rsidR="00A00CD7" w:rsidRPr="00A00CD7" w:rsidRDefault="00A00CD7" w:rsidP="00A00CD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A00CD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 </w:t>
                  </w:r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00CD7" w:rsidRPr="00A00CD7" w:rsidRDefault="00A00CD7" w:rsidP="00A00CD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A00CD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Dirección de Planeación y Sistemas de Información Ambiental</w:t>
                  </w:r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00CD7" w:rsidRPr="00A00CD7" w:rsidRDefault="00A00CD7" w:rsidP="00A00CD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A00CD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Director, Profesional Universitario, Asesor</w:t>
                  </w:r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00CD7" w:rsidRPr="00A00CD7" w:rsidRDefault="00A00CD7" w:rsidP="00A00CD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A00CD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Comunicación oficial interna de informe de corrección y acción correctiva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00CD7" w:rsidRPr="00A00CD7" w:rsidRDefault="00A00CD7" w:rsidP="00A00CD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</w:p>
              </w:tc>
            </w:tr>
          </w:tbl>
          <w:p w:rsidR="00A00CD7" w:rsidRPr="00A00CD7" w:rsidRDefault="00A00CD7" w:rsidP="00A00C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</w:tr>
    </w:tbl>
    <w:p w:rsidR="004E41D7" w:rsidRPr="00A00CD7" w:rsidRDefault="004E41D7">
      <w:pPr>
        <w:rPr>
          <w:rFonts w:ascii="Arial" w:hAnsi="Arial" w:cs="Arial"/>
          <w:sz w:val="16"/>
          <w:szCs w:val="16"/>
        </w:rPr>
      </w:pPr>
      <w:bookmarkStart w:id="0" w:name="_GoBack"/>
      <w:bookmarkEnd w:id="0"/>
    </w:p>
    <w:sectPr w:rsidR="004E41D7" w:rsidRPr="00A00C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FA02B6"/>
    <w:multiLevelType w:val="multilevel"/>
    <w:tmpl w:val="74D23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D43B67"/>
    <w:multiLevelType w:val="multilevel"/>
    <w:tmpl w:val="3C668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857B16"/>
    <w:multiLevelType w:val="multilevel"/>
    <w:tmpl w:val="9A10F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FC508E"/>
    <w:multiLevelType w:val="multilevel"/>
    <w:tmpl w:val="33524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41296B"/>
    <w:multiLevelType w:val="multilevel"/>
    <w:tmpl w:val="35C8B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367311"/>
    <w:multiLevelType w:val="multilevel"/>
    <w:tmpl w:val="3BEE9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CD7"/>
    <w:rsid w:val="004E41D7"/>
    <w:rsid w:val="00A00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685C854-0F88-4E7A-B34F-199C11789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A00CD7"/>
    <w:rPr>
      <w:color w:val="0000FF"/>
      <w:u w:val="single"/>
    </w:rPr>
  </w:style>
  <w:style w:type="character" w:customStyle="1" w:styleId="fuenteplantilla">
    <w:name w:val="fuenteplantilla"/>
    <w:basedOn w:val="Fuentedeprrafopredeter"/>
    <w:rsid w:val="00A00C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245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8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0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2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8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6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2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2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9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0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1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2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2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1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9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97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5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7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1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74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5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5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0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9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1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4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6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6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4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3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7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01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66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0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87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95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5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04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8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1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8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36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82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0.27.245.106/isolucionsda/FrameSetArticulo.asp?Pagina=/IsolucionSDA/BancoConocimiento/D/Decreto175del4deMayode2009/Decreto175del4deMayode2009.asp?IdArticulo=6338" TargetMode="External"/><Relationship Id="rId13" Type="http://schemas.openxmlformats.org/officeDocument/2006/relationships/hyperlink" Target="http://190.27.245.106/isolucionsda/FrameSetArticulo.asp?Pagina=/IsolucionSDA/bancoconocimiento/C/Circular66del2deMayode2002/Circular66del2deMayode2002.asp?IdArticulo=6230" TargetMode="External"/><Relationship Id="rId18" Type="http://schemas.openxmlformats.org/officeDocument/2006/relationships/hyperlink" Target="http://190.27.245.106/isolucionsda/bancoconocimiento/G/GestiondelaCapacidaddelaInfraestructuradeTecnologiasdelaInformacion_v1/GestiondelaCapacidaddelaInfraestructuradeTecnologiasdelaInformacion_v1.asp?IdArticulo=10041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190.27.245.106/isolucionsda/FrameSetArticulo.asp?Pagina=/IsolucionSDA/bancoconocimiento/F/Flujogramadelprocedimiento126PA03-PR15_v1/Flujogramadelprocedimiento126PA03-PR15_v1.asp?IdArticulo=10049" TargetMode="External"/><Relationship Id="rId7" Type="http://schemas.openxmlformats.org/officeDocument/2006/relationships/hyperlink" Target="http://190.27.245.106/isolucionsda/FrameSetArticulo.asp?Pagina=/IsolucionSDA/BancoConocimiento/D/Decreto109del16deMarzode2009/Decreto109del16deMarzode2009.asp?IdArticulo=6274" TargetMode="External"/><Relationship Id="rId12" Type="http://schemas.openxmlformats.org/officeDocument/2006/relationships/hyperlink" Target="http://190.27.245.106/isolucionsda/FrameSetArticulo.asp?Pagina=/IsolucionSDA/bancoconocimiento/D/Directiva11del27deDiciembrede2011/Directiva11del27deDiciembrede2011.asp?IdArticulo=6471" TargetMode="External"/><Relationship Id="rId17" Type="http://schemas.openxmlformats.org/officeDocument/2006/relationships/hyperlink" Target="http://190.27.245.106/isolucionsda/bancoconocimiento/G/GestiondelaCapacidaddelaInfraestructuradeTecnologiasdelaInformacion_v1/GestiondelaCapacidaddelaInfraestructuradeTecnologiasdelaInformacion_v1.asp?IdArticulo=10041" TargetMode="External"/><Relationship Id="rId2" Type="http://schemas.openxmlformats.org/officeDocument/2006/relationships/styles" Target="styles.xml"/><Relationship Id="rId16" Type="http://schemas.openxmlformats.org/officeDocument/2006/relationships/hyperlink" Target="http://190.27.245.106/isolucionsda/bancoconocimiento/G/GestiondelaCapacidaddelaInfraestructuradeTecnologiasdelaInformacion_v1/GestiondelaCapacidaddelaInfraestructuradeTecnologiasdelaInformacion_v1.asp?IdArticulo=10041" TargetMode="External"/><Relationship Id="rId20" Type="http://schemas.openxmlformats.org/officeDocument/2006/relationships/hyperlink" Target="http://190.27.245.106/isolucionsda/bancoconocimiento/G/GestiondelaCapacidaddelaInfraestructuradeTecnologiasdelaInformacion_v1/GestiondelaCapacidaddelaInfraestructuradeTecnologiasdelaInformacion_v1.asp?IdArticulo=10041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hyperlink" Target="http://190.27.245.106/isolucionsda/FrameSetArticulo.asp?Pagina=/IsolucionSDA/BancoConocimiento/D/Directiva002demarzo8de2002/Directiva002demarzo8de2002.asp?IdArticulo=547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190.27.245.106/isolucionsda/bancoconocimiento/R/Resolucion409del16defebrerode2017/Resolucion409del16defebrerode2017.asp" TargetMode="External"/><Relationship Id="rId15" Type="http://schemas.openxmlformats.org/officeDocument/2006/relationships/hyperlink" Target="http://190.27.245.106/isolucionsda/bancoconocimiento/G/GestiondelaCapacidaddelaInfraestructuradeTecnologiasdelaInformacion_v1/GestiondelaCapacidaddelaInfraestructuradeTecnologiasdelaInformacion_v1.asp?IdArticulo=10041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190.27.245.106/isolucionsda/FrameSetArticulo.asp?Pagina=/IsolucionSDA/BancoConocimiento/A/Acuerdo57del17deAbrilde2002/Acuerdo57del17deAbrilde2002.asp?IdArticulo=6183" TargetMode="External"/><Relationship Id="rId19" Type="http://schemas.openxmlformats.org/officeDocument/2006/relationships/hyperlink" Target="http://190.27.245.106/isolucionsda/bancoconocimiento/G/GestiondelaCapacidaddelaInfraestructuradeTecnologiasdelaInformacion_v1/GestiondelaCapacidaddelaInfraestructuradeTecnologiasdelaInformacion_v1.asp?IdArticulo=1004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90.27.245.106/isolucionsda/FrameSetArticulo.asp?Pagina=/IsolucionSDA/BancoConocimiento/R/Resolucion305deoctubre20de2008_/Resolucion305deoctubre20de2008_.asp?IdArticulo=550" TargetMode="External"/><Relationship Id="rId14" Type="http://schemas.openxmlformats.org/officeDocument/2006/relationships/hyperlink" Target="http://190.27.245.106/isolucionsda/FrameSetArticulo.asp?Pagina=/IsolucionSDA/BancoConocimiento/N/NORMAISO27001/NORMAISO27001.asp?IdArticulo=6119" TargetMode="External"/><Relationship Id="rId22" Type="http://schemas.openxmlformats.org/officeDocument/2006/relationships/hyperlink" Target="http://190.27.245.106/isolucionsda/FrameSetArticulo.asp?Pagina=/IsolucionSDA/bancoconocimiento/P/ParametrizacionserviciosTICS_v1/ParametrizacionserviciosTICS_v1.asp?IdArticulo=1059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2083</Words>
  <Characters>11457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WILMAN.RODRIGUEZ</dc:creator>
  <cp:keywords/>
  <dc:description/>
  <cp:lastModifiedBy>WILMAN.RODRIGUEZ</cp:lastModifiedBy>
  <cp:revision>1</cp:revision>
  <dcterms:created xsi:type="dcterms:W3CDTF">2017-08-24T20:43:00Z</dcterms:created>
  <dcterms:modified xsi:type="dcterms:W3CDTF">2017-08-24T20:44:00Z</dcterms:modified>
</cp:coreProperties>
</file>