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9C6E65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9C6E65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D51E6" w:rsidRPr="00FD51E6" w:rsidRDefault="00FD51E6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44319E" w:rsidRPr="00FD51E6" w:rsidRDefault="00FD51E6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  <w:r w:rsidRPr="00FD51E6">
        <w:rPr>
          <w:rFonts w:ascii="Arial" w:hAnsi="Arial" w:cs="Arial"/>
          <w:color w:val="808080"/>
          <w:sz w:val="22"/>
          <w:szCs w:val="22"/>
          <w:lang w:val="es-ES"/>
        </w:rPr>
        <w:t>Doctora:</w:t>
      </w:r>
    </w:p>
    <w:p w:rsidR="00FD51E6" w:rsidRPr="00FD51E6" w:rsidRDefault="00FD51E6" w:rsidP="00F17882">
      <w:pPr>
        <w:rPr>
          <w:rFonts w:ascii="Arial" w:hAnsi="Arial" w:cs="Arial"/>
          <w:b/>
          <w:sz w:val="22"/>
          <w:szCs w:val="22"/>
        </w:rPr>
      </w:pPr>
      <w:r w:rsidRPr="00FD51E6">
        <w:rPr>
          <w:rFonts w:ascii="Arial" w:hAnsi="Arial" w:cs="Arial"/>
          <w:b/>
          <w:sz w:val="22"/>
          <w:szCs w:val="22"/>
        </w:rPr>
        <w:t>Claudia Patricia Galvis Sánchez</w:t>
      </w:r>
    </w:p>
    <w:p w:rsidR="00FD51E6" w:rsidRPr="00FD51E6" w:rsidRDefault="00FD51E6" w:rsidP="00F17882">
      <w:pPr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Subdirección de Administración Inmobiliaria de Espacio Publico</w:t>
      </w:r>
    </w:p>
    <w:p w:rsidR="002B5227" w:rsidRPr="00FD51E6" w:rsidRDefault="002B5227" w:rsidP="00F17882">
      <w:pPr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 xml:space="preserve">Departamento Administrativo de la Defensoría del Espacio Público </w:t>
      </w:r>
    </w:p>
    <w:p w:rsidR="00FD51E6" w:rsidRPr="00FD51E6" w:rsidRDefault="00FD51E6" w:rsidP="00F17882">
      <w:pPr>
        <w:rPr>
          <w:rStyle w:val="xbe"/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Tel 3822510 Ext. 1029</w:t>
      </w:r>
      <w:r>
        <w:rPr>
          <w:rStyle w:val="xbe"/>
          <w:rFonts w:ascii="Arial" w:hAnsi="Arial" w:cs="Arial"/>
          <w:sz w:val="22"/>
          <w:szCs w:val="22"/>
        </w:rPr>
        <w:t>.</w:t>
      </w:r>
    </w:p>
    <w:p w:rsidR="00F17882" w:rsidRPr="00FD51E6" w:rsidRDefault="002B5227" w:rsidP="00F17882">
      <w:pPr>
        <w:rPr>
          <w:rStyle w:val="xbe"/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Cr</w:t>
      </w:r>
      <w:r w:rsidRPr="00FD51E6">
        <w:rPr>
          <w:rStyle w:val="xbe"/>
          <w:rFonts w:ascii="Arial" w:hAnsi="Arial" w:cs="Arial"/>
          <w:sz w:val="22"/>
          <w:szCs w:val="22"/>
        </w:rPr>
        <w:t xml:space="preserve"> 30 #24-90</w:t>
      </w:r>
    </w:p>
    <w:p w:rsidR="002B5227" w:rsidRPr="00FD51E6" w:rsidRDefault="002B5227" w:rsidP="00F17882">
      <w:pPr>
        <w:rPr>
          <w:rFonts w:ascii="Arial" w:hAnsi="Arial" w:cs="Arial"/>
          <w:sz w:val="22"/>
          <w:szCs w:val="22"/>
        </w:rPr>
      </w:pPr>
      <w:r w:rsidRPr="00FD51E6">
        <w:rPr>
          <w:rStyle w:val="xbe"/>
          <w:rFonts w:ascii="Arial" w:hAnsi="Arial" w:cs="Arial"/>
          <w:sz w:val="22"/>
          <w:szCs w:val="22"/>
        </w:rPr>
        <w:t>Ciudad</w:t>
      </w:r>
    </w:p>
    <w:p w:rsidR="002B5227" w:rsidRPr="00FD51E6" w:rsidRDefault="002B5227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FD51E6" w:rsidRDefault="009C6E65">
      <w:pPr>
        <w:rPr>
          <w:rFonts w:ascii="Arial" w:hAnsi="Arial" w:cs="Arial"/>
          <w:sz w:val="22"/>
          <w:szCs w:val="22"/>
          <w:lang w:val="es-ES"/>
        </w:rPr>
      </w:pPr>
    </w:p>
    <w:p w:rsidR="00F17882" w:rsidRPr="00FD51E6" w:rsidRDefault="00AF2270" w:rsidP="00517C81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FD51E6">
        <w:rPr>
          <w:rFonts w:ascii="Arial" w:hAnsi="Arial" w:cs="Arial"/>
          <w:sz w:val="22"/>
          <w:szCs w:val="22"/>
          <w:lang w:val="es-ES"/>
        </w:rPr>
        <w:t xml:space="preserve">  Solicitud de i</w:t>
      </w:r>
      <w:r w:rsidR="0044319E" w:rsidRPr="00FD51E6">
        <w:rPr>
          <w:rFonts w:ascii="Arial" w:hAnsi="Arial" w:cs="Arial"/>
          <w:sz w:val="22"/>
          <w:szCs w:val="22"/>
          <w:lang w:val="es-ES"/>
        </w:rPr>
        <w:t>nformación</w:t>
      </w:r>
      <w:r w:rsidR="002B5227" w:rsidRPr="00FD51E6">
        <w:rPr>
          <w:rFonts w:ascii="Arial" w:hAnsi="Arial" w:cs="Arial"/>
          <w:sz w:val="22"/>
          <w:szCs w:val="22"/>
          <w:lang w:val="es-ES"/>
        </w:rPr>
        <w:t xml:space="preserve"> de elementos de mobiliario </w:t>
      </w:r>
      <w:r w:rsidR="00FD51E6">
        <w:rPr>
          <w:rFonts w:ascii="Arial" w:hAnsi="Arial" w:cs="Arial"/>
          <w:sz w:val="22"/>
          <w:szCs w:val="22"/>
          <w:lang w:val="es-ES"/>
        </w:rPr>
        <w:t>u</w:t>
      </w:r>
      <w:r w:rsidR="002B5227" w:rsidRPr="00FD51E6">
        <w:rPr>
          <w:rFonts w:ascii="Arial" w:hAnsi="Arial" w:cs="Arial"/>
          <w:sz w:val="22"/>
          <w:szCs w:val="22"/>
          <w:lang w:val="es-ES"/>
        </w:rPr>
        <w:t>rbano</w:t>
      </w:r>
      <w:r w:rsidR="0031623A" w:rsidRPr="00FD51E6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2B5227" w:rsidRPr="00FD51E6" w:rsidRDefault="002B5227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</w:p>
    <w:p w:rsidR="00F17882" w:rsidRPr="00FD51E6" w:rsidRDefault="002B5227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sz w:val="22"/>
          <w:szCs w:val="22"/>
          <w:lang w:val="es-ES"/>
        </w:rPr>
        <w:t>Cordial Saludo,</w:t>
      </w:r>
      <w:r w:rsidR="00AF2270" w:rsidRPr="00FD51E6">
        <w:rPr>
          <w:rFonts w:ascii="Arial" w:hAnsi="Arial" w:cs="Arial"/>
          <w:sz w:val="22"/>
          <w:szCs w:val="22"/>
          <w:lang w:val="es-ES"/>
        </w:rPr>
        <w:tab/>
      </w:r>
    </w:p>
    <w:p w:rsidR="00F17882" w:rsidRPr="00FD51E6" w:rsidRDefault="009C6E65">
      <w:pPr>
        <w:rPr>
          <w:rFonts w:ascii="Arial" w:hAnsi="Arial" w:cs="Arial"/>
          <w:sz w:val="22"/>
          <w:szCs w:val="22"/>
          <w:lang w:val="es-ES"/>
        </w:rPr>
      </w:pPr>
    </w:p>
    <w:p w:rsidR="002B5227" w:rsidRPr="00FD51E6" w:rsidRDefault="002B5227">
      <w:pPr>
        <w:rPr>
          <w:rFonts w:ascii="Arial" w:hAnsi="Arial" w:cs="Arial"/>
          <w:sz w:val="22"/>
          <w:szCs w:val="22"/>
          <w:lang w:val="es-ES"/>
        </w:rPr>
      </w:pPr>
    </w:p>
    <w:p w:rsidR="002B5227" w:rsidRPr="00FD51E6" w:rsidRDefault="0044319E" w:rsidP="002B522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sz w:val="22"/>
          <w:szCs w:val="22"/>
          <w:lang w:val="es-ES"/>
        </w:rPr>
        <w:t xml:space="preserve">De acuerdo al asunto de </w:t>
      </w:r>
      <w:r w:rsidR="00FD51E6" w:rsidRPr="00FD51E6">
        <w:rPr>
          <w:rFonts w:ascii="Arial" w:hAnsi="Arial" w:cs="Arial"/>
          <w:sz w:val="22"/>
          <w:szCs w:val="22"/>
          <w:lang w:val="es-ES"/>
        </w:rPr>
        <w:t xml:space="preserve">la </w:t>
      </w:r>
      <w:r w:rsidRPr="00FD51E6">
        <w:rPr>
          <w:rFonts w:ascii="Arial" w:hAnsi="Arial" w:cs="Arial"/>
          <w:sz w:val="22"/>
          <w:szCs w:val="22"/>
          <w:lang w:val="es-ES"/>
        </w:rPr>
        <w:t>referencia</w:t>
      </w:r>
      <w:r w:rsidR="002B5227" w:rsidRPr="00FD51E6">
        <w:rPr>
          <w:rFonts w:ascii="Arial" w:hAnsi="Arial" w:cs="Arial"/>
          <w:sz w:val="22"/>
          <w:szCs w:val="22"/>
          <w:lang w:val="es-ES"/>
        </w:rPr>
        <w:t xml:space="preserve"> y al </w:t>
      </w:r>
      <w:r w:rsidR="00FD51E6" w:rsidRPr="00FD51E6">
        <w:rPr>
          <w:rFonts w:ascii="Arial" w:hAnsi="Arial" w:cs="Arial"/>
          <w:sz w:val="22"/>
          <w:szCs w:val="22"/>
          <w:lang w:val="es-ES"/>
        </w:rPr>
        <w:t>a</w:t>
      </w:r>
      <w:r w:rsidR="002B5227" w:rsidRPr="00FD51E6">
        <w:rPr>
          <w:rFonts w:ascii="Arial" w:hAnsi="Arial" w:cs="Arial"/>
          <w:sz w:val="22"/>
          <w:szCs w:val="22"/>
          <w:lang w:val="es-ES"/>
        </w:rPr>
        <w:t>cuerdo 610 de 2015</w:t>
      </w:r>
      <w:r w:rsidR="002B5227" w:rsidRPr="00FD51E6">
        <w:rPr>
          <w:rFonts w:ascii="Arial" w:hAnsi="Arial" w:cs="Arial"/>
          <w:b/>
          <w:sz w:val="22"/>
          <w:szCs w:val="22"/>
          <w:lang w:val="es-ES"/>
        </w:rPr>
        <w:t>,</w:t>
      </w:r>
      <w:r w:rsidR="002B5227" w:rsidRPr="00FD51E6">
        <w:rPr>
          <w:rFonts w:ascii="Arial" w:hAnsi="Arial" w:cs="Arial"/>
          <w:sz w:val="22"/>
          <w:szCs w:val="22"/>
          <w:lang w:val="es-ES"/>
        </w:rPr>
        <w:t xml:space="preserve"> </w:t>
      </w:r>
      <w:r w:rsidR="00FD51E6" w:rsidRPr="00FD51E6">
        <w:rPr>
          <w:rFonts w:ascii="Arial" w:hAnsi="Arial" w:cs="Arial"/>
          <w:sz w:val="22"/>
          <w:szCs w:val="22"/>
          <w:lang w:val="es-ES"/>
        </w:rPr>
        <w:t>A</w:t>
      </w:r>
      <w:r w:rsidR="002B5227" w:rsidRPr="00FD51E6">
        <w:rPr>
          <w:rFonts w:ascii="Arial" w:hAnsi="Arial" w:cs="Arial"/>
          <w:sz w:val="22"/>
          <w:szCs w:val="22"/>
          <w:lang w:val="es-ES"/>
        </w:rPr>
        <w:t>rt</w:t>
      </w:r>
      <w:r w:rsidR="00FD51E6" w:rsidRPr="00FD51E6">
        <w:rPr>
          <w:rFonts w:ascii="Arial" w:hAnsi="Arial" w:cs="Arial"/>
          <w:sz w:val="22"/>
          <w:szCs w:val="22"/>
          <w:lang w:val="es-ES"/>
        </w:rPr>
        <w:t>. 2 numeral c</w:t>
      </w:r>
      <w:r w:rsidR="002B5227" w:rsidRPr="00FD51E6">
        <w:rPr>
          <w:rFonts w:ascii="Arial" w:hAnsi="Arial" w:cs="Arial"/>
          <w:sz w:val="22"/>
          <w:szCs w:val="22"/>
          <w:lang w:val="es-ES"/>
        </w:rPr>
        <w:t xml:space="preserve"> y </w:t>
      </w:r>
      <w:r w:rsidR="00FD51E6" w:rsidRPr="00FD51E6">
        <w:rPr>
          <w:rFonts w:ascii="Arial" w:hAnsi="Arial" w:cs="Arial"/>
          <w:sz w:val="22"/>
          <w:szCs w:val="22"/>
          <w:lang w:val="es-ES"/>
        </w:rPr>
        <w:t xml:space="preserve">Art. </w:t>
      </w:r>
      <w:r w:rsidR="002B5227" w:rsidRPr="00FD51E6">
        <w:rPr>
          <w:rFonts w:ascii="Arial" w:hAnsi="Arial" w:cs="Arial"/>
          <w:sz w:val="22"/>
          <w:szCs w:val="22"/>
          <w:lang w:val="es-ES"/>
        </w:rPr>
        <w:t xml:space="preserve">3 numeral d, se solicita todos los </w:t>
      </w:r>
      <w:r w:rsidR="002B5227" w:rsidRPr="00FD51E6">
        <w:rPr>
          <w:rFonts w:ascii="Arial" w:hAnsi="Arial" w:cs="Arial"/>
          <w:sz w:val="22"/>
          <w:szCs w:val="22"/>
        </w:rPr>
        <w:t>elementos de mobiliario urbano que conte</w:t>
      </w:r>
      <w:r w:rsidR="002B5227" w:rsidRPr="00FD51E6">
        <w:rPr>
          <w:rFonts w:ascii="Arial" w:hAnsi="Arial" w:cs="Arial"/>
          <w:sz w:val="22"/>
          <w:szCs w:val="22"/>
        </w:rPr>
        <w:t xml:space="preserve">ngan publicidad exterior visual, para </w:t>
      </w:r>
      <w:r w:rsidR="00412637" w:rsidRPr="00FD51E6">
        <w:rPr>
          <w:rFonts w:ascii="Arial" w:hAnsi="Arial" w:cs="Arial"/>
          <w:sz w:val="22"/>
          <w:szCs w:val="22"/>
        </w:rPr>
        <w:t>efectuar</w:t>
      </w:r>
      <w:r w:rsidR="002B5227" w:rsidRPr="00FD51E6">
        <w:rPr>
          <w:rFonts w:ascii="Arial" w:hAnsi="Arial" w:cs="Arial"/>
          <w:sz w:val="22"/>
          <w:szCs w:val="22"/>
        </w:rPr>
        <w:t xml:space="preserve"> la </w:t>
      </w:r>
      <w:r w:rsidR="00FD51E6" w:rsidRPr="00FD51E6">
        <w:rPr>
          <w:rFonts w:ascii="Arial" w:hAnsi="Arial" w:cs="Arial"/>
          <w:sz w:val="22"/>
          <w:szCs w:val="22"/>
        </w:rPr>
        <w:t>publicación en la parte del sistema integrado de información de publicidad exterior (SIIPEV).</w:t>
      </w:r>
    </w:p>
    <w:p w:rsidR="0044319E" w:rsidRPr="00FD51E6" w:rsidRDefault="0044319E" w:rsidP="0044319E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20" w:name="_GoBack"/>
      <w:bookmarkEnd w:id="20"/>
    </w:p>
    <w:p w:rsidR="00F17882" w:rsidRPr="00FD51E6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Agradecemos que esta información sea suministrada en el me</w:t>
      </w:r>
      <w:r w:rsidR="003835C5" w:rsidRPr="00FD51E6">
        <w:rPr>
          <w:rFonts w:ascii="Arial" w:hAnsi="Arial" w:cs="Arial"/>
          <w:sz w:val="22"/>
          <w:szCs w:val="22"/>
        </w:rPr>
        <w:t xml:space="preserve">nor tiempo posible para </w:t>
      </w:r>
      <w:r w:rsidR="002B5227" w:rsidRPr="00FD51E6">
        <w:rPr>
          <w:rFonts w:ascii="Arial" w:hAnsi="Arial" w:cs="Arial"/>
          <w:sz w:val="22"/>
          <w:szCs w:val="22"/>
        </w:rPr>
        <w:t>dar cumplimiento al acuerdo 610 de 2015.</w:t>
      </w:r>
    </w:p>
    <w:p w:rsidR="00F17882" w:rsidRPr="00FD51E6" w:rsidRDefault="009C6E6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Pr="00FD51E6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Atentamente,</w:t>
      </w:r>
    </w:p>
    <w:p w:rsidR="00F17882" w:rsidRPr="00FD51E6" w:rsidRDefault="009C6E6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9C6E6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9C6E6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23" w:name="dependencia"/>
      <w:r w:rsidRPr="00427B43">
        <w:rPr>
          <w:rFonts w:ascii="Arial" w:hAnsi="Arial" w:cs="Arial"/>
          <w:b/>
          <w:sz w:val="22"/>
        </w:rPr>
        <w:t>DEPENDENCIA</w:t>
      </w:r>
      <w:bookmarkEnd w:id="23"/>
    </w:p>
    <w:p w:rsidR="00F17882" w:rsidRDefault="009C6E65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9C6E65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2B5227" w:rsidP="00F1788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(Acuerdo 610 de 2015</w:t>
      </w:r>
      <w:r w:rsidR="00AF2270" w:rsidRPr="00427B43">
        <w:rPr>
          <w:rFonts w:ascii="Arial" w:hAnsi="Arial" w:cs="Arial"/>
          <w:sz w:val="18"/>
          <w:szCs w:val="22"/>
        </w:rPr>
        <w:t>)</w:t>
      </w:r>
    </w:p>
    <w:p w:rsidR="00F17882" w:rsidRDefault="009C6E65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9C6E65" w:rsidP="00F17882">
      <w:pPr>
        <w:rPr>
          <w:i/>
          <w:sz w:val="16"/>
          <w:szCs w:val="16"/>
        </w:rPr>
      </w:pPr>
    </w:p>
    <w:p w:rsidR="00F17882" w:rsidRDefault="009C6E65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9C6E65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9C6E65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9C6E65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E65" w:rsidRDefault="009C6E65">
      <w:r>
        <w:separator/>
      </w:r>
    </w:p>
  </w:endnote>
  <w:endnote w:type="continuationSeparator" w:id="0">
    <w:p w:rsidR="009C6E65" w:rsidRDefault="009C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E65" w:rsidRDefault="009C6E65">
      <w:r>
        <w:separator/>
      </w:r>
    </w:p>
  </w:footnote>
  <w:footnote w:type="continuationSeparator" w:id="0">
    <w:p w:rsidR="009C6E65" w:rsidRDefault="009C6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275C96"/>
    <w:rsid w:val="002B5227"/>
    <w:rsid w:val="0031623A"/>
    <w:rsid w:val="003835C5"/>
    <w:rsid w:val="00412637"/>
    <w:rsid w:val="0044319E"/>
    <w:rsid w:val="00517C81"/>
    <w:rsid w:val="005F3E66"/>
    <w:rsid w:val="006B64C5"/>
    <w:rsid w:val="0085636F"/>
    <w:rsid w:val="009A167D"/>
    <w:rsid w:val="009C6E65"/>
    <w:rsid w:val="00AD061C"/>
    <w:rsid w:val="00AF2270"/>
    <w:rsid w:val="00CA20CF"/>
    <w:rsid w:val="00FA065F"/>
    <w:rsid w:val="00F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0AECAE8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  <w:style w:type="character" w:customStyle="1" w:styleId="xbe">
    <w:name w:val="_xbe"/>
    <w:basedOn w:val="Fuentedeprrafopredeter"/>
    <w:rsid w:val="002B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810EF-597A-4FEA-9301-B918DE62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2017-08-30T17:11:00Z</dcterms:created>
  <dcterms:modified xsi:type="dcterms:W3CDTF">2017-08-30T17:32:00Z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