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82" w:rsidRDefault="00C42439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620DF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620DF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620DF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620DF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620DF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620DF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620DF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620DF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620DF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620DF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620DF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620DF0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620DF0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8"/>
          <w:footerReference w:type="default" r:id="rId9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C63E53" w:rsidRPr="004E0F4E" w:rsidRDefault="00C63E53" w:rsidP="00AB021C">
      <w:pPr>
        <w:shd w:val="clear" w:color="auto" w:fill="FFFFFF" w:themeFill="background1"/>
        <w:tabs>
          <w:tab w:val="left" w:pos="733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>Doctor:</w:t>
      </w:r>
    </w:p>
    <w:p w:rsidR="00C63E53" w:rsidRPr="004E0F4E" w:rsidRDefault="00C63E53" w:rsidP="00AB021C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E0F4E">
        <w:rPr>
          <w:rFonts w:ascii="Arial" w:hAnsi="Arial" w:cs="Arial"/>
          <w:b/>
          <w:color w:val="000000" w:themeColor="text1"/>
          <w:sz w:val="20"/>
          <w:szCs w:val="20"/>
        </w:rPr>
        <w:t xml:space="preserve">DARIO FERRER MORENO </w:t>
      </w:r>
    </w:p>
    <w:p w:rsidR="00C63E53" w:rsidRPr="004E0F4E" w:rsidRDefault="00C63E53" w:rsidP="00AB021C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0F4E">
        <w:rPr>
          <w:rFonts w:ascii="Arial" w:hAnsi="Arial" w:cs="Arial"/>
          <w:color w:val="000000" w:themeColor="text1"/>
          <w:sz w:val="20"/>
          <w:szCs w:val="20"/>
        </w:rPr>
        <w:t xml:space="preserve">Gerente General </w:t>
      </w:r>
    </w:p>
    <w:p w:rsidR="00C63E53" w:rsidRPr="004E0F4E" w:rsidRDefault="00C63E53" w:rsidP="00AB021C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0F4E">
        <w:rPr>
          <w:rFonts w:ascii="Arial" w:hAnsi="Arial" w:cs="Arial"/>
          <w:color w:val="000000" w:themeColor="text1"/>
          <w:sz w:val="20"/>
          <w:szCs w:val="20"/>
        </w:rPr>
        <w:t>EUCOL S.A.S</w:t>
      </w:r>
    </w:p>
    <w:p w:rsidR="00C63E53" w:rsidRPr="004E0F4E" w:rsidRDefault="00C63E53" w:rsidP="00AB021C">
      <w:pPr>
        <w:shd w:val="clear" w:color="auto" w:fill="FFFFFF" w:themeFill="background1"/>
        <w:jc w:val="both"/>
        <w:rPr>
          <w:rStyle w:val="xbe"/>
          <w:rFonts w:ascii="Arial" w:hAnsi="Arial" w:cs="Arial"/>
          <w:color w:val="000000" w:themeColor="text1"/>
          <w:sz w:val="20"/>
          <w:szCs w:val="20"/>
        </w:rPr>
      </w:pPr>
      <w:r w:rsidRPr="004E0F4E">
        <w:rPr>
          <w:rStyle w:val="xbe"/>
          <w:rFonts w:ascii="Arial" w:hAnsi="Arial" w:cs="Arial"/>
          <w:color w:val="000000" w:themeColor="text1"/>
          <w:sz w:val="20"/>
          <w:szCs w:val="20"/>
        </w:rPr>
        <w:t xml:space="preserve">Tel 2318700 </w:t>
      </w:r>
    </w:p>
    <w:p w:rsidR="00C63E53" w:rsidRPr="004E0F4E" w:rsidRDefault="00C63E53" w:rsidP="00AB021C">
      <w:pPr>
        <w:shd w:val="clear" w:color="auto" w:fill="FFFFFF" w:themeFill="background1"/>
        <w:jc w:val="both"/>
        <w:rPr>
          <w:rStyle w:val="xbe"/>
          <w:rFonts w:ascii="Arial" w:hAnsi="Arial" w:cs="Arial"/>
          <w:color w:val="000000" w:themeColor="text1"/>
          <w:sz w:val="20"/>
          <w:szCs w:val="20"/>
        </w:rPr>
      </w:pPr>
      <w:r w:rsidRPr="004E0F4E">
        <w:rPr>
          <w:rStyle w:val="xbe"/>
          <w:rFonts w:ascii="Arial" w:hAnsi="Arial" w:cs="Arial"/>
          <w:color w:val="000000" w:themeColor="text1"/>
          <w:sz w:val="20"/>
          <w:szCs w:val="20"/>
        </w:rPr>
        <w:t>Calle 76 N° 53-61</w:t>
      </w:r>
    </w:p>
    <w:p w:rsidR="00C63E53" w:rsidRPr="004E0F4E" w:rsidRDefault="00C63E53" w:rsidP="00AB021C">
      <w:pPr>
        <w:shd w:val="clear" w:color="auto" w:fill="FFFFFF" w:themeFill="background1"/>
        <w:jc w:val="both"/>
        <w:rPr>
          <w:rStyle w:val="xbe"/>
          <w:rFonts w:ascii="Arial" w:hAnsi="Arial" w:cs="Arial"/>
          <w:color w:val="000000" w:themeColor="text1"/>
          <w:sz w:val="20"/>
          <w:szCs w:val="20"/>
        </w:rPr>
      </w:pPr>
      <w:r w:rsidRPr="004E0F4E">
        <w:rPr>
          <w:rStyle w:val="xbe"/>
          <w:rFonts w:ascii="Arial" w:hAnsi="Arial" w:cs="Arial"/>
          <w:color w:val="000000" w:themeColor="text1"/>
          <w:sz w:val="20"/>
          <w:szCs w:val="20"/>
        </w:rPr>
        <w:t>Ciudad.</w:t>
      </w:r>
    </w:p>
    <w:p w:rsidR="00C63E53" w:rsidRPr="004E0F4E" w:rsidRDefault="00C63E53" w:rsidP="00C63E53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63E53" w:rsidRPr="004E0F4E" w:rsidRDefault="00C63E53" w:rsidP="00C63E53">
      <w:pPr>
        <w:jc w:val="both"/>
        <w:rPr>
          <w:rFonts w:ascii="Arial" w:hAnsi="Arial" w:cs="Arial"/>
          <w:b/>
          <w:color w:val="000000" w:themeColor="text1"/>
          <w:sz w:val="20"/>
          <w:szCs w:val="20"/>
          <w:lang w:val="es-ES"/>
        </w:rPr>
      </w:pPr>
      <w:r w:rsidRPr="004E0F4E"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Referencia: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 Solicitud de información adicional a la respuesta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del 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>radicado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N° </w:t>
      </w:r>
      <w:r w:rsidRPr="004E0F4E"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2017ER237340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del </w:t>
      </w:r>
      <w:r w:rsidRPr="004E0F4E"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24/11/2017</w:t>
      </w:r>
    </w:p>
    <w:p w:rsidR="00C63E53" w:rsidRPr="004E0F4E" w:rsidRDefault="00C63E53" w:rsidP="00C63E53">
      <w:pPr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</w:p>
    <w:p w:rsidR="00C63E53" w:rsidRPr="004E0F4E" w:rsidRDefault="00C63E53" w:rsidP="00C63E53">
      <w:pPr>
        <w:tabs>
          <w:tab w:val="left" w:pos="7845"/>
        </w:tabs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>Cordial Saludo,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</w:p>
    <w:p w:rsidR="00C63E53" w:rsidRPr="004E0F4E" w:rsidRDefault="00C63E53" w:rsidP="00C63E53">
      <w:pPr>
        <w:ind w:right="333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C63E53" w:rsidRPr="004E0F4E" w:rsidRDefault="00C63E53" w:rsidP="00C63E53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 xml:space="preserve">Se acusa recibo de su oficio del 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 xml:space="preserve">24 de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 xml:space="preserve">Noviembre de 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>2017, en el q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>ue allegó la información de 1653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 xml:space="preserve"> elementos de mobiliario urbano. No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ES" w:eastAsia="es-CO"/>
        </w:rPr>
        <w:t xml:space="preserve">obstante, 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revisando las bases de datos se encontró que 88 elementos</w:t>
      </w:r>
      <w:r w:rsid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no </w:t>
      </w:r>
      <w:r w:rsidR="00C42439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coinciden con la misma 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dirección </w:t>
      </w:r>
      <w:r w:rsidR="00C42439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en las dos bases de datos</w:t>
      </w:r>
      <w:bookmarkStart w:id="20" w:name="_GoBack"/>
      <w:bookmarkEnd w:id="20"/>
      <w:r w:rsidR="00C42439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, </w:t>
      </w:r>
      <w:r w:rsid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lo que nos ha dificultado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asociar un número de radicado a estos elementos</w:t>
      </w:r>
      <w:r w:rsid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 para obtener el número de registro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,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así mismo </w:t>
      </w:r>
      <w:r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se </w:t>
      </w:r>
      <w:r w:rsid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encontraron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 </w:t>
      </w:r>
      <w:r w:rsidR="003D41D6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1133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 xml:space="preserve"> elementos con un mismo número de radicado </w:t>
      </w:r>
      <w:r w:rsidR="00AB021C" w:rsidRPr="004E0F4E">
        <w:rPr>
          <w:rFonts w:ascii="Arial" w:hAnsi="Arial" w:cs="Arial"/>
          <w:b/>
          <w:color w:val="000000"/>
          <w:sz w:val="20"/>
          <w:szCs w:val="20"/>
          <w:lang w:val="es-CO" w:eastAsia="es-CO"/>
        </w:rPr>
        <w:t>2004ER15773</w:t>
      </w:r>
      <w:r w:rsidR="00AB021C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del </w:t>
      </w:r>
      <w:r w:rsidR="00AB021C" w:rsidRPr="004E0F4E">
        <w:rPr>
          <w:rFonts w:ascii="Arial" w:hAnsi="Arial" w:cs="Arial"/>
          <w:b/>
          <w:color w:val="000000"/>
          <w:sz w:val="20"/>
          <w:szCs w:val="20"/>
          <w:lang w:val="es-CO" w:eastAsia="es-CO"/>
        </w:rPr>
        <w:t>5/06/2004</w:t>
      </w:r>
      <w:r w:rsid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, </w:t>
      </w:r>
      <w:r w:rsidR="00AB021C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lo que nos </w:t>
      </w:r>
      <w:r w:rsidR="004E0F4E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>ha</w:t>
      </w:r>
      <w:r w:rsidR="00C42439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dificultado obtener </w:t>
      </w:r>
      <w:r w:rsidR="00AB021C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la información de que número de registro tiene cada uno </w:t>
      </w:r>
      <w:r w:rsid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o saber la situación en la que se encuentran </w:t>
      </w:r>
      <w:r w:rsidR="00C42439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actualmente </w:t>
      </w:r>
      <w:r w:rsidR="004E0F4E">
        <w:rPr>
          <w:rFonts w:ascii="Arial" w:hAnsi="Arial" w:cs="Arial"/>
          <w:color w:val="000000"/>
          <w:sz w:val="20"/>
          <w:szCs w:val="20"/>
          <w:lang w:val="es-CO" w:eastAsia="es-CO"/>
        </w:rPr>
        <w:t>estos elementos</w:t>
      </w:r>
      <w:r w:rsidR="00AB021C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, el objetivo de esta información que ustedes nos suministran es poder controlar este inventario y realizar su respectivo seguimiento, también es parte </w:t>
      </w:r>
      <w:r w:rsid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fundamental </w:t>
      </w:r>
      <w:r w:rsidR="00AB021C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para la construcción del </w:t>
      </w:r>
      <w:r w:rsidR="004E0F4E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>módulo</w:t>
      </w:r>
      <w:r w:rsidR="00AB021C" w:rsidRPr="004E0F4E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de inventario de elementos de publicidad exterior visual del </w:t>
      </w:r>
      <w:r w:rsidR="00AB021C"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proyecto SIIPEV.</w:t>
      </w:r>
    </w:p>
    <w:p w:rsidR="00AB021C" w:rsidRPr="004E0F4E" w:rsidRDefault="00AB021C" w:rsidP="00C63E53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 w:themeColor="text1"/>
          <w:sz w:val="20"/>
          <w:szCs w:val="20"/>
          <w:lang w:val="es-CO" w:eastAsia="es-CO"/>
        </w:rPr>
      </w:pPr>
    </w:p>
    <w:p w:rsidR="00AB021C" w:rsidRPr="004E0F4E" w:rsidRDefault="00AB021C" w:rsidP="00C63E53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 w:themeColor="text1"/>
          <w:sz w:val="20"/>
          <w:szCs w:val="20"/>
          <w:lang w:val="es-CO" w:eastAsia="es-CO"/>
        </w:rPr>
      </w:pPr>
      <w:r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Agradezco su colaboración y pronta respuesta.</w:t>
      </w:r>
    </w:p>
    <w:p w:rsidR="00AB021C" w:rsidRPr="004E0F4E" w:rsidRDefault="00AB021C" w:rsidP="00C63E53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 w:themeColor="text1"/>
          <w:sz w:val="20"/>
          <w:szCs w:val="20"/>
          <w:lang w:val="es-CO" w:eastAsia="es-CO"/>
        </w:rPr>
      </w:pPr>
    </w:p>
    <w:p w:rsidR="00AB021C" w:rsidRPr="004E0F4E" w:rsidRDefault="00AB021C" w:rsidP="00C63E53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 w:themeColor="text1"/>
          <w:sz w:val="20"/>
          <w:szCs w:val="20"/>
          <w:lang w:val="es-CO" w:eastAsia="es-CO"/>
        </w:rPr>
      </w:pPr>
    </w:p>
    <w:p w:rsidR="00F17882" w:rsidRPr="004E0F4E" w:rsidRDefault="00AB021C" w:rsidP="00AB021C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4E0F4E">
        <w:rPr>
          <w:rFonts w:ascii="Arial" w:hAnsi="Arial" w:cs="Arial"/>
          <w:color w:val="000000" w:themeColor="text1"/>
          <w:sz w:val="20"/>
          <w:szCs w:val="20"/>
          <w:lang w:val="es-CO" w:eastAsia="es-CO"/>
        </w:rPr>
        <w:t>Cordialmente;</w:t>
      </w:r>
    </w:p>
    <w:p w:rsidR="00F17882" w:rsidRDefault="00620DF0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620DF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20DF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42439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620DF0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Default="00620DF0" w:rsidP="00F17882">
      <w:pPr>
        <w:rPr>
          <w:rFonts w:ascii="Arial" w:hAnsi="Arial" w:cs="Arial"/>
          <w:b/>
          <w:sz w:val="22"/>
        </w:rPr>
      </w:pPr>
      <w:bookmarkStart w:id="23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23"/>
    <w:p w:rsidR="00F17882" w:rsidRDefault="00620DF0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620DF0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4E0F4E" w:rsidP="00F1788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Anexo: Listados de datos</w:t>
      </w:r>
      <w:r w:rsidR="00C42439">
        <w:rPr>
          <w:rFonts w:ascii="Arial" w:hAnsi="Arial" w:cs="Arial"/>
          <w:sz w:val="18"/>
          <w:szCs w:val="22"/>
        </w:rPr>
        <w:t xml:space="preserve"> faltantes</w:t>
      </w:r>
      <w:r>
        <w:rPr>
          <w:rFonts w:ascii="Arial" w:hAnsi="Arial" w:cs="Arial"/>
          <w:sz w:val="18"/>
          <w:szCs w:val="22"/>
        </w:rPr>
        <w:t>.</w:t>
      </w:r>
    </w:p>
    <w:p w:rsidR="00F17882" w:rsidRDefault="00620DF0" w:rsidP="00F17882">
      <w:pPr>
        <w:rPr>
          <w:rFonts w:ascii="Arial" w:hAnsi="Arial" w:cs="Arial"/>
          <w:sz w:val="22"/>
          <w:szCs w:val="22"/>
        </w:rPr>
      </w:pPr>
    </w:p>
    <w:p w:rsidR="00F17882" w:rsidRDefault="00620DF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620DF0" w:rsidP="00F17882">
      <w:pPr>
        <w:rPr>
          <w:i/>
          <w:sz w:val="16"/>
          <w:szCs w:val="16"/>
        </w:rPr>
      </w:pPr>
    </w:p>
    <w:p w:rsidR="00F17882" w:rsidRDefault="00620DF0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20DF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620DF0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620DF0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620DF0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DF0" w:rsidRDefault="00620DF0">
      <w:r>
        <w:separator/>
      </w:r>
    </w:p>
  </w:endnote>
  <w:endnote w:type="continuationSeparator" w:id="0">
    <w:p w:rsidR="00620DF0" w:rsidRDefault="0062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82" w:rsidRPr="00D5747F" w:rsidRDefault="00C42439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DF0" w:rsidRDefault="00620DF0">
      <w:r>
        <w:separator/>
      </w:r>
    </w:p>
  </w:footnote>
  <w:footnote w:type="continuationSeparator" w:id="0">
    <w:p w:rsidR="00620DF0" w:rsidRDefault="00620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82" w:rsidRDefault="00C42439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58F4"/>
    <w:multiLevelType w:val="hybridMultilevel"/>
    <w:tmpl w:val="004CA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53"/>
    <w:rsid w:val="003D41D6"/>
    <w:rsid w:val="004E0F4E"/>
    <w:rsid w:val="00620DF0"/>
    <w:rsid w:val="00AB021C"/>
    <w:rsid w:val="00C42439"/>
    <w:rsid w:val="00C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B93616"/>
  <w15:docId w15:val="{7791DB27-FBA7-40F5-AF7C-B542189D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C63E53"/>
  </w:style>
  <w:style w:type="paragraph" w:styleId="Prrafodelista">
    <w:name w:val="List Paragraph"/>
    <w:basedOn w:val="Normal"/>
    <w:uiPriority w:val="34"/>
    <w:qFormat/>
    <w:rsid w:val="00C6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E754-50AA-4D9A-9A62-AD4A7906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2018-01-26T20:36:00Z</dcterms:created>
  <dcterms:modified xsi:type="dcterms:W3CDTF">2018-01-26T20:36:00Z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