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E71AB" w14:textId="0D862CA1" w:rsidR="0002504D" w:rsidRDefault="0002504D">
      <w:r>
        <w:t>What is an asylum seeker?</w:t>
      </w:r>
    </w:p>
    <w:p w14:paraId="3723AA26" w14:textId="03018957" w:rsidR="004227B2" w:rsidRDefault="009A130E">
      <w:r>
        <w:t>Asylum, by definition, is the act of a state granting protection to someone who has left their own country as a political refugee. Those wishing to undertake this process are known as ‘asylum seekers’. Those that have successfully been granted this asylum are referred to as ‘refugees’</w:t>
      </w:r>
      <w:r w:rsidR="0002504D">
        <w:t>.</w:t>
      </w:r>
    </w:p>
    <w:p w14:paraId="547FA566" w14:textId="77777777" w:rsidR="009A130E" w:rsidRDefault="009A130E"/>
    <w:p w14:paraId="7269626C" w14:textId="53BEE0ED" w:rsidR="0002504D" w:rsidRDefault="0002504D">
      <w:r>
        <w:t>What factors cause the need for asylum?</w:t>
      </w:r>
    </w:p>
    <w:p w14:paraId="54B324E0" w14:textId="63EA05AA" w:rsidR="009A130E" w:rsidRDefault="009A130E">
      <w:r>
        <w:t>The application of asylum is typically initiated because the seeker has undergone violations against their human rights, or because there is a fear of persecution</w:t>
      </w:r>
      <w:r w:rsidR="0002504D">
        <w:t xml:space="preserve"> (hostility). These factors are often attributed to aspects of the seeker that include religion, sexuality, political standpoint or nationality.</w:t>
      </w:r>
    </w:p>
    <w:p w14:paraId="79328ACD" w14:textId="77777777" w:rsidR="0002504D" w:rsidRDefault="0002504D"/>
    <w:p w14:paraId="634E0E99" w14:textId="29BFA05A" w:rsidR="0002504D" w:rsidRDefault="0002504D">
      <w:r>
        <w:t>What is the purpose of this site?</w:t>
      </w:r>
    </w:p>
    <w:p w14:paraId="78A74A01" w14:textId="63BEA341" w:rsidR="0002504D" w:rsidRDefault="0002504D">
      <w:r>
        <w:t>This site refers to data from the UNHCR to determine the rates of asylum seekers from 2008 to 2023. In &lt;tab 3&gt;, we compare the rates of how each country that had residents apply for asylum in Australia have changed over time, and how Australia has responded to these applications.</w:t>
      </w:r>
    </w:p>
    <w:p w14:paraId="7D87B2D8" w14:textId="7ED0FCF6" w:rsidR="0002504D" w:rsidRDefault="0002504D">
      <w:r>
        <w:t xml:space="preserve">In &lt;tab 4&gt;, the data broadens and you will have the opportunity to search </w:t>
      </w:r>
      <w:r w:rsidR="00136446">
        <w:t>the rates that residents are either leaving the country, or applying to specific countries. You will gain the ability to ability to see the world-wide relationship and repercussions between these options.</w:t>
      </w:r>
    </w:p>
    <w:p w14:paraId="41F3A603" w14:textId="77777777" w:rsidR="00136446" w:rsidRDefault="00136446"/>
    <w:p w14:paraId="59547FE4" w14:textId="3CA39C92" w:rsidR="00136446" w:rsidRDefault="00136446">
      <w:r>
        <w:t>For more information</w:t>
      </w:r>
      <w:r w:rsidR="0036675F">
        <w:t xml:space="preserve"> p</w:t>
      </w:r>
      <w:r>
        <w:t>lease refer to the origin of the source material, as well as the terms of use guidelines</w:t>
      </w:r>
      <w:r w:rsidR="0036675F">
        <w:t>:</w:t>
      </w:r>
    </w:p>
    <w:p w14:paraId="4B295A42" w14:textId="19F31FD8" w:rsidR="0036675F" w:rsidRDefault="0036675F"/>
    <w:p w14:paraId="6608A6AB" w14:textId="49FE9ADF" w:rsidR="0002504D" w:rsidRPr="005C64D6" w:rsidRDefault="005C64D6">
      <w:pPr>
        <w:rPr>
          <w:sz w:val="36"/>
          <w:szCs w:val="36"/>
        </w:rPr>
      </w:pPr>
      <w:r w:rsidRPr="005C64D6">
        <w:rPr>
          <w:sz w:val="36"/>
          <w:szCs w:val="36"/>
        </w:rPr>
        <w:t>Tab 2</w:t>
      </w:r>
    </w:p>
    <w:p w14:paraId="084610DC" w14:textId="18AE1BCA" w:rsidR="0002504D" w:rsidRDefault="005C64D6">
      <w:r>
        <w:t>Definitions:</w:t>
      </w:r>
    </w:p>
    <w:p w14:paraId="69E2F89A" w14:textId="10C6CCF1" w:rsidR="005C64D6" w:rsidRDefault="005C64D6">
      <w:r>
        <w:t>In the dropdown box, you may see the terms ‘coo’ and ‘coa’. These stand for country of origin and country of arrival.</w:t>
      </w:r>
    </w:p>
    <w:p w14:paraId="608A6B51" w14:textId="0D4D9152" w:rsidR="005C64D6" w:rsidRDefault="005C64D6">
      <w:r>
        <w:t>For the graphs, please refer to the following definitions to understand the break-downs:</w:t>
      </w:r>
    </w:p>
    <w:p w14:paraId="0FCD7BDF" w14:textId="6F98A8DB" w:rsidR="005C64D6" w:rsidRDefault="005C64D6" w:rsidP="005C64D6">
      <w:pPr>
        <w:pStyle w:val="ListParagraph"/>
        <w:numPr>
          <w:ilvl w:val="0"/>
          <w:numId w:val="1"/>
        </w:numPr>
      </w:pPr>
      <w:r>
        <w:t>Accepted: The asylum application was approved, and the asylum seeker will be welcomed into their chosen country of asylum (coa)</w:t>
      </w:r>
    </w:p>
    <w:p w14:paraId="6E88AFE6" w14:textId="4DB00596" w:rsidR="005C64D6" w:rsidRDefault="005C64D6" w:rsidP="005C64D6">
      <w:pPr>
        <w:pStyle w:val="ListParagraph"/>
        <w:numPr>
          <w:ilvl w:val="0"/>
          <w:numId w:val="1"/>
        </w:numPr>
      </w:pPr>
      <w:r>
        <w:lastRenderedPageBreak/>
        <w:t>Rejected: The coa has chosen against letting the asylum seeker into their protection. Typically due to applications being seen as unfounded</w:t>
      </w:r>
    </w:p>
    <w:p w14:paraId="663FFD89" w14:textId="3A18885E" w:rsidR="0040249D" w:rsidRDefault="0040249D" w:rsidP="005C64D6">
      <w:pPr>
        <w:pStyle w:val="ListParagraph"/>
        <w:numPr>
          <w:ilvl w:val="0"/>
          <w:numId w:val="1"/>
        </w:numPr>
      </w:pPr>
      <w:r>
        <w:t>Closed: The application has not gone through for other reasons. This is quite broad and can include another application being approved first, or administrative issues including the applicant not providing documents or missing hearings</w:t>
      </w:r>
    </w:p>
    <w:p w14:paraId="221DF93E" w14:textId="0BB2F41C" w:rsidR="0040249D" w:rsidRDefault="0040249D" w:rsidP="005C64D6">
      <w:pPr>
        <w:pStyle w:val="ListParagraph"/>
        <w:numPr>
          <w:ilvl w:val="0"/>
          <w:numId w:val="1"/>
        </w:numPr>
      </w:pPr>
      <w:r>
        <w:t>Other: Situations where there has been no formal acceptance or rejection. Open cases or alternate forms of protection are considered part of this option</w:t>
      </w:r>
    </w:p>
    <w:p w14:paraId="4C179509" w14:textId="474DB530" w:rsidR="0040249D" w:rsidRDefault="0040249D" w:rsidP="005C64D6">
      <w:pPr>
        <w:pStyle w:val="ListParagraph"/>
        <w:numPr>
          <w:ilvl w:val="0"/>
          <w:numId w:val="1"/>
        </w:numPr>
      </w:pPr>
      <w:r>
        <w:t>Total: The sum of all other parts</w:t>
      </w:r>
    </w:p>
    <w:p w14:paraId="10BE3D2B" w14:textId="145D1314" w:rsidR="002022D1" w:rsidRDefault="002022D1" w:rsidP="002022D1">
      <w:r>
        <w:t>How to read the graphs:</w:t>
      </w:r>
    </w:p>
    <w:p w14:paraId="28EA7717" w14:textId="110D6FE6" w:rsidR="002022D1" w:rsidRDefault="002022D1" w:rsidP="002022D1">
      <w:r>
        <w:t xml:space="preserve">Line graphs: Each line graph will show the numbers of all five categories </w:t>
      </w:r>
      <w:r w:rsidR="0068311A">
        <w:t xml:space="preserve">of responses </w:t>
      </w:r>
      <w:r>
        <w:t xml:space="preserve">between your chosen country of origin (coo) and Australia. </w:t>
      </w:r>
      <w:r w:rsidR="0068311A">
        <w:t>Each is totalled per year and can give you an absolute value if you hover over any given point</w:t>
      </w:r>
    </w:p>
    <w:p w14:paraId="1D0BCAD2" w14:textId="34637090" w:rsidR="0068311A" w:rsidRDefault="0068311A" w:rsidP="002022D1">
      <w:r>
        <w:t>Pie graphs: These graphs will give the breakdown of each decision over the entire timeframe of 2008-2023. The total is excluded from this graph, however, percentages have also been included</w:t>
      </w:r>
    </w:p>
    <w:p w14:paraId="2BC8D114" w14:textId="02BF953C" w:rsidR="0068311A" w:rsidRDefault="0068311A" w:rsidP="002022D1">
      <w:r>
        <w:t>Map: …</w:t>
      </w:r>
    </w:p>
    <w:sectPr w:rsidR="00683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91255D"/>
    <w:multiLevelType w:val="hybridMultilevel"/>
    <w:tmpl w:val="C020FB84"/>
    <w:lvl w:ilvl="0" w:tplc="02DE55D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3592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B2"/>
    <w:rsid w:val="0002504D"/>
    <w:rsid w:val="00136446"/>
    <w:rsid w:val="002022D1"/>
    <w:rsid w:val="0036675F"/>
    <w:rsid w:val="0040249D"/>
    <w:rsid w:val="004227B2"/>
    <w:rsid w:val="005C64D6"/>
    <w:rsid w:val="0068311A"/>
    <w:rsid w:val="009A13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45A4"/>
  <w15:chartTrackingRefBased/>
  <w15:docId w15:val="{DE485BBA-EA7A-466E-9E02-7B3EEA6E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7B2"/>
    <w:rPr>
      <w:rFonts w:eastAsiaTheme="majorEastAsia" w:cstheme="majorBidi"/>
      <w:color w:val="272727" w:themeColor="text1" w:themeTint="D8"/>
    </w:rPr>
  </w:style>
  <w:style w:type="paragraph" w:styleId="Title">
    <w:name w:val="Title"/>
    <w:basedOn w:val="Normal"/>
    <w:next w:val="Normal"/>
    <w:link w:val="TitleChar"/>
    <w:uiPriority w:val="10"/>
    <w:qFormat/>
    <w:rsid w:val="00422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7B2"/>
    <w:pPr>
      <w:spacing w:before="160"/>
      <w:jc w:val="center"/>
    </w:pPr>
    <w:rPr>
      <w:i/>
      <w:iCs/>
      <w:color w:val="404040" w:themeColor="text1" w:themeTint="BF"/>
    </w:rPr>
  </w:style>
  <w:style w:type="character" w:customStyle="1" w:styleId="QuoteChar">
    <w:name w:val="Quote Char"/>
    <w:basedOn w:val="DefaultParagraphFont"/>
    <w:link w:val="Quote"/>
    <w:uiPriority w:val="29"/>
    <w:rsid w:val="004227B2"/>
    <w:rPr>
      <w:i/>
      <w:iCs/>
      <w:color w:val="404040" w:themeColor="text1" w:themeTint="BF"/>
    </w:rPr>
  </w:style>
  <w:style w:type="paragraph" w:styleId="ListParagraph">
    <w:name w:val="List Paragraph"/>
    <w:basedOn w:val="Normal"/>
    <w:uiPriority w:val="34"/>
    <w:qFormat/>
    <w:rsid w:val="004227B2"/>
    <w:pPr>
      <w:ind w:left="720"/>
      <w:contextualSpacing/>
    </w:pPr>
  </w:style>
  <w:style w:type="character" w:styleId="IntenseEmphasis">
    <w:name w:val="Intense Emphasis"/>
    <w:basedOn w:val="DefaultParagraphFont"/>
    <w:uiPriority w:val="21"/>
    <w:qFormat/>
    <w:rsid w:val="004227B2"/>
    <w:rPr>
      <w:i/>
      <w:iCs/>
      <w:color w:val="0F4761" w:themeColor="accent1" w:themeShade="BF"/>
    </w:rPr>
  </w:style>
  <w:style w:type="paragraph" w:styleId="IntenseQuote">
    <w:name w:val="Intense Quote"/>
    <w:basedOn w:val="Normal"/>
    <w:next w:val="Normal"/>
    <w:link w:val="IntenseQuoteChar"/>
    <w:uiPriority w:val="30"/>
    <w:qFormat/>
    <w:rsid w:val="00422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7B2"/>
    <w:rPr>
      <w:i/>
      <w:iCs/>
      <w:color w:val="0F4761" w:themeColor="accent1" w:themeShade="BF"/>
    </w:rPr>
  </w:style>
  <w:style w:type="character" w:styleId="IntenseReference">
    <w:name w:val="Intense Reference"/>
    <w:basedOn w:val="DefaultParagraphFont"/>
    <w:uiPriority w:val="32"/>
    <w:qFormat/>
    <w:rsid w:val="004227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Osborne</dc:creator>
  <cp:keywords/>
  <dc:description/>
  <cp:lastModifiedBy>Brett Osborne</cp:lastModifiedBy>
  <cp:revision>3</cp:revision>
  <dcterms:created xsi:type="dcterms:W3CDTF">2024-03-28T09:30:00Z</dcterms:created>
  <dcterms:modified xsi:type="dcterms:W3CDTF">2024-03-30T12:51:00Z</dcterms:modified>
</cp:coreProperties>
</file>