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BF" w:rsidRDefault="001079C6" w:rsidP="00B176E0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yperlink"/>
          <w:rFonts w:ascii="Arial" w:hAnsi="Arial" w:cs="Arial"/>
        </w:rPr>
        <w:fldChar w:fldCharType="begin"/>
      </w:r>
      <w:r>
        <w:rPr>
          <w:rStyle w:val="Hyperlink"/>
          <w:rFonts w:ascii="Arial" w:hAnsi="Arial" w:cs="Arial"/>
        </w:rPr>
        <w:instrText xml:space="preserve"> HYPERLINK "https://www.analyticsvidhya.com/blog/2018/09/non-stationary-time-series-python/" </w:instrText>
      </w:r>
      <w:r>
        <w:rPr>
          <w:rStyle w:val="Hyperlink"/>
          <w:rFonts w:ascii="Arial" w:hAnsi="Arial" w:cs="Arial"/>
        </w:rPr>
        <w:fldChar w:fldCharType="separate"/>
      </w:r>
      <w:r w:rsidR="004B24BF" w:rsidRPr="00F420D8">
        <w:rPr>
          <w:rStyle w:val="Hyperlink"/>
          <w:rFonts w:ascii="Arial" w:hAnsi="Arial" w:cs="Arial"/>
        </w:rPr>
        <w:t>https://www.analyticsvidhya.com/blog/2018/09/non-stationary-time-series-python/</w:t>
      </w:r>
      <w:r>
        <w:rPr>
          <w:rStyle w:val="Hyperlink"/>
          <w:rFonts w:ascii="Arial" w:hAnsi="Arial" w:cs="Arial"/>
        </w:rPr>
        <w:fldChar w:fldCharType="end"/>
      </w:r>
    </w:p>
    <w:p w:rsidR="00554218" w:rsidRDefault="0094124C" w:rsidP="00B176E0">
      <w:pPr>
        <w:shd w:val="clear" w:color="auto" w:fill="FFFFFF"/>
        <w:spacing w:after="0" w:line="240" w:lineRule="auto"/>
      </w:pPr>
      <w:hyperlink r:id="rId5" w:history="1">
        <w:r w:rsidR="00554218">
          <w:rPr>
            <w:rStyle w:val="Hyperlink"/>
          </w:rPr>
          <w:t>https://machinelearningmastery.com/gentle-introduction-autocorrelation-partial-autocorrelation/</w:t>
        </w:r>
      </w:hyperlink>
    </w:p>
    <w:p w:rsidR="00B50487" w:rsidRDefault="0094124C" w:rsidP="00B176E0">
      <w:pPr>
        <w:shd w:val="clear" w:color="auto" w:fill="FFFFFF"/>
        <w:spacing w:after="0" w:line="240" w:lineRule="auto"/>
      </w:pPr>
      <w:hyperlink r:id="rId6" w:history="1">
        <w:r w:rsidR="00B50487">
          <w:rPr>
            <w:rStyle w:val="Hyperlink"/>
          </w:rPr>
          <w:t>https://machinelearningmastery.com/autoregression-models-time-series-forecasting-python/</w:t>
        </w:r>
      </w:hyperlink>
    </w:p>
    <w:p w:rsidR="001F36B3" w:rsidRDefault="0094124C" w:rsidP="00B176E0">
      <w:pPr>
        <w:shd w:val="clear" w:color="auto" w:fill="FFFFFF"/>
        <w:spacing w:after="0" w:line="240" w:lineRule="auto"/>
      </w:pPr>
      <w:hyperlink r:id="rId7" w:history="1">
        <w:r w:rsidR="001F36B3">
          <w:rPr>
            <w:rStyle w:val="Hyperlink"/>
          </w:rPr>
          <w:t>https://coolstatsblog.com/2013/08/07/how-to-use-the-autocorreation-function-acf/</w:t>
        </w:r>
      </w:hyperlink>
    </w:p>
    <w:p w:rsidR="00AD7F64" w:rsidRDefault="0094124C" w:rsidP="00B176E0">
      <w:pPr>
        <w:shd w:val="clear" w:color="auto" w:fill="FFFFFF"/>
        <w:spacing w:after="0" w:line="240" w:lineRule="auto"/>
      </w:pPr>
      <w:hyperlink r:id="rId8" w:history="1">
        <w:r w:rsidR="00AD7F64">
          <w:rPr>
            <w:rStyle w:val="Hyperlink"/>
          </w:rPr>
          <w:t>https://support.minitab.com/en-us/minitab/18/help-and-how-to/modeling-statistics/time-series/how-to/partial-autocorrelation/interpret-the-results/partial-autocorrelation-function-pacf/</w:t>
        </w:r>
      </w:hyperlink>
    </w:p>
    <w:p w:rsidR="00A62E53" w:rsidRDefault="0094124C" w:rsidP="00B176E0">
      <w:pPr>
        <w:shd w:val="clear" w:color="auto" w:fill="FFFFFF"/>
        <w:spacing w:after="0" w:line="240" w:lineRule="auto"/>
        <w:rPr>
          <w:rStyle w:val="Hyperlink"/>
        </w:rPr>
      </w:pPr>
      <w:hyperlink r:id="rId9" w:history="1">
        <w:r w:rsidR="00A62E53">
          <w:rPr>
            <w:rStyle w:val="Hyperlink"/>
          </w:rPr>
          <w:t>https://www.quora.com/What-is-the-difference-among-auto-correlation-partial-auto-correlation-and-inverse-auto-correlation-while-modelling-an-ARIMA-series</w:t>
        </w:r>
      </w:hyperlink>
    </w:p>
    <w:p w:rsidR="00C624AC" w:rsidRDefault="0094124C" w:rsidP="00B176E0">
      <w:pPr>
        <w:shd w:val="clear" w:color="auto" w:fill="FFFFFF"/>
        <w:spacing w:after="0" w:line="240" w:lineRule="auto"/>
      </w:pPr>
      <w:hyperlink r:id="rId10" w:history="1">
        <w:r w:rsidR="00C624AC">
          <w:rPr>
            <w:rStyle w:val="Hyperlink"/>
          </w:rPr>
          <w:t>https://otexts.com/fpp2/moving-averages.html</w:t>
        </w:r>
      </w:hyperlink>
    </w:p>
    <w:p w:rsidR="008C73BC" w:rsidRDefault="0094124C" w:rsidP="00B176E0">
      <w:pPr>
        <w:shd w:val="clear" w:color="auto" w:fill="FFFFFF"/>
        <w:spacing w:after="0" w:line="240" w:lineRule="auto"/>
      </w:pPr>
      <w:hyperlink r:id="rId11" w:history="1">
        <w:r w:rsidR="008C73BC">
          <w:rPr>
            <w:rStyle w:val="Hyperlink"/>
          </w:rPr>
          <w:t>https://machinelearningmastery.com/sarima-for-time-series-forecasting-in-python/</w:t>
        </w:r>
      </w:hyperlink>
    </w:p>
    <w:p w:rsidR="001079C6" w:rsidRDefault="0094124C" w:rsidP="00B176E0">
      <w:pPr>
        <w:shd w:val="clear" w:color="auto" w:fill="FFFFFF"/>
        <w:spacing w:after="0" w:line="240" w:lineRule="auto"/>
        <w:rPr>
          <w:rStyle w:val="Hyperlink"/>
        </w:rPr>
      </w:pPr>
      <w:hyperlink r:id="rId12" w:history="1">
        <w:r w:rsidR="001079C6">
          <w:rPr>
            <w:rStyle w:val="Hyperlink"/>
          </w:rPr>
          <w:t>https://quant.stackexchange.com/questions/8875/why-non-stationary-data-cannot-be-analyzed</w:t>
        </w:r>
      </w:hyperlink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https://www.investopedia.com/articles/trading/07/stationary.asp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https://www.xycoon.com/ma1_process.htm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https://machinelearningmastery.com/arima-for-time-series-forecasting-with-python/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https://www.analyticsvidhya.com/blog/2016/02/time-series-forecasting-codes-python/</w:t>
      </w:r>
    </w:p>
    <w:p w:rsidR="00436574" w:rsidRPr="00436574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 xml:space="preserve">Plotting rolling mean and </w:t>
      </w:r>
      <w:proofErr w:type="spellStart"/>
      <w:proofErr w:type="gramStart"/>
      <w:r w:rsidRPr="00436574">
        <w:rPr>
          <w:rFonts w:ascii="Arial" w:eastAsia="Times New Roman" w:hAnsi="Arial" w:cs="Arial"/>
          <w:b/>
          <w:bCs/>
          <w:color w:val="222222"/>
        </w:rPr>
        <w:t>std</w:t>
      </w:r>
      <w:proofErr w:type="spellEnd"/>
      <w:proofErr w:type="gramEnd"/>
      <w:r w:rsidRPr="00436574">
        <w:rPr>
          <w:rFonts w:ascii="Arial" w:eastAsia="Times New Roman" w:hAnsi="Arial" w:cs="Arial"/>
          <w:b/>
          <w:bCs/>
          <w:color w:val="222222"/>
        </w:rPr>
        <w:t xml:space="preserve"> dev could help</w:t>
      </w:r>
    </w:p>
    <w:p w:rsidR="002B26CF" w:rsidRPr="00F420D8" w:rsidRDefault="00436574" w:rsidP="004365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https://machinelearningmastery.com/moving-average-smoothing-for-time-series-forecasting-python/</w:t>
      </w:r>
    </w:p>
    <w:p w:rsidR="00BF49BE" w:rsidRDefault="00BF49BE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BF49BE">
        <w:rPr>
          <w:rFonts w:ascii="Arial" w:eastAsia="Times New Roman" w:hAnsi="Arial" w:cs="Arial"/>
          <w:b/>
          <w:bCs/>
          <w:noProof/>
          <w:color w:val="222222"/>
        </w:rPr>
        <w:drawing>
          <wp:inline distT="0" distB="0" distL="0" distR="0" wp14:anchorId="44440CE8" wp14:editId="17FA673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E" w:rsidRPr="00BF49BE" w:rsidRDefault="00BF49BE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lastRenderedPageBreak/>
        <w:t>L</w:t>
      </w:r>
      <w:r w:rsidR="005514D2">
        <w:rPr>
          <w:rFonts w:ascii="Arial" w:eastAsia="Times New Roman" w:hAnsi="Arial" w:cs="Arial"/>
          <w:bCs/>
          <w:color w:val="222222"/>
        </w:rPr>
        <w:t>et’s look at a time series for hog futures from 1980 to 2017.</w:t>
      </w:r>
      <w:r w:rsidR="00C51C50">
        <w:rPr>
          <w:rFonts w:ascii="Arial" w:eastAsia="Times New Roman" w:hAnsi="Arial" w:cs="Arial"/>
          <w:bCs/>
          <w:color w:val="222222"/>
        </w:rPr>
        <w:t xml:space="preserve"> At a glance, it looks like there is no consistent rising or falling pattern,</w:t>
      </w:r>
      <w:r w:rsidR="00BC421B">
        <w:rPr>
          <w:rFonts w:ascii="Arial" w:eastAsia="Times New Roman" w:hAnsi="Arial" w:cs="Arial"/>
          <w:bCs/>
          <w:color w:val="222222"/>
        </w:rPr>
        <w:t xml:space="preserve"> except from ~2000 to ~2012</w:t>
      </w:r>
      <w:r w:rsidR="00C51C50">
        <w:rPr>
          <w:rFonts w:ascii="Arial" w:eastAsia="Times New Roman" w:hAnsi="Arial" w:cs="Arial"/>
          <w:bCs/>
          <w:color w:val="222222"/>
        </w:rPr>
        <w:t xml:space="preserve"> indicating that</w:t>
      </w:r>
      <w:r w:rsidR="00BC421B">
        <w:rPr>
          <w:rFonts w:ascii="Arial" w:eastAsia="Times New Roman" w:hAnsi="Arial" w:cs="Arial"/>
          <w:bCs/>
          <w:color w:val="222222"/>
        </w:rPr>
        <w:t xml:space="preserve"> potentially</w:t>
      </w:r>
      <w:r w:rsidR="00C51C50">
        <w:rPr>
          <w:rFonts w:ascii="Arial" w:eastAsia="Times New Roman" w:hAnsi="Arial" w:cs="Arial"/>
          <w:bCs/>
          <w:color w:val="222222"/>
        </w:rPr>
        <w:t xml:space="preserve"> there isn’t much of a trend. Seasonality might be a thing due to some peaks, but they don’t seem to be apparent either.</w:t>
      </w:r>
      <w:r w:rsidR="00BC421B">
        <w:rPr>
          <w:rFonts w:ascii="Arial" w:eastAsia="Times New Roman" w:hAnsi="Arial" w:cs="Arial"/>
          <w:bCs/>
          <w:color w:val="222222"/>
        </w:rPr>
        <w:t xml:space="preserve"> Time series analysis will hopefully help.</w:t>
      </w: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ACF</w:t>
      </w: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1625F0">
        <w:rPr>
          <w:rFonts w:ascii="Arial" w:eastAsia="Times New Roman" w:hAnsi="Arial" w:cs="Arial"/>
          <w:b/>
          <w:bCs/>
          <w:noProof/>
          <w:color w:val="222222"/>
        </w:rPr>
        <w:drawing>
          <wp:inline distT="0" distB="0" distL="0" distR="0" wp14:anchorId="1FB443F0" wp14:editId="048A0CF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We see there is a tapering always positive for the 0 difference graph. This autocorrelation implies that there is a strong correlation for multiple lags past 1.</w:t>
      </w:r>
      <w:r w:rsidR="00507070">
        <w:rPr>
          <w:rFonts w:ascii="Arial" w:eastAsia="Times New Roman" w:hAnsi="Arial" w:cs="Arial"/>
          <w:bCs/>
          <w:color w:val="222222"/>
        </w:rPr>
        <w:t xml:space="preserve"> The </w:t>
      </w:r>
      <w:proofErr w:type="spellStart"/>
      <w:r w:rsidR="00507070">
        <w:rPr>
          <w:rFonts w:ascii="Arial" w:eastAsia="Times New Roman" w:hAnsi="Arial" w:cs="Arial"/>
          <w:bCs/>
          <w:color w:val="222222"/>
        </w:rPr>
        <w:t>x</w:t>
      </w:r>
      <w:r w:rsidR="00507070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507070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507070">
        <w:rPr>
          <w:rFonts w:ascii="Arial" w:eastAsia="Times New Roman" w:hAnsi="Arial" w:cs="Arial"/>
          <w:bCs/>
          <w:color w:val="222222"/>
        </w:rPr>
        <w:t>term is correlated with a lot of later terms.</w:t>
      </w:r>
      <w:r>
        <w:rPr>
          <w:rFonts w:ascii="Arial" w:eastAsia="Times New Roman" w:hAnsi="Arial" w:cs="Arial"/>
          <w:bCs/>
          <w:color w:val="222222"/>
        </w:rPr>
        <w:t xml:space="preserve"> This implies that the process isn’t stationary, since are correlations between a current time point and </w:t>
      </w:r>
      <w:r w:rsidR="00507070">
        <w:rPr>
          <w:rFonts w:ascii="Arial" w:eastAsia="Times New Roman" w:hAnsi="Arial" w:cs="Arial"/>
          <w:bCs/>
          <w:color w:val="222222"/>
        </w:rPr>
        <w:t>future</w:t>
      </w:r>
      <w:r>
        <w:rPr>
          <w:rFonts w:ascii="Arial" w:eastAsia="Times New Roman" w:hAnsi="Arial" w:cs="Arial"/>
          <w:bCs/>
          <w:color w:val="222222"/>
        </w:rPr>
        <w:t xml:space="preserve"> time points. </w:t>
      </w:r>
    </w:p>
    <w:p w:rsidR="00AD7F64" w:rsidRPr="00A62E53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Let’s take a look at the partial ACF</w:t>
      </w:r>
      <w:r w:rsidR="00A62E53">
        <w:rPr>
          <w:rFonts w:ascii="Arial" w:eastAsia="Times New Roman" w:hAnsi="Arial" w:cs="Arial"/>
          <w:bCs/>
          <w:color w:val="222222"/>
        </w:rPr>
        <w:t xml:space="preserve">. The PACF takes into account </w:t>
      </w:r>
      <w:proofErr w:type="spellStart"/>
      <w:r w:rsidR="00A62E53">
        <w:rPr>
          <w:rFonts w:ascii="Arial" w:eastAsia="Times New Roman" w:hAnsi="Arial" w:cs="Arial"/>
          <w:bCs/>
          <w:color w:val="222222"/>
        </w:rPr>
        <w:t>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A62E53" w:rsidRPr="00A62E53">
        <w:rPr>
          <w:rFonts w:ascii="Arial" w:eastAsia="Times New Roman" w:hAnsi="Arial" w:cs="Arial"/>
          <w:bCs/>
          <w:color w:val="222222"/>
        </w:rPr>
        <w:t>and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proofErr w:type="spellStart"/>
      <w:r w:rsidR="00A62E53">
        <w:rPr>
          <w:rFonts w:ascii="Arial" w:eastAsia="Times New Roman" w:hAnsi="Arial" w:cs="Arial"/>
          <w:bCs/>
          <w:color w:val="222222"/>
        </w:rPr>
        <w:t>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>t+k</w:t>
      </w:r>
      <w:proofErr w:type="spellEnd"/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A62E53">
        <w:rPr>
          <w:rFonts w:ascii="Arial" w:eastAsia="Times New Roman" w:hAnsi="Arial" w:cs="Arial"/>
          <w:bCs/>
          <w:color w:val="222222"/>
        </w:rPr>
        <w:t xml:space="preserve">while </w:t>
      </w:r>
      <w:r w:rsidR="00EE24DE">
        <w:rPr>
          <w:rFonts w:ascii="Arial" w:eastAsia="Times New Roman" w:hAnsi="Arial" w:cs="Arial"/>
          <w:bCs/>
          <w:color w:val="222222"/>
        </w:rPr>
        <w:t xml:space="preserve">discounting </w:t>
      </w:r>
      <w:r w:rsidR="00A62E53">
        <w:rPr>
          <w:rFonts w:ascii="Arial" w:eastAsia="Times New Roman" w:hAnsi="Arial" w:cs="Arial"/>
          <w:bCs/>
          <w:color w:val="222222"/>
        </w:rPr>
        <w:t>all other points.</w:t>
      </w: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AD7F64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4256DDA8" wp14:editId="6903A1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This has two lags and then almost no lags at all</w:t>
      </w:r>
      <w:r w:rsidR="00507070">
        <w:rPr>
          <w:rFonts w:ascii="Arial" w:eastAsia="Times New Roman" w:hAnsi="Arial" w:cs="Arial"/>
          <w:bCs/>
          <w:color w:val="222222"/>
        </w:rPr>
        <w:t xml:space="preserve">. </w:t>
      </w:r>
      <w:r w:rsidR="00497FEE">
        <w:rPr>
          <w:rFonts w:ascii="Arial" w:eastAsia="Times New Roman" w:hAnsi="Arial" w:cs="Arial"/>
          <w:bCs/>
          <w:color w:val="222222"/>
        </w:rPr>
        <w:t xml:space="preserve">The PACF indicates a strong correlation between </w:t>
      </w:r>
      <w:proofErr w:type="spellStart"/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 w:rsidRPr="00A62E53">
        <w:rPr>
          <w:rFonts w:ascii="Arial" w:eastAsia="Times New Roman" w:hAnsi="Arial" w:cs="Arial"/>
          <w:bCs/>
          <w:color w:val="222222"/>
        </w:rPr>
        <w:t>and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t+1 </w:t>
      </w:r>
      <w:r w:rsidR="00497FEE">
        <w:rPr>
          <w:rFonts w:ascii="Arial" w:eastAsia="Times New Roman" w:hAnsi="Arial" w:cs="Arial"/>
          <w:bCs/>
          <w:color w:val="222222"/>
        </w:rPr>
        <w:t xml:space="preserve">suggesting an </w:t>
      </w:r>
      <w:proofErr w:type="gramStart"/>
      <w:r w:rsidR="00497FEE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97FEE">
        <w:rPr>
          <w:rFonts w:ascii="Arial" w:eastAsia="Times New Roman" w:hAnsi="Arial" w:cs="Arial"/>
          <w:bCs/>
          <w:color w:val="222222"/>
        </w:rPr>
        <w:t>1) model.</w:t>
      </w: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Taking a look at the ACF for a </w:t>
      </w:r>
      <w:r w:rsidR="004F545F">
        <w:rPr>
          <w:rFonts w:ascii="Arial" w:eastAsia="Times New Roman" w:hAnsi="Arial" w:cs="Arial"/>
          <w:bCs/>
          <w:color w:val="222222"/>
        </w:rPr>
        <w:t xml:space="preserve">1 diff model, which is essentially an </w:t>
      </w:r>
      <w:proofErr w:type="gramStart"/>
      <w:r w:rsidR="004F545F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F545F">
        <w:rPr>
          <w:rFonts w:ascii="Arial" w:eastAsia="Times New Roman" w:hAnsi="Arial" w:cs="Arial"/>
          <w:bCs/>
          <w:color w:val="222222"/>
        </w:rPr>
        <w:t>1):</w:t>
      </w: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FF1578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73D89BD1" wp14:editId="7056783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It looks like later lags are not correlated with the 0 lag, which indicates that this is a stationary series.</w:t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4F545F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54097324" wp14:editId="5EA1727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partial ACF also tells a similar story in that future lags are not as correlated with the 0 lag.</w:t>
      </w:r>
      <w:r w:rsidR="00B1322F">
        <w:rPr>
          <w:rFonts w:ascii="Arial" w:eastAsia="Times New Roman" w:hAnsi="Arial" w:cs="Arial"/>
          <w:bCs/>
          <w:color w:val="222222"/>
        </w:rPr>
        <w:t xml:space="preserve"> </w:t>
      </w:r>
      <w:r w:rsidR="00143056">
        <w:rPr>
          <w:rFonts w:ascii="Arial" w:eastAsia="Times New Roman" w:hAnsi="Arial" w:cs="Arial"/>
          <w:bCs/>
          <w:color w:val="222222"/>
        </w:rPr>
        <w:t xml:space="preserve">It doesn’t look like we need to account for future lags in our </w:t>
      </w:r>
      <w:proofErr w:type="gramStart"/>
      <w:r w:rsidR="00143056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143056">
        <w:rPr>
          <w:rFonts w:ascii="Arial" w:eastAsia="Times New Roman" w:hAnsi="Arial" w:cs="Arial"/>
          <w:bCs/>
          <w:color w:val="222222"/>
        </w:rPr>
        <w:t>1) model.</w:t>
      </w:r>
    </w:p>
    <w:p w:rsidR="00AD7F64" w:rsidRPr="001625F0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there’s a unit root, therefore it is a non-stationary process</w:t>
      </w:r>
    </w:p>
    <w:p w:rsidR="00B176E0" w:rsidRPr="00B176E0" w:rsidRDefault="007617D6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 xml:space="preserve">If Statistic &lt; Critical Value, we reject the null hypothesis and the series is stationary 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KPSS (Kwiatkowski-Phillips-Schmidt-Shin) 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 trend is stationary on the absence of a root</w:t>
      </w:r>
    </w:p>
    <w:p w:rsidR="007617D6" w:rsidRPr="00B176E0" w:rsidRDefault="007617D6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>If Statistic &gt; Critical Value, we reject the null hypothesis and the series is non-stationary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Strict stationary - mean, variance, covariance are not a function of time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Trend stationary - series has no unit root. A lack of a unit root means that the series is either trend stationary or series stationary. KPSS classifies stationary as the absence of a root. Therefore if we reject the KPSS null hypothesis, the time series is not a trend stationary trend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Difference stationary - ADF is the difference stationary test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1</w:t>
      </w:r>
      <w:r w:rsidRPr="00B176E0">
        <w:rPr>
          <w:rFonts w:ascii="Arial" w:eastAsia="Times New Roman" w:hAnsi="Arial" w:cs="Arial"/>
          <w:color w:val="222222"/>
        </w:rPr>
        <w:t>: Both tests conclude that the series is not stationary -&gt; series is not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2</w:t>
      </w:r>
      <w:r w:rsidRPr="00B176E0">
        <w:rPr>
          <w:rFonts w:ascii="Arial" w:eastAsia="Times New Roman" w:hAnsi="Arial" w:cs="Arial"/>
          <w:color w:val="222222"/>
        </w:rPr>
        <w:t>: Both tests conclude that the series is stationary -&gt; series is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3</w:t>
      </w:r>
      <w:r w:rsidRPr="00B176E0">
        <w:rPr>
          <w:rFonts w:ascii="Arial" w:eastAsia="Times New Roman" w:hAnsi="Arial" w:cs="Arial"/>
          <w:color w:val="222222"/>
        </w:rPr>
        <w:t>: KPSS = stationary and ADF = not stationary  -&gt; trend stationary, remove the trend to make series strict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lastRenderedPageBreak/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CF03E9" w:rsidRPr="00F420D8" w:rsidRDefault="0094124C">
      <w:pPr>
        <w:rPr>
          <w:rFonts w:ascii="Arial" w:hAnsi="Arial" w:cs="Arial"/>
        </w:rPr>
      </w:pPr>
    </w:p>
    <w:p w:rsidR="007C0362" w:rsidRPr="00F420D8" w:rsidRDefault="002464AA" w:rsidP="007C0362">
      <w:pPr>
        <w:rPr>
          <w:rFonts w:ascii="Arial" w:hAnsi="Arial" w:cs="Arial"/>
        </w:rPr>
      </w:pPr>
      <w:r>
        <w:rPr>
          <w:rFonts w:ascii="Arial" w:hAnsi="Arial" w:cs="Arial"/>
        </w:rPr>
        <w:t>Hog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-3.590515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0.005945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7C0362" w:rsidRPr="00F420D8" w:rsidRDefault="009903DD" w:rsidP="007C0362">
      <w:pPr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p w:rsidR="00CA01C5" w:rsidRPr="00F420D8" w:rsidRDefault="00CA01C5" w:rsidP="00CA01C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01C5" w:rsidRPr="00F420D8" w:rsidRDefault="009903DD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12.299752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01C5" w:rsidRPr="00F420D8" w:rsidRDefault="009903DD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7C0362" w:rsidRPr="00F420D8" w:rsidRDefault="00CA01C5" w:rsidP="007C0362">
      <w:pPr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</w:t>
      </w:r>
      <w:r w:rsidR="009903DD" w:rsidRPr="00F420D8">
        <w:rPr>
          <w:rFonts w:ascii="Arial" w:hAnsi="Arial" w:cs="Arial"/>
        </w:rPr>
        <w:t>test statistic</w:t>
      </w:r>
      <w:r w:rsidRPr="00F420D8">
        <w:rPr>
          <w:rFonts w:ascii="Arial" w:hAnsi="Arial" w:cs="Arial"/>
        </w:rPr>
        <w:t xml:space="preserve"> is greater than our 1</w:t>
      </w:r>
      <w:r w:rsidR="009903DD" w:rsidRPr="00F420D8">
        <w:rPr>
          <w:rFonts w:ascii="Arial" w:hAnsi="Arial" w:cs="Arial"/>
        </w:rPr>
        <w:t>% critical value so we reject our null hypothesis that our series is stationary</w:t>
      </w:r>
    </w:p>
    <w:p w:rsidR="00F420D8" w:rsidRDefault="00F420D8" w:rsidP="00F420D8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b/>
          <w:bCs/>
          <w:color w:val="222222"/>
          <w:sz w:val="18"/>
          <w:szCs w:val="18"/>
        </w:rPr>
      </w:pPr>
    </w:p>
    <w:p w:rsidR="00F420D8" w:rsidRDefault="00F420D8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513047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Let’s try the same tests on an </w:t>
      </w:r>
      <w:proofErr w:type="gramStart"/>
      <w:r>
        <w:rPr>
          <w:rFonts w:ascii="Arial" w:eastAsia="Times New Roman" w:hAnsi="Arial" w:cs="Arial"/>
          <w:color w:val="222222"/>
        </w:rPr>
        <w:t>AR(</w:t>
      </w:r>
      <w:proofErr w:type="gramEnd"/>
      <w:r>
        <w:rPr>
          <w:rFonts w:ascii="Arial" w:eastAsia="Times New Roman" w:hAnsi="Arial" w:cs="Arial"/>
          <w:color w:val="222222"/>
        </w:rPr>
        <w:t>1) Model (a diff model)</w:t>
      </w:r>
    </w:p>
    <w:p w:rsidR="00513047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513047" w:rsidRPr="00F420D8" w:rsidRDefault="00CA7A70" w:rsidP="00A45B08">
            <w:pPr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-1.875213e+01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513047" w:rsidRPr="00F420D8" w:rsidRDefault="00CA7A70" w:rsidP="00CA7A70">
            <w:pPr>
              <w:tabs>
                <w:tab w:val="left" w:pos="1725"/>
              </w:tabs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2.027503e-30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513047" w:rsidRPr="00F420D8" w:rsidRDefault="00CA7A70" w:rsidP="00CA7A70">
            <w:pPr>
              <w:tabs>
                <w:tab w:val="left" w:pos="855"/>
              </w:tabs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0.000000e+00</w:t>
            </w:r>
          </w:p>
        </w:tc>
      </w:tr>
    </w:tbl>
    <w:p w:rsidR="00CA7A70" w:rsidRPr="00F420D8" w:rsidRDefault="00CA7A70" w:rsidP="00CA7A70">
      <w:pPr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>Results of KPSS Test: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0.021948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CA7A70" w:rsidRDefault="00CA7A70" w:rsidP="00CA7A70">
      <w:pPr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test statistic is </w:t>
      </w:r>
      <w:r>
        <w:rPr>
          <w:rFonts w:ascii="Arial" w:hAnsi="Arial" w:cs="Arial"/>
        </w:rPr>
        <w:t>less</w:t>
      </w:r>
      <w:r w:rsidRPr="00F420D8">
        <w:rPr>
          <w:rFonts w:ascii="Arial" w:hAnsi="Arial" w:cs="Arial"/>
        </w:rPr>
        <w:t xml:space="preserve"> than our 1</w:t>
      </w:r>
      <w:r>
        <w:rPr>
          <w:rFonts w:ascii="Arial" w:hAnsi="Arial" w:cs="Arial"/>
        </w:rPr>
        <w:t>0</w:t>
      </w:r>
      <w:r w:rsidRPr="00F420D8">
        <w:rPr>
          <w:rFonts w:ascii="Arial" w:hAnsi="Arial" w:cs="Arial"/>
        </w:rPr>
        <w:t xml:space="preserve">% critical value so we </w:t>
      </w:r>
      <w:r>
        <w:rPr>
          <w:rFonts w:ascii="Arial" w:hAnsi="Arial" w:cs="Arial"/>
        </w:rPr>
        <w:t xml:space="preserve">do not </w:t>
      </w:r>
      <w:r w:rsidRPr="00F420D8">
        <w:rPr>
          <w:rFonts w:ascii="Arial" w:hAnsi="Arial" w:cs="Arial"/>
        </w:rPr>
        <w:t>reject our null hypothesis that our series is stationary</w:t>
      </w:r>
      <w:r>
        <w:rPr>
          <w:rFonts w:ascii="Arial" w:hAnsi="Arial" w:cs="Arial"/>
        </w:rPr>
        <w:t>.</w:t>
      </w:r>
    </w:p>
    <w:p w:rsidR="00A30B03" w:rsidRPr="00F420D8" w:rsidRDefault="00A30B03" w:rsidP="00CA7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we can see that based off these statistics, an </w:t>
      </w:r>
      <w:proofErr w:type="gramStart"/>
      <w:r>
        <w:rPr>
          <w:rFonts w:ascii="Arial" w:hAnsi="Arial" w:cs="Arial"/>
        </w:rPr>
        <w:t>AR(</w:t>
      </w:r>
      <w:proofErr w:type="gramEnd"/>
      <w:r>
        <w:rPr>
          <w:rFonts w:ascii="Arial" w:hAnsi="Arial" w:cs="Arial"/>
        </w:rPr>
        <w:t>1) provides a stationary series.</w:t>
      </w:r>
    </w:p>
    <w:p w:rsidR="00513047" w:rsidRPr="00B176E0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F420D8" w:rsidRDefault="00F420D8" w:rsidP="007C036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F08" w:rsidTr="00A45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6F08" w:rsidRDefault="00FC6F08" w:rsidP="00A45B08">
            <w:r>
              <w:t>Lags</w:t>
            </w:r>
          </w:p>
        </w:tc>
        <w:tc>
          <w:tcPr>
            <w:tcW w:w="4675" w:type="dxa"/>
          </w:tcPr>
          <w:p w:rsidR="00FC6F08" w:rsidRDefault="00FC6F08" w:rsidP="00A4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0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106507.704959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1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50657.98725681671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2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59926.51927306432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3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119897.43221333346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4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526685.8283393919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5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5434560.170480916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6</w:t>
            </w:r>
          </w:p>
        </w:tc>
        <w:tc>
          <w:tcPr>
            <w:tcW w:w="4675" w:type="dxa"/>
          </w:tcPr>
          <w:p w:rsidR="00E7344C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164207.34512805313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7</w:t>
            </w:r>
          </w:p>
        </w:tc>
        <w:tc>
          <w:tcPr>
            <w:tcW w:w="4675" w:type="dxa"/>
          </w:tcPr>
          <w:p w:rsidR="00E7344C" w:rsidRPr="00590BB5" w:rsidRDefault="007C0362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362">
              <w:t>69796.739685559</w:t>
            </w:r>
          </w:p>
        </w:tc>
      </w:tr>
    </w:tbl>
    <w:p w:rsidR="00FC6F08" w:rsidRDefault="00FC6F08"/>
    <w:p w:rsidR="0071518F" w:rsidRDefault="00FC6F08">
      <w:r>
        <w:t>Diff 1 series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18F" w:rsidTr="0071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518F" w:rsidRDefault="0071518F">
            <w:r>
              <w:t>Lags</w:t>
            </w:r>
          </w:p>
        </w:tc>
        <w:tc>
          <w:tcPr>
            <w:tcW w:w="4675" w:type="dxa"/>
          </w:tcPr>
          <w:p w:rsidR="0071518F" w:rsidRDefault="00715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0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40934.329971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1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47398.882820005674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2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73216.47922421555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3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113776.97906781416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4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909633.0746151195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5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2560267.7451137234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6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163649.77833532682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7</w:t>
            </w:r>
          </w:p>
        </w:tc>
        <w:tc>
          <w:tcPr>
            <w:tcW w:w="4675" w:type="dxa"/>
          </w:tcPr>
          <w:p w:rsidR="00716223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70004.64338026728</w:t>
            </w:r>
          </w:p>
        </w:tc>
      </w:tr>
    </w:tbl>
    <w:p w:rsidR="0071518F" w:rsidRDefault="0071518F"/>
    <w:p w:rsidR="00FC6F08" w:rsidRDefault="00FC6F08">
      <w:r>
        <w:t xml:space="preserve">Clearly we have shown that an </w:t>
      </w:r>
      <w:proofErr w:type="gramStart"/>
      <w:r>
        <w:t>AR(</w:t>
      </w:r>
      <w:proofErr w:type="gramEnd"/>
      <w:r>
        <w:t>1) is a good model for this time series</w:t>
      </w:r>
      <w:r w:rsidR="00903C76">
        <w:t>.</w:t>
      </w:r>
    </w:p>
    <w:p w:rsidR="00903C76" w:rsidRDefault="00903C76">
      <w:r>
        <w:t xml:space="preserve">Let’s look at our fit for our </w:t>
      </w:r>
      <w:proofErr w:type="gramStart"/>
      <w:r>
        <w:t>AR(</w:t>
      </w:r>
      <w:proofErr w:type="gramEnd"/>
      <w:r>
        <w:t>1) model compared to our AR(0) model.</w:t>
      </w:r>
    </w:p>
    <w:p w:rsidR="00516049" w:rsidRDefault="00C66851">
      <w:pPr>
        <w:rPr>
          <w:noProof/>
        </w:rPr>
      </w:pPr>
      <w:r w:rsidRPr="00C66851">
        <w:rPr>
          <w:noProof/>
        </w:rPr>
        <w:lastRenderedPageBreak/>
        <w:t xml:space="preserve"> </w:t>
      </w:r>
      <w:r w:rsidR="005C6BE4" w:rsidRPr="005C6BE4">
        <w:rPr>
          <w:noProof/>
        </w:rPr>
        <w:drawing>
          <wp:inline distT="0" distB="0" distL="0" distR="0" wp14:anchorId="4545075A" wp14:editId="1CC490F7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E4" w:rsidRDefault="005C6BE4">
      <w:pPr>
        <w:rPr>
          <w:noProof/>
        </w:rPr>
      </w:pPr>
      <w:r w:rsidRPr="005C6BE4">
        <w:rPr>
          <w:noProof/>
        </w:rPr>
        <w:lastRenderedPageBreak/>
        <w:drawing>
          <wp:inline distT="0" distB="0" distL="0" distR="0" wp14:anchorId="4D4E0F02" wp14:editId="642A02CA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49" w:rsidRDefault="00B610F1">
      <w:r w:rsidRPr="00B610F1">
        <w:rPr>
          <w:noProof/>
        </w:rPr>
        <w:lastRenderedPageBreak/>
        <w:drawing>
          <wp:inline distT="0" distB="0" distL="0" distR="0" wp14:anchorId="59D3B900" wp14:editId="03DDD87F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F1" w:rsidRDefault="00B610F1">
      <w:r>
        <w:t>It actually looks like we’ve smoothed out our MA model at this point in time with differencing our values, so our lack of MA in our ARIMA model makes sense.</w:t>
      </w:r>
    </w:p>
    <w:p w:rsidR="00B610F1" w:rsidRDefault="00B610F1"/>
    <w:p w:rsidR="00327DC7" w:rsidRDefault="0051677C">
      <w:r>
        <w:t>MA models are generally done when the following criteria are met: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 xml:space="preserve">Negatively </w:t>
      </w:r>
      <w:proofErr w:type="spellStart"/>
      <w:r>
        <w:t>Autocorrelated</w:t>
      </w:r>
      <w:proofErr w:type="spellEnd"/>
      <w:r>
        <w:t xml:space="preserve"> at Lag  1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>When the ACF drops sharply after a few lags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>When the PACF decreases more gradually</w:t>
      </w:r>
    </w:p>
    <w:p w:rsidR="00327DC7" w:rsidRDefault="0051677C">
      <w:r>
        <w:t xml:space="preserve">None of these fit the criteria so </w:t>
      </w:r>
      <w:r w:rsidR="00B90886">
        <w:t xml:space="preserve">an ARIMA would just be (1, 1, </w:t>
      </w:r>
      <w:proofErr w:type="gramStart"/>
      <w:r w:rsidR="00B90886">
        <w:t>0</w:t>
      </w:r>
      <w:proofErr w:type="gramEnd"/>
      <w:r w:rsidR="00B90886">
        <w:t>).</w:t>
      </w:r>
    </w:p>
    <w:p w:rsidR="00BA5C19" w:rsidRDefault="00BA5C19"/>
    <w:p w:rsidR="00BA5C19" w:rsidRDefault="00BA5C19">
      <w:r>
        <w:t>Let’s take a look at soy futures and do a similar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>Test Statistic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-1.851707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0.355109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3419CB" w:rsidRDefault="003419CB"/>
    <w:p w:rsidR="003419CB" w:rsidRDefault="003419CB">
      <w:r>
        <w:t>It looks like we are going to not reject the null hypothesis that there is a root. This means we are probably looking at a non-stationary series according to the dickey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86548D">
              <w:rPr>
                <w:rFonts w:ascii="Arial" w:hAnsi="Arial" w:cs="Arial"/>
              </w:rPr>
              <w:t>20.287009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86548D" w:rsidRDefault="0086548D"/>
    <w:p w:rsidR="0086548D" w:rsidRDefault="0086548D">
      <w:r>
        <w:t>It looks like we are going to reject the null hypothesis that the series is stationary.</w:t>
      </w:r>
    </w:p>
    <w:p w:rsidR="0086548D" w:rsidRDefault="0086548D">
      <w:r>
        <w:t>Since both tests show non-stationary results, it looks like we will need to remove a trend as well as have a difference.</w:t>
      </w:r>
    </w:p>
    <w:p w:rsidR="00EB7298" w:rsidRDefault="00EB7298">
      <w:r>
        <w:t xml:space="preserve">If we take a look at the </w:t>
      </w:r>
      <w:proofErr w:type="gramStart"/>
      <w:r>
        <w:t>AR(</w:t>
      </w:r>
      <w:proofErr w:type="gramEnd"/>
      <w:r>
        <w:t>1)</w:t>
      </w:r>
      <w:r w:rsidR="008347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-1.529554e+01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4.383626e-28</w:t>
            </w:r>
          </w:p>
        </w:tc>
      </w:tr>
      <w:tr w:rsidR="00834728" w:rsidRPr="00F420D8" w:rsidTr="00A7418D">
        <w:trPr>
          <w:trHeight w:val="269"/>
        </w:trPr>
        <w:tc>
          <w:tcPr>
            <w:tcW w:w="2263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834728" w:rsidRPr="00F420D8" w:rsidRDefault="00834728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834728" w:rsidRDefault="00834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0.053106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0.100000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D31A8C" w:rsidRPr="00F420D8" w:rsidTr="00A7418D">
        <w:trPr>
          <w:trHeight w:val="269"/>
        </w:trPr>
        <w:tc>
          <w:tcPr>
            <w:tcW w:w="2263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D31A8C" w:rsidRPr="00F420D8" w:rsidRDefault="00D31A8C" w:rsidP="00A7418D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D31A8C" w:rsidRDefault="00D31A8C" w:rsidP="00D31A8C"/>
    <w:p w:rsidR="00D31A8C" w:rsidRDefault="00D31A8C" w:rsidP="00D31A8C">
      <w:r>
        <w:t xml:space="preserve">It looks like our </w:t>
      </w:r>
      <w:proofErr w:type="gramStart"/>
      <w:r>
        <w:t>AR(</w:t>
      </w:r>
      <w:proofErr w:type="gramEnd"/>
      <w:r>
        <w:t>1) series is stable.</w:t>
      </w:r>
    </w:p>
    <w:p w:rsidR="0052511D" w:rsidRDefault="0052511D" w:rsidP="00D31A8C">
      <w:r w:rsidRPr="0052511D">
        <w:rPr>
          <w:noProof/>
        </w:rPr>
        <w:lastRenderedPageBreak/>
        <w:drawing>
          <wp:inline distT="0" distB="0" distL="0" distR="0" wp14:anchorId="19F1ABA5" wp14:editId="14F0F123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D" w:rsidRDefault="0052511D" w:rsidP="00D31A8C">
      <w:r w:rsidRPr="0052511D">
        <w:rPr>
          <w:noProof/>
        </w:rPr>
        <w:lastRenderedPageBreak/>
        <w:drawing>
          <wp:inline distT="0" distB="0" distL="0" distR="0" wp14:anchorId="78AF8726" wp14:editId="1E12CD58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2" w:rsidRDefault="005B4101" w:rsidP="00D31A8C">
      <w:r>
        <w:t>It’s possible that we’re not using the correct fitting techniques here</w:t>
      </w:r>
      <w:r w:rsidR="00590378">
        <w:t>.</w:t>
      </w:r>
    </w:p>
    <w:p w:rsidR="00D30502" w:rsidRDefault="00D30502" w:rsidP="00D31A8C">
      <w:r>
        <w:t>We can attempt to brute force some parameters with ARIMA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74B" w:rsidRPr="009E074B" w:rsidTr="009E074B">
        <w:tc>
          <w:tcPr>
            <w:tcW w:w="4675" w:type="dxa"/>
          </w:tcPr>
          <w:p w:rsidR="009E074B" w:rsidRPr="009E074B" w:rsidRDefault="009E074B" w:rsidP="003453F5">
            <w:r>
              <w:t>ARIMA</w:t>
            </w:r>
          </w:p>
        </w:tc>
        <w:tc>
          <w:tcPr>
            <w:tcW w:w="4675" w:type="dxa"/>
          </w:tcPr>
          <w:p w:rsidR="009E074B" w:rsidRPr="009E074B" w:rsidRDefault="009E074B" w:rsidP="003453F5">
            <w:r>
              <w:t>AIC</w:t>
            </w:r>
          </w:p>
        </w:tc>
      </w:tr>
      <w:tr w:rsidR="009E074B" w:rsidRPr="009E074B" w:rsidTr="00210B8B">
        <w:tc>
          <w:tcPr>
            <w:tcW w:w="4675" w:type="dxa"/>
          </w:tcPr>
          <w:p w:rsidR="009E074B" w:rsidRPr="009E074B" w:rsidRDefault="009E074B" w:rsidP="00210B8B">
            <w:r w:rsidRPr="009E074B">
              <w:t>ARIMA(2, 1, 1)</w:t>
            </w:r>
          </w:p>
        </w:tc>
        <w:tc>
          <w:tcPr>
            <w:tcW w:w="4675" w:type="dxa"/>
          </w:tcPr>
          <w:p w:rsidR="009E074B" w:rsidRPr="009E074B" w:rsidRDefault="009E074B" w:rsidP="00210B8B">
            <w:r w:rsidRPr="009E074B">
              <w:t>3231.797806159476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3453F5">
            <w:r w:rsidRPr="009E074B">
              <w:t>ARIMA(1, 0, 1)</w:t>
            </w:r>
          </w:p>
        </w:tc>
        <w:tc>
          <w:tcPr>
            <w:tcW w:w="4675" w:type="dxa"/>
          </w:tcPr>
          <w:p w:rsidR="009E074B" w:rsidRPr="009E074B" w:rsidRDefault="009E074B" w:rsidP="003453F5">
            <w:r w:rsidRPr="009E074B">
              <w:t>3240.117825932588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3453F5">
            <w:r w:rsidRPr="009E074B">
              <w:t>ARIMA(2, 0, 0)</w:t>
            </w:r>
          </w:p>
        </w:tc>
        <w:tc>
          <w:tcPr>
            <w:tcW w:w="4675" w:type="dxa"/>
          </w:tcPr>
          <w:p w:rsidR="009E074B" w:rsidRPr="009E074B" w:rsidRDefault="009E074B" w:rsidP="003453F5">
            <w:r w:rsidRPr="009E074B">
              <w:t>3240.6409119875557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3453F5">
            <w:r w:rsidRPr="009E074B">
              <w:t>ARIMA(1, 0, 2)</w:t>
            </w:r>
          </w:p>
        </w:tc>
        <w:tc>
          <w:tcPr>
            <w:tcW w:w="4675" w:type="dxa"/>
          </w:tcPr>
          <w:p w:rsidR="009E074B" w:rsidRPr="009E074B" w:rsidRDefault="009E074B" w:rsidP="003453F5">
            <w:r w:rsidRPr="009E074B">
              <w:t>3242.1166999471693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3453F5">
            <w:r w:rsidRPr="009E074B">
              <w:t>ARIMA(2, 0, 1)</w:t>
            </w:r>
          </w:p>
        </w:tc>
        <w:tc>
          <w:tcPr>
            <w:tcW w:w="4675" w:type="dxa"/>
          </w:tcPr>
          <w:p w:rsidR="009E074B" w:rsidRPr="009E074B" w:rsidRDefault="009E074B" w:rsidP="003453F5">
            <w:r w:rsidRPr="009E074B">
              <w:t>3242.117287994107</w:t>
            </w:r>
          </w:p>
        </w:tc>
      </w:tr>
      <w:tr w:rsidR="0094124C" w:rsidRPr="009E074B" w:rsidTr="009E074B">
        <w:tc>
          <w:tcPr>
            <w:tcW w:w="4675" w:type="dxa"/>
          </w:tcPr>
          <w:p w:rsidR="0094124C" w:rsidRPr="009E074B" w:rsidRDefault="0094124C" w:rsidP="003453F5">
            <w:r>
              <w:t>…</w:t>
            </w:r>
          </w:p>
        </w:tc>
        <w:tc>
          <w:tcPr>
            <w:tcW w:w="4675" w:type="dxa"/>
          </w:tcPr>
          <w:p w:rsidR="0094124C" w:rsidRPr="009E074B" w:rsidRDefault="0094124C" w:rsidP="003453F5">
            <w:r>
              <w:t>…</w:t>
            </w:r>
          </w:p>
        </w:tc>
      </w:tr>
    </w:tbl>
    <w:p w:rsidR="00A72C7D" w:rsidRDefault="00A72C7D" w:rsidP="00D31A8C"/>
    <w:p w:rsidR="00A72C7D" w:rsidRDefault="00A72C7D" w:rsidP="00D31A8C">
      <w:bookmarkStart w:id="0" w:name="_GoBack"/>
      <w:bookmarkEnd w:id="0"/>
    </w:p>
    <w:p w:rsidR="00A72C7D" w:rsidRDefault="00A72C7D" w:rsidP="00D31A8C"/>
    <w:p w:rsidR="00A72C7D" w:rsidRDefault="00A72C7D" w:rsidP="00D31A8C"/>
    <w:p w:rsidR="00A72C7D" w:rsidRDefault="00A72C7D" w:rsidP="00D31A8C"/>
    <w:p w:rsidR="00A72C7D" w:rsidRDefault="00A72C7D" w:rsidP="00D31A8C"/>
    <w:p w:rsidR="00A72C7D" w:rsidRDefault="00A72C7D" w:rsidP="00D31A8C"/>
    <w:p w:rsidR="00590378" w:rsidRDefault="00590378" w:rsidP="00D31A8C">
      <w:r>
        <w:t xml:space="preserve">Let’s take a look at some of the tools available to us </w:t>
      </w:r>
      <w:r w:rsidR="002B26CF">
        <w:t>to better do a fit</w:t>
      </w:r>
      <w:r w:rsidR="0022207E">
        <w:t>. We can attempt to brute force an SARIMA like this.</w:t>
      </w:r>
    </w:p>
    <w:p w:rsidR="005C513F" w:rsidRDefault="005C513F" w:rsidP="00D31A8C">
      <w:r>
        <w:t>SARIMA takes into account seasonal patterns. Let’s take a look at the seasonal decompose plot first</w:t>
      </w:r>
    </w:p>
    <w:p w:rsidR="002B26CF" w:rsidRDefault="008E5E47" w:rsidP="00D31A8C">
      <w:r w:rsidRPr="008E5E47">
        <w:rPr>
          <w:noProof/>
        </w:rPr>
        <w:drawing>
          <wp:inline distT="0" distB="0" distL="0" distR="0">
            <wp:extent cx="5848350" cy="4391025"/>
            <wp:effectExtent l="0" t="0" r="0" b="9525"/>
            <wp:docPr id="8" name="Picture 8" descr="E:\Graduate_School\Financial Informatics\Time series\Seasonal_decompose_hog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uate_School\Financial Informatics\Time series\Seasonal_decompose_hog_seri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47" w:rsidRDefault="008E5E47" w:rsidP="00D31A8C">
      <w:r>
        <w:t xml:space="preserve">The seasonal plot for our hog series shows our </w:t>
      </w:r>
      <w:r w:rsidR="002D3CF0">
        <w:t>data has seasonality</w:t>
      </w:r>
    </w:p>
    <w:p w:rsidR="002D3CF0" w:rsidRDefault="002D3CF0" w:rsidP="00D31A8C">
      <w:r>
        <w:t>Check residuals</w:t>
      </w:r>
    </w:p>
    <w:p w:rsidR="002D3CF0" w:rsidRDefault="002D3CF0" w:rsidP="00D31A8C">
      <w:r w:rsidRPr="002D3CF0">
        <w:rPr>
          <w:noProof/>
        </w:rPr>
        <w:lastRenderedPageBreak/>
        <w:drawing>
          <wp:inline distT="0" distB="0" distL="0" distR="0">
            <wp:extent cx="5943600" cy="2958401"/>
            <wp:effectExtent l="0" t="0" r="0" b="0"/>
            <wp:docPr id="11" name="Picture 11" descr="E:\Graduate_School\Financial Informatics\Time series\Seasonal_only_decompose_hog_serie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uate_School\Financial Informatics\Time series\Seasonal_only_decompose_hog_series_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F0" w:rsidRDefault="00765BC7" w:rsidP="00D31A8C">
      <w:r>
        <w:t>Note: Seasonal decompose automatically breaks down monthly values to 12 lags.</w:t>
      </w:r>
      <w:r w:rsidR="003B7064">
        <w:t xml:space="preserve"> Is it possible that our ARIMA model requires SARIMA as well?</w:t>
      </w:r>
    </w:p>
    <w:p w:rsidR="003B7064" w:rsidRDefault="008D33A3" w:rsidP="00D31A8C">
      <w:r>
        <w:t xml:space="preserve">We try to brute force </w:t>
      </w:r>
      <w:r w:rsidR="00896C3C">
        <w:t xml:space="preserve">a SARIMA for parameters from 0 to 2 </w:t>
      </w:r>
      <w:r w:rsidR="0029535F">
        <w:t>lags for both the trend and the seasonal trend.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3A3" w:rsidRPr="008D33A3" w:rsidTr="008D33A3">
        <w:tc>
          <w:tcPr>
            <w:tcW w:w="4675" w:type="dxa"/>
          </w:tcPr>
          <w:p w:rsidR="008D33A3" w:rsidRPr="008D33A3" w:rsidRDefault="008D33A3" w:rsidP="00FD67D8">
            <w:r>
              <w:t>SARIMA</w:t>
            </w:r>
          </w:p>
        </w:tc>
        <w:tc>
          <w:tcPr>
            <w:tcW w:w="4675" w:type="dxa"/>
          </w:tcPr>
          <w:p w:rsidR="008D33A3" w:rsidRPr="008D33A3" w:rsidRDefault="00751E5A" w:rsidP="00FD67D8">
            <w:r>
              <w:t>AIC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ARIMA(1, 0, 2)x(2,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2875.193804769013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ARIMA(2, 1, 2)x(1,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2879.658124463105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ARIMA(0, 1, 2)x(2,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2880.2491591904736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ARIMA(1, 1, 2)x(2,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2881.0527786827993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ARIMA(2, 1, 2)x(0,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2881.6540130873746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 w:rsidRPr="008D33A3">
              <w:t>ARIMA(1, 0, 2)x(1, 2, 2, 12)</w:t>
            </w:r>
          </w:p>
        </w:tc>
        <w:tc>
          <w:tcPr>
            <w:tcW w:w="4675" w:type="dxa"/>
          </w:tcPr>
          <w:p w:rsidR="008D33A3" w:rsidRPr="008D33A3" w:rsidRDefault="008D33A3" w:rsidP="008D33A3">
            <w:r w:rsidRPr="008D33A3">
              <w:t>2882.275100996529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8D33A3">
            <w:r>
              <w:t>…</w:t>
            </w:r>
          </w:p>
        </w:tc>
        <w:tc>
          <w:tcPr>
            <w:tcW w:w="4675" w:type="dxa"/>
          </w:tcPr>
          <w:p w:rsidR="008D33A3" w:rsidRPr="008D33A3" w:rsidRDefault="008D33A3" w:rsidP="008D33A3">
            <w:r>
              <w:t>…</w:t>
            </w:r>
          </w:p>
        </w:tc>
      </w:tr>
    </w:tbl>
    <w:p w:rsidR="003B7064" w:rsidRDefault="003B7064" w:rsidP="00D31A8C"/>
    <w:p w:rsidR="00CC0E5E" w:rsidRDefault="00747BA9" w:rsidP="00D31A8C">
      <w:r>
        <w:t>We see the SARIMAX with (1,</w:t>
      </w:r>
      <w:r w:rsidR="00040AE2">
        <w:t xml:space="preserve"> </w:t>
      </w:r>
      <w:r>
        <w:t>0,</w:t>
      </w:r>
      <w:r w:rsidR="00040AE2">
        <w:t xml:space="preserve"> </w:t>
      </w:r>
      <w:proofErr w:type="gramStart"/>
      <w:r>
        <w:t>2</w:t>
      </w:r>
      <w:proofErr w:type="gramEnd"/>
      <w:r>
        <w:t>) x (2,</w:t>
      </w:r>
      <w:r w:rsidR="00040AE2">
        <w:t xml:space="preserve"> </w:t>
      </w:r>
      <w:r>
        <w:t>2,</w:t>
      </w:r>
      <w:r w:rsidR="00040AE2">
        <w:t xml:space="preserve"> </w:t>
      </w:r>
      <w:r>
        <w:t>2,</w:t>
      </w:r>
      <w:r w:rsidR="00040AE2">
        <w:t xml:space="preserve"> </w:t>
      </w:r>
      <w:r>
        <w:t xml:space="preserve">12) </w:t>
      </w:r>
      <w:r w:rsidR="00E02094">
        <w:t>seems to fit</w:t>
      </w:r>
      <w:r>
        <w:t xml:space="preserve"> best with</w:t>
      </w:r>
      <w:r w:rsidR="00E02094">
        <w:t xml:space="preserve"> </w:t>
      </w:r>
      <w:r w:rsidR="00751E5A">
        <w:t xml:space="preserve">our </w:t>
      </w:r>
      <w:r w:rsidR="0014455B">
        <w:t>AIC score.</w:t>
      </w:r>
    </w:p>
    <w:p w:rsidR="006812DB" w:rsidRDefault="006812DB" w:rsidP="00D31A8C"/>
    <w:p w:rsidR="00CC0E5E" w:rsidRDefault="00CC0E5E" w:rsidP="00D31A8C"/>
    <w:p w:rsidR="00765BC7" w:rsidRPr="002D3CF0" w:rsidRDefault="00765BC7" w:rsidP="00D31A8C"/>
    <w:sectPr w:rsidR="00765BC7" w:rsidRPr="002D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FC6"/>
    <w:multiLevelType w:val="multilevel"/>
    <w:tmpl w:val="496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010"/>
    <w:multiLevelType w:val="hybridMultilevel"/>
    <w:tmpl w:val="DB70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0"/>
    <w:rsid w:val="00040AE2"/>
    <w:rsid w:val="000D7F6A"/>
    <w:rsid w:val="001079C6"/>
    <w:rsid w:val="00143056"/>
    <w:rsid w:val="0014455B"/>
    <w:rsid w:val="001625F0"/>
    <w:rsid w:val="001F36B3"/>
    <w:rsid w:val="001F559C"/>
    <w:rsid w:val="0021339C"/>
    <w:rsid w:val="0022207E"/>
    <w:rsid w:val="002464AA"/>
    <w:rsid w:val="0029535F"/>
    <w:rsid w:val="002B26CF"/>
    <w:rsid w:val="002D3CF0"/>
    <w:rsid w:val="002E4F7D"/>
    <w:rsid w:val="00327DC7"/>
    <w:rsid w:val="003419CB"/>
    <w:rsid w:val="003978F3"/>
    <w:rsid w:val="003B7064"/>
    <w:rsid w:val="003D3328"/>
    <w:rsid w:val="00436574"/>
    <w:rsid w:val="00497FEE"/>
    <w:rsid w:val="004B24BF"/>
    <w:rsid w:val="004F545F"/>
    <w:rsid w:val="00507070"/>
    <w:rsid w:val="00513047"/>
    <w:rsid w:val="00516049"/>
    <w:rsid w:val="0051677C"/>
    <w:rsid w:val="0052511D"/>
    <w:rsid w:val="005514D2"/>
    <w:rsid w:val="00554218"/>
    <w:rsid w:val="00590378"/>
    <w:rsid w:val="005B4101"/>
    <w:rsid w:val="005C41A8"/>
    <w:rsid w:val="005C513F"/>
    <w:rsid w:val="005C6BE4"/>
    <w:rsid w:val="006812DB"/>
    <w:rsid w:val="006D69D1"/>
    <w:rsid w:val="0071518F"/>
    <w:rsid w:val="00716223"/>
    <w:rsid w:val="00747BA9"/>
    <w:rsid w:val="00751E5A"/>
    <w:rsid w:val="007617D6"/>
    <w:rsid w:val="00765BC7"/>
    <w:rsid w:val="007C0362"/>
    <w:rsid w:val="00832D72"/>
    <w:rsid w:val="00834728"/>
    <w:rsid w:val="0086548D"/>
    <w:rsid w:val="00896C3C"/>
    <w:rsid w:val="008C73BC"/>
    <w:rsid w:val="008D33A3"/>
    <w:rsid w:val="008E5E47"/>
    <w:rsid w:val="00903C76"/>
    <w:rsid w:val="0094124C"/>
    <w:rsid w:val="009462A8"/>
    <w:rsid w:val="009903DD"/>
    <w:rsid w:val="009E074B"/>
    <w:rsid w:val="00A30B03"/>
    <w:rsid w:val="00A62E53"/>
    <w:rsid w:val="00A72C7D"/>
    <w:rsid w:val="00AD7F64"/>
    <w:rsid w:val="00B1322F"/>
    <w:rsid w:val="00B176E0"/>
    <w:rsid w:val="00B50487"/>
    <w:rsid w:val="00B610F1"/>
    <w:rsid w:val="00B90886"/>
    <w:rsid w:val="00BA5C19"/>
    <w:rsid w:val="00BC421B"/>
    <w:rsid w:val="00BF49BE"/>
    <w:rsid w:val="00C51C50"/>
    <w:rsid w:val="00C624AC"/>
    <w:rsid w:val="00C66851"/>
    <w:rsid w:val="00CA01C5"/>
    <w:rsid w:val="00CA7A70"/>
    <w:rsid w:val="00CC0E5E"/>
    <w:rsid w:val="00D30502"/>
    <w:rsid w:val="00D31A8C"/>
    <w:rsid w:val="00E02094"/>
    <w:rsid w:val="00E7344C"/>
    <w:rsid w:val="00EB7298"/>
    <w:rsid w:val="00EE24DE"/>
    <w:rsid w:val="00F420D8"/>
    <w:rsid w:val="00FC6F08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3A04-3B89-47AC-A965-5736F6E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138040269679059826gmail-p1">
    <w:name w:val="m_8138040269679059826gmail-p1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138040269679059826gmail-p2">
    <w:name w:val="m_8138040269679059826gmail-p2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138040269679059826gmail-apple-converted-space">
    <w:name w:val="m_8138040269679059826gmail-apple-converted-space"/>
    <w:basedOn w:val="DefaultParagraphFont"/>
    <w:rsid w:val="00B176E0"/>
  </w:style>
  <w:style w:type="table" w:styleId="TableGrid">
    <w:name w:val="Table Grid"/>
    <w:basedOn w:val="TableNormal"/>
    <w:uiPriority w:val="39"/>
    <w:rsid w:val="0071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5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nitab.com/en-us/minitab/18/help-and-how-to/modeling-statistics/time-series/how-to/partial-autocorrelation/interpret-the-results/partial-autocorrelation-function-pacf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oolstatsblog.com/2013/08/07/how-to-use-the-autocorreation-function-acf/" TargetMode="External"/><Relationship Id="rId12" Type="http://schemas.openxmlformats.org/officeDocument/2006/relationships/hyperlink" Target="https://quant.stackexchange.com/questions/8875/why-non-stationary-data-cannot-be-analyzed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autoregression-models-time-series-forecasting-python/" TargetMode="External"/><Relationship Id="rId11" Type="http://schemas.openxmlformats.org/officeDocument/2006/relationships/hyperlink" Target="https://machinelearningmastery.com/sarima-for-time-series-forecasting-in-python/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machinelearningmastery.com/gentle-introduction-autocorrelation-partial-autocorrelation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otexts.com/fpp2/moving-average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difference-among-auto-correlation-partial-auto-correlation-and-inverse-auto-correlation-while-modelling-an-ARIMA-seri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5119</TotalTime>
  <Pages>15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72</cp:revision>
  <dcterms:created xsi:type="dcterms:W3CDTF">2019-04-24T03:16:00Z</dcterms:created>
  <dcterms:modified xsi:type="dcterms:W3CDTF">2019-04-28T15:21:00Z</dcterms:modified>
</cp:coreProperties>
</file>