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921EC" w14:textId="799B029B" w:rsidR="00642962" w:rsidRDefault="00642962" w:rsidP="00642962">
      <w:r>
        <w:t xml:space="preserve">Adaptive </w:t>
      </w:r>
      <w:r w:rsidR="006B294E">
        <w:t>I</w:t>
      </w:r>
      <w:r>
        <w:t>mportance Sampling</w:t>
      </w:r>
      <w:r w:rsidR="006B294E">
        <w:t xml:space="preserve"> with Stochastic Approximation</w:t>
      </w:r>
    </w:p>
    <w:p w14:paraId="48475504" w14:textId="77777777" w:rsidR="00642962" w:rsidRDefault="00642962" w:rsidP="00642962"/>
    <w:p w14:paraId="3A9B740E" w14:textId="57DDB1E6" w:rsidR="00642962" w:rsidRDefault="00642962" w:rsidP="00642962">
      <w:r>
        <w:t>Monte Carlo integration is a standard tool for approximating expected values that are analytically intractable. However, generating the required samples from complicated distributions is often</w:t>
      </w:r>
      <w:r>
        <w:t xml:space="preserve"> </w:t>
      </w:r>
      <w:r>
        <w:t>challenging. Importance sampling allows us to substitute an i.i.d. sample from the target distribution with a weighted sample from a more tractable “proposal distribution” of our choice.</w:t>
      </w:r>
      <w:r w:rsidR="00644B72">
        <w:t xml:space="preserve"> </w:t>
      </w:r>
      <w:r>
        <w:t>The efficiency of importance sampling depends on our choice of proposal distribution, which is often selected heuristically</w:t>
      </w:r>
      <w:r>
        <w:t xml:space="preserve">. </w:t>
      </w:r>
      <w:r w:rsidR="00414837">
        <w:t>Numerous examples exist in the literature of ways to measure “appropriateness”</w:t>
      </w:r>
      <w:r w:rsidR="00AD1432">
        <w:t>.</w:t>
      </w:r>
    </w:p>
    <w:p w14:paraId="0C54B12F" w14:textId="1A520817" w:rsidR="00AD1432" w:rsidRDefault="00AD1432" w:rsidP="00642962">
      <w:r>
        <w:t xml:space="preserve">Having selected a way to measure the performance of a given proposal distribution, one still </w:t>
      </w:r>
      <w:r w:rsidR="00644B72">
        <w:t>needs a method for choosing good proposals</w:t>
      </w:r>
      <w:r>
        <w:t>. In this talk, I describe a technique for optimizing the choice of proposal distribution from some parametric family, given a particular performance measure. This approach is based on the stochastic approximation algorithm of Kiefer and Wolfowitz (another example is the stochastic gradient descent algorithm)</w:t>
      </w:r>
      <w:r w:rsidR="006B294E">
        <w:t>, which seeks to optimize an objective function that</w:t>
      </w:r>
      <w:r>
        <w:t xml:space="preserve"> can only be evaluated with noise. In importance sampling, this means optimizing some measure of performance for a proposal distribution using samples from that proposal distribution. </w:t>
      </w:r>
    </w:p>
    <w:p w14:paraId="5C93C215" w14:textId="4359D2A8" w:rsidR="006B294E" w:rsidRDefault="006B294E" w:rsidP="006B294E">
      <w:r>
        <w:t>This method is illustrated on a selection of performance measures and target distributions.</w:t>
      </w:r>
    </w:p>
    <w:p w14:paraId="562432A7" w14:textId="5BAFAF8D" w:rsidR="00AD1351" w:rsidRDefault="00AD1351" w:rsidP="00642962"/>
    <w:sectPr w:rsidR="00AD1351" w:rsidSect="0081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62"/>
    <w:rsid w:val="00414837"/>
    <w:rsid w:val="00642962"/>
    <w:rsid w:val="00644B72"/>
    <w:rsid w:val="006B294E"/>
    <w:rsid w:val="007C08FA"/>
    <w:rsid w:val="008133A3"/>
    <w:rsid w:val="00A84233"/>
    <w:rsid w:val="00AD1351"/>
    <w:rsid w:val="00AD1432"/>
    <w:rsid w:val="00B3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8F12"/>
  <w15:chartTrackingRefBased/>
  <w15:docId w15:val="{50D9752E-9EBE-4B59-BF1B-D304EBC6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Ruth</dc:creator>
  <cp:keywords/>
  <dc:description/>
  <cp:lastModifiedBy>William Ruth</cp:lastModifiedBy>
  <cp:revision>2</cp:revision>
  <dcterms:created xsi:type="dcterms:W3CDTF">2026-09-03T17:38:00Z</dcterms:created>
  <dcterms:modified xsi:type="dcterms:W3CDTF">2026-09-03T19:38:00Z</dcterms:modified>
</cp:coreProperties>
</file>