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EAE6C" w14:textId="77777777" w:rsidR="00963133"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Reviewer: 1</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Are the title, abstract, and keywords appropriate?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Title and abstract are appropriate. </w:t>
      </w:r>
      <w:r w:rsidRPr="00EC20FF">
        <w:rPr>
          <w:rFonts w:ascii="Arial" w:eastAsia="Times New Roman" w:hAnsi="Arial" w:cs="Arial"/>
          <w:color w:val="FF0000"/>
          <w:shd w:val="clear" w:color="auto" w:fill="FFFFFF"/>
        </w:rPr>
        <w:t>No keyword is associated with the submission.</w:t>
      </w:r>
      <w:r w:rsidRPr="00EC20FF">
        <w:rPr>
          <w:rFonts w:ascii="Arial" w:eastAsia="Times New Roman" w:hAnsi="Arial" w:cs="Arial"/>
          <w:color w:val="FF0000"/>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2. Does the introduction state the objectives of the submission in terms that encourage the reader to read 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objectives are clearly stated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3. How relevant is this submission to the readers of this journal? The target audience of the journal are practitioners and researchers from industry and academia with a vested interest in high quality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practices and research. Indicate the extent that the paper will be relevant to this target audience.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submission is relevant to researchers from academia but I doubt it is for practitioners and researchers from industry (see detailed review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4. How does this submission advance the field of software and system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research and practice? Comment on any novel contributions or significant insights gained. The journal aims to publish papers that deepen understanding of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practices and techniques or contribute significant new ideas that revolutionize or incrementally advance the field.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submission is an extension of the paper accepted and presented at ECMFA 2018. It presents an extension of the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a detailed evaluation of the tool and process. However, the tooling part of the contribution is only incremental. It does not significantly advance the field of software and system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research and practice. Besides, I have several concerns about the contribution and the implementation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5. Is the submission technically sound? For example, comment on (1) adherence to standards if standard notations/techniques/methods are used, (2) soundness of mathematical expressions, and (3) soundness of conclusions drawn from objective premises.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 important number of concerns weaken the soundness of the contribution and of the evaluation that has been conducted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6. Does the submission contain sufficient and most appropriate references? Journal versions of work are preferred over conference versions. Indicate important missing references, if any.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misses an important part of the literature with respect to tools that are already used by practitioners for building graphical editors based on DSLs. On that aspect,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presents clear limitations compared to other tools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7. Comment on the organization of the submission. Is it focused? Is the length appropriate for the topic?</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Section 4 (implementation) is unnecessarily long compared to Section 3 (Proposed Approach). It could be considerably reduced by removing unnecessary details about the implementation.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8. Please comment on the readability of this submission. Please comment on the degree of effort required to read and understand this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 excessive number of details provided in Section 4 burdens the reading and forces the reader to go back to the beginning of the section.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Detailed review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proposes an approach with its associated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facilitating the creation of Papyrus-based UML profiles based on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metamodels. The main motivation is twofold: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facilitating the creation of UML profile, especially by automating repetitive tasks (the given example is the creation of OCL constraints to constrain the source and target ends of a stereotyped association), and (ii) facilitate the creation of Papyrus graphical editors. The approach consists of various steps where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is first translated into a UML profile (after some validation rules are performed to assess that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well-formed), then, various artifacts are produced to get "distributable" Papyrus graphical editors in order to graphically create models based on the profile definition. Annotations used in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allow for defining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EClass</w:t>
      </w:r>
      <w:proofErr w:type="spellEnd"/>
      <w:r w:rsidRPr="00305CB7">
        <w:rPr>
          <w:rFonts w:ascii="Arial" w:eastAsia="Times New Roman" w:hAnsi="Arial" w:cs="Arial"/>
          <w:color w:val="222222"/>
          <w:shd w:val="clear" w:color="auto" w:fill="FFFFFF"/>
        </w:rPr>
        <w:t xml:space="preserve"> should be displayed as a Node or an Edge and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EReference</w:t>
      </w:r>
      <w:proofErr w:type="spellEnd"/>
      <w:r w:rsidRPr="00305CB7">
        <w:rPr>
          <w:rFonts w:ascii="Arial" w:eastAsia="Times New Roman" w:hAnsi="Arial" w:cs="Arial"/>
          <w:color w:val="222222"/>
          <w:shd w:val="clear" w:color="auto" w:fill="FFFFFF"/>
        </w:rPr>
        <w:t xml:space="preserve"> should be displayed as an edge or not. Shapes can be associated with nodes while icons can be associated with Node and Edge to form the Papyrus graphical toolbar. For non-trivial transformations, the approach allows users to "polish" the transformations rules by adding their own using the EGL transformation engine from Epsilon. Finally, the tool also allows for transforming the produced UML models back to EMF models conform 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approach and the associated tools have been tested on various DSLs. The running example is the Simple Development Process Language (SPDL). Other DSLs have been experienced, including the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UML profile, and other, relatively smaller academic profiles. The authors also conducted an evaluation to assess: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completeness of their implementation, and (ii) the productivity gain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the proposed approach are expected to offer. This last point has been evaluated through a user experiment with two Ph.D. students with different levels of knowledge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The tool is available on </w:t>
      </w:r>
      <w:proofErr w:type="spellStart"/>
      <w:r w:rsidRPr="00305CB7">
        <w:rPr>
          <w:rFonts w:ascii="Arial" w:eastAsia="Times New Roman" w:hAnsi="Arial" w:cs="Arial"/>
          <w:color w:val="222222"/>
          <w:shd w:val="clear" w:color="auto" w:fill="FFFFFF"/>
        </w:rPr>
        <w:t>Github</w:t>
      </w:r>
      <w:proofErr w:type="spellEnd"/>
      <w:r w:rsidRPr="00305CB7">
        <w:rPr>
          <w:rFonts w:ascii="Arial" w:eastAsia="Times New Roman" w:hAnsi="Arial" w:cs="Arial"/>
          <w:color w:val="222222"/>
          <w:shd w:val="clear" w:color="auto" w:fill="FFFFFF"/>
        </w:rPr>
        <w:t xml:space="preserve"> (no license is provided for now, so I would not consider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being open source for the moment).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motivated and fits under the scope of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xml:space="preserve">. The implementation seems interesting, although I could not get the chance to make it work, due to the absence of documentation. However, while I strongly agree with the authors that the process of creating UML profiles and their corresponding graphical editors in </w:t>
      </w:r>
      <w:r w:rsidRPr="00305CB7">
        <w:rPr>
          <w:rFonts w:ascii="Arial" w:eastAsia="Times New Roman" w:hAnsi="Arial" w:cs="Arial"/>
          <w:color w:val="222222"/>
          <w:shd w:val="clear" w:color="auto" w:fill="FFFFFF"/>
        </w:rPr>
        <w:lastRenderedPageBreak/>
        <w:t>Papyrus clearly needs to be facilitated, I have several concerns regarding the proposed contribution and the structure of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more detail: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paper is presented as an extension of the ECMFA 2018 paper that was presented by the same authors. The extension made to the ECMFA 2018 paper appears incremental to me. Three out of the four points in the introduction section are related to the implementation. The main contribution is the refactoring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be compliant with Papyrus 3.0. Presented as it is, I hardly consider it as a good increment for the ECMFA paper. What about Papyrus 4.0? 5.0? etc. What does not transpire in the paper is that before Papyrus 3.0, there was no standard for creating profile-based DSLs in Papyrus and their associated tools and the different features of Papyrus to customize the tool based on a profile definition was always unstable, deprecated, or buggy. What changed is that since Papyrus Oxygen, there is an effort of standardizing how Papyrus can facilitate the specification of UML-based architecture description languages [1]. This is to my mind the motivation that should explain why an effort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conform with Papyrus 3.0 is of interest. This aspect must be clearly better explained.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2.1 introduces one motivation behind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that is: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could reduce the development cost of doing repetitive tasks when creating UML diagrams. The given example shows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can help by automating the creation of OCL constraints that are used to constrain the way an association to which a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is applied must connect two nodes. The authors argue that OCL constraints must be created for each stereotype applied to the Connector meta-classes which is a repetitive task that is automated by the automatic transformation provided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example is not convincing to me. Let's consider the following </w:t>
      </w:r>
      <w:proofErr w:type="spellStart"/>
      <w:r w:rsidRPr="00305CB7">
        <w:rPr>
          <w:rFonts w:ascii="Arial" w:eastAsia="Times New Roman" w:hAnsi="Arial" w:cs="Arial"/>
          <w:color w:val="222222"/>
          <w:shd w:val="clear" w:color="auto" w:fill="FFFFFF"/>
        </w:rPr>
        <w:t>PlantUML</w:t>
      </w:r>
      <w:proofErr w:type="spellEnd"/>
      <w:r w:rsidRPr="00305CB7">
        <w:rPr>
          <w:rFonts w:ascii="Arial" w:eastAsia="Times New Roman" w:hAnsi="Arial" w:cs="Arial"/>
          <w:color w:val="222222"/>
          <w:shd w:val="clear" w:color="auto" w:fill="FFFFFF"/>
        </w:rPr>
        <w:t>-based profile (</w:t>
      </w:r>
      <w:hyperlink r:id="rId4" w:tgtFrame="_blank" w:history="1">
        <w:r w:rsidRPr="00305CB7">
          <w:rPr>
            <w:rFonts w:ascii="Arial" w:eastAsia="Times New Roman" w:hAnsi="Arial" w:cs="Arial"/>
            <w:color w:val="1155CC"/>
            <w:u w:val="single"/>
            <w:shd w:val="clear" w:color="auto" w:fill="FFFFFF"/>
          </w:rPr>
          <w:t>http://plantuml.com</w:t>
        </w:r>
      </w:hyperlink>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startuml</w:t>
      </w:r>
      <w:proofErr w:type="spellEnd"/>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Association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Class</w:t>
      </w:r>
      <w:proofErr w:type="spellEnd"/>
      <w:r w:rsidRPr="00305CB7">
        <w:rPr>
          <w:rFonts w:ascii="Arial" w:eastAsia="Times New Roman" w:hAnsi="Arial" w:cs="Arial"/>
          <w:color w:val="222222"/>
          <w:shd w:val="clear" w:color="auto" w:fill="FFFFFF"/>
        </w:rPr>
        <w:t xml:space="preserve">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A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B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as </w:t>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--&gt; Model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--&gt; Class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 --&gt; Class</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Association</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B : target &gt;</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 : source &gt;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enduml</w:t>
      </w:r>
      <w:proofErr w:type="spellEnd"/>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Where two stereotypes A and B extend (denoted "--&gt;" in the above code) the Class UML meta-element and one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that extends the Association meta-element. The particularity of this profile is that dependency relations (denoted "..&gt;" in </w:t>
      </w:r>
      <w:r w:rsidRPr="00305CB7">
        <w:rPr>
          <w:rFonts w:ascii="Arial" w:eastAsia="Times New Roman" w:hAnsi="Arial" w:cs="Arial"/>
          <w:color w:val="222222"/>
          <w:shd w:val="clear" w:color="auto" w:fill="FFFFFF"/>
        </w:rPr>
        <w:lastRenderedPageBreak/>
        <w:t xml:space="preserve">the above code) are added in order to define for each connector stereotype the source end and the target end (the same way it is done textually in Listing 1 on page 10 in the paper). The Papyrus editor supports the creation of such dependency relations in a profile diagram. Then, a generic OCL constraint to check the association's end types and the navigability of the association (the two OCL constraints that are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shown in Listings 5 and 6 on pages 16--17 of the paper) can be written: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context Model </w:t>
      </w:r>
      <w:proofErr w:type="spellStart"/>
      <w:r w:rsidRPr="00305CB7">
        <w:rPr>
          <w:rFonts w:ascii="Arial" w:eastAsia="Times New Roman" w:hAnsi="Arial" w:cs="Arial"/>
          <w:color w:val="222222"/>
          <w:shd w:val="clear" w:color="auto" w:fill="FFFFFF"/>
        </w:rPr>
        <w:t>inv</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let profile : Profile = </w:t>
      </w:r>
      <w:proofErr w:type="spellStart"/>
      <w:r w:rsidRPr="00305CB7">
        <w:rPr>
          <w:rFonts w:ascii="Arial" w:eastAsia="Times New Roman" w:hAnsi="Arial" w:cs="Arial"/>
          <w:color w:val="222222"/>
          <w:shd w:val="clear" w:color="auto" w:fill="FFFFFF"/>
        </w:rPr>
        <w:t>self.getAllAppliedProfiles</w:t>
      </w:r>
      <w:proofErr w:type="spellEnd"/>
      <w:r w:rsidRPr="00305CB7">
        <w:rPr>
          <w:rFonts w:ascii="Arial" w:eastAsia="Times New Roman" w:hAnsi="Arial" w:cs="Arial"/>
          <w:color w:val="222222"/>
          <w:shd w:val="clear" w:color="auto" w:fill="FFFFFF"/>
        </w:rPr>
        <w:t>()-&gt;select(profile : Profile | </w:t>
      </w:r>
      <w:hyperlink r:id="rId5" w:tgtFrame="_blank" w:history="1">
        <w:r w:rsidRPr="00305CB7">
          <w:rPr>
            <w:rFonts w:ascii="Arial" w:eastAsia="Times New Roman" w:hAnsi="Arial" w:cs="Arial"/>
            <w:color w:val="1155CC"/>
            <w:u w:val="single"/>
            <w:shd w:val="clear" w:color="auto" w:fill="FFFFFF"/>
          </w:rPr>
          <w:t>profile.name</w:t>
        </w:r>
      </w:hyperlink>
      <w:r w:rsidRPr="00305CB7">
        <w:rPr>
          <w:rFonts w:ascii="Arial" w:eastAsia="Times New Roman" w:hAnsi="Arial" w:cs="Arial"/>
          <w:color w:val="222222"/>
          <w:shd w:val="clear" w:color="auto" w:fill="FFFFFF"/>
        </w:rPr>
        <w:t> = 'ab')-&gt;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dependencies : Set(Dependency) = </w:t>
      </w:r>
      <w:proofErr w:type="spellStart"/>
      <w:r w:rsidRPr="00305CB7">
        <w:rPr>
          <w:rFonts w:ascii="Arial" w:eastAsia="Times New Roman" w:hAnsi="Arial" w:cs="Arial"/>
          <w:color w:val="222222"/>
          <w:shd w:val="clear" w:color="auto" w:fill="FFFFFF"/>
        </w:rPr>
        <w:t>profile.packagedElement</w:t>
      </w:r>
      <w:proofErr w:type="spellEnd"/>
      <w:r w:rsidRPr="00305CB7">
        <w:rPr>
          <w:rFonts w:ascii="Arial" w:eastAsia="Times New Roman" w:hAnsi="Arial" w:cs="Arial"/>
          <w:color w:val="222222"/>
          <w:shd w:val="clear" w:color="auto" w:fill="FFFFFF"/>
        </w:rPr>
        <w:t xml:space="preserve">-&gt;select(pe | </w:t>
      </w:r>
      <w:proofErr w:type="spellStart"/>
      <w:r w:rsidRPr="00305CB7">
        <w:rPr>
          <w:rFonts w:ascii="Arial" w:eastAsia="Times New Roman" w:hAnsi="Arial" w:cs="Arial"/>
          <w:color w:val="222222"/>
          <w:shd w:val="clear" w:color="auto" w:fill="FFFFFF"/>
        </w:rPr>
        <w:t>pe.oclIsTypeOf</w:t>
      </w:r>
      <w:proofErr w:type="spellEnd"/>
      <w:r w:rsidRPr="00305CB7">
        <w:rPr>
          <w:rFonts w:ascii="Arial" w:eastAsia="Times New Roman" w:hAnsi="Arial" w:cs="Arial"/>
          <w:color w:val="222222"/>
          <w:shd w:val="clear" w:color="auto" w:fill="FFFFFF"/>
        </w:rPr>
        <w:t>(Dependency)),</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association : Set(Association) = </w:t>
      </w:r>
      <w:proofErr w:type="spellStart"/>
      <w:r w:rsidRPr="00305CB7">
        <w:rPr>
          <w:rFonts w:ascii="Arial" w:eastAsia="Times New Roman" w:hAnsi="Arial" w:cs="Arial"/>
          <w:color w:val="222222"/>
          <w:shd w:val="clear" w:color="auto" w:fill="FFFFFF"/>
        </w:rPr>
        <w:t>Association.allInstances</w:t>
      </w:r>
      <w:proofErr w:type="spellEnd"/>
      <w:r w:rsidRPr="00305CB7">
        <w:rPr>
          <w:rFonts w:ascii="Arial" w:eastAsia="Times New Roman" w:hAnsi="Arial" w:cs="Arial"/>
          <w:color w:val="222222"/>
          <w:shd w:val="clear" w:color="auto" w:fill="FFFFFF"/>
        </w:rPr>
        <w:t>() in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association-&gt;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(association |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source : Class = </w:t>
      </w:r>
      <w:proofErr w:type="spellStart"/>
      <w:r w:rsidRPr="00305CB7">
        <w:rPr>
          <w:rFonts w:ascii="Arial" w:eastAsia="Times New Roman" w:hAnsi="Arial" w:cs="Arial"/>
          <w:color w:val="222222"/>
          <w:shd w:val="clear" w:color="auto" w:fill="FFFFFF"/>
        </w:rPr>
        <w:t>association.ownedEnd</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target : Class = association.memberEnd-&gt;excluding(association.ownedEnd)-&gt;asOrderedSet()-&gt;first().type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association.getAppliedStereotypes</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(stereotype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6"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7"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._and(</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implies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depS</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8"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depT</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9"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sourceS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depS.supplier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targetS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depT.supplier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target.isStereotypeApplied(targetS)._and(source.isStereotypeApplied(sourceS))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And I am done. I do not need to generate multiple OCL constraints from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OCL seems complex but it took me about 20 minutes to create it and is generic for all profiles (it could certainly be improved for performance). The above OCL constraint has been tested in the interactive </w:t>
      </w:r>
      <w:proofErr w:type="spellStart"/>
      <w:r w:rsidRPr="00305CB7">
        <w:rPr>
          <w:rFonts w:ascii="Arial" w:eastAsia="Times New Roman" w:hAnsi="Arial" w:cs="Arial"/>
          <w:color w:val="222222"/>
          <w:shd w:val="clear" w:color="auto" w:fill="FFFFFF"/>
        </w:rPr>
        <w:t>Xtext</w:t>
      </w:r>
      <w:proofErr w:type="spellEnd"/>
      <w:r w:rsidRPr="00305CB7">
        <w:rPr>
          <w:rFonts w:ascii="Arial" w:eastAsia="Times New Roman" w:hAnsi="Arial" w:cs="Arial"/>
          <w:color w:val="222222"/>
          <w:shd w:val="clear" w:color="auto" w:fill="FFFFFF"/>
        </w:rPr>
        <w:t xml:space="preserve"> OCL console for validating UML models created in Papyrus (I have not conducted </w:t>
      </w:r>
      <w:proofErr w:type="spellStart"/>
      <w:r w:rsidRPr="00305CB7">
        <w:rPr>
          <w:rFonts w:ascii="Arial" w:eastAsia="Times New Roman" w:hAnsi="Arial" w:cs="Arial"/>
          <w:color w:val="222222"/>
          <w:shd w:val="clear" w:color="auto" w:fill="FFFFFF"/>
        </w:rPr>
        <w:t>stong</w:t>
      </w:r>
      <w:proofErr w:type="spellEnd"/>
      <w:r w:rsidRPr="00305CB7">
        <w:rPr>
          <w:rFonts w:ascii="Arial" w:eastAsia="Times New Roman" w:hAnsi="Arial" w:cs="Arial"/>
          <w:color w:val="222222"/>
          <w:shd w:val="clear" w:color="auto" w:fill="FFFFFF"/>
        </w:rPr>
        <w:t xml:space="preserve"> experiments to assess performance bottleneck though). So it appears to me that the example that is given to motivate the need for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is not convincing.</w:t>
      </w:r>
    </w:p>
    <w:p w14:paraId="5E0EF525" w14:textId="77777777" w:rsidR="00963133" w:rsidRDefault="00963133" w:rsidP="00305CB7">
      <w:pPr>
        <w:rPr>
          <w:rFonts w:ascii="Arial" w:eastAsia="Times New Roman" w:hAnsi="Arial" w:cs="Arial"/>
          <w:color w:val="222222"/>
          <w:shd w:val="clear" w:color="auto" w:fill="FFFFFF"/>
        </w:rPr>
      </w:pPr>
    </w:p>
    <w:p w14:paraId="25E3E3D2" w14:textId="1E640EFD" w:rsidR="00C92AA4" w:rsidRDefault="007C30F9" w:rsidP="00305CB7">
      <w:pPr>
        <w:rPr>
          <w:rFonts w:ascii="Arial" w:eastAsia="Times New Roman" w:hAnsi="Arial" w:cs="Arial"/>
          <w:color w:val="00B050"/>
          <w:shd w:val="clear" w:color="auto" w:fill="FFFFFF"/>
        </w:rPr>
      </w:pPr>
      <w:r w:rsidRPr="0064069B">
        <w:rPr>
          <w:rFonts w:ascii="Arial" w:eastAsia="Times New Roman" w:hAnsi="Arial" w:cs="Arial"/>
          <w:color w:val="00B050"/>
          <w:shd w:val="clear" w:color="auto" w:fill="FFFFFF"/>
        </w:rPr>
        <w:t xml:space="preserve">- </w:t>
      </w:r>
      <w:r>
        <w:rPr>
          <w:rFonts w:ascii="Arial" w:eastAsia="Times New Roman" w:hAnsi="Arial" w:cs="Arial"/>
          <w:color w:val="00B050"/>
          <w:shd w:val="clear" w:color="auto" w:fill="FFFFFF"/>
        </w:rPr>
        <w:t xml:space="preserve">Thank you very much for your example. </w:t>
      </w:r>
      <w:r w:rsidR="00C92AA4">
        <w:rPr>
          <w:rFonts w:ascii="Arial" w:eastAsia="Times New Roman" w:hAnsi="Arial" w:cs="Arial"/>
          <w:color w:val="00B050"/>
          <w:shd w:val="clear" w:color="auto" w:fill="FFFFFF"/>
        </w:rPr>
        <w:t>Whilst we appreciate the detailed example provided to support your argument, w</w:t>
      </w:r>
      <w:r>
        <w:rPr>
          <w:rFonts w:ascii="Arial" w:eastAsia="Times New Roman" w:hAnsi="Arial" w:cs="Arial"/>
          <w:color w:val="00B050"/>
          <w:shd w:val="clear" w:color="auto" w:fill="FFFFFF"/>
        </w:rPr>
        <w:t>e would</w:t>
      </w:r>
      <w:r w:rsidR="00C92AA4">
        <w:rPr>
          <w:rFonts w:ascii="Arial" w:eastAsia="Times New Roman" w:hAnsi="Arial" w:cs="Arial"/>
          <w:color w:val="00B050"/>
          <w:shd w:val="clear" w:color="auto" w:fill="FFFFFF"/>
        </w:rPr>
        <w:t xml:space="preserve"> like to point out</w:t>
      </w:r>
      <w:r>
        <w:rPr>
          <w:rFonts w:ascii="Arial" w:eastAsia="Times New Roman" w:hAnsi="Arial" w:cs="Arial"/>
          <w:color w:val="00B050"/>
          <w:shd w:val="clear" w:color="auto" w:fill="FFFFFF"/>
        </w:rPr>
        <w:t xml:space="preserve"> that the UML profile you provided</w:t>
      </w:r>
      <w:r w:rsidR="0008211B">
        <w:rPr>
          <w:rFonts w:ascii="Arial" w:eastAsia="Times New Roman" w:hAnsi="Arial" w:cs="Arial"/>
          <w:color w:val="00B050"/>
          <w:shd w:val="clear" w:color="auto" w:fill="FFFFFF"/>
        </w:rPr>
        <w:t xml:space="preserve"> in the example</w:t>
      </w:r>
      <w:r>
        <w:rPr>
          <w:rFonts w:ascii="Arial" w:eastAsia="Times New Roman" w:hAnsi="Arial" w:cs="Arial"/>
          <w:color w:val="00B050"/>
          <w:shd w:val="clear" w:color="auto" w:fill="FFFFFF"/>
        </w:rPr>
        <w:t xml:space="preserve"> </w:t>
      </w:r>
      <w:r w:rsidR="00C92AA4">
        <w:rPr>
          <w:rFonts w:ascii="Arial" w:eastAsia="Times New Roman" w:hAnsi="Arial" w:cs="Arial"/>
          <w:color w:val="00B050"/>
          <w:shd w:val="clear" w:color="auto" w:fill="FFFFFF"/>
        </w:rPr>
        <w:t xml:space="preserve">may </w:t>
      </w:r>
      <w:r>
        <w:rPr>
          <w:rFonts w:ascii="Arial" w:eastAsia="Times New Roman" w:hAnsi="Arial" w:cs="Arial"/>
          <w:color w:val="00B050"/>
          <w:shd w:val="clear" w:color="auto" w:fill="FFFFFF"/>
        </w:rPr>
        <w:t>not be well formed</w:t>
      </w:r>
      <w:r w:rsidR="0008211B">
        <w:rPr>
          <w:rFonts w:ascii="Arial" w:eastAsia="Times New Roman" w:hAnsi="Arial" w:cs="Arial"/>
          <w:color w:val="00B050"/>
          <w:shd w:val="clear" w:color="auto" w:fill="FFFFFF"/>
        </w:rPr>
        <w:t>.</w:t>
      </w:r>
      <w:r>
        <w:rPr>
          <w:rFonts w:ascii="Arial" w:eastAsia="Times New Roman" w:hAnsi="Arial" w:cs="Arial"/>
          <w:color w:val="00B050"/>
          <w:shd w:val="clear" w:color="auto" w:fill="FFFFFF"/>
        </w:rPr>
        <w:t xml:space="preserve"> </w:t>
      </w:r>
      <w:r w:rsidR="0008211B">
        <w:rPr>
          <w:rFonts w:ascii="Arial" w:eastAsia="Times New Roman" w:hAnsi="Arial" w:cs="Arial"/>
          <w:color w:val="00B050"/>
          <w:shd w:val="clear" w:color="auto" w:fill="FFFFFF"/>
        </w:rPr>
        <w:t>I</w:t>
      </w:r>
      <w:r>
        <w:rPr>
          <w:rFonts w:ascii="Arial" w:eastAsia="Times New Roman" w:hAnsi="Arial" w:cs="Arial"/>
          <w:color w:val="00B050"/>
          <w:shd w:val="clear" w:color="auto" w:fill="FFFFFF"/>
        </w:rPr>
        <w:t xml:space="preserve">ntroducing dependencies </w:t>
      </w:r>
      <w:r>
        <w:rPr>
          <w:rFonts w:ascii="Arial" w:eastAsia="Times New Roman" w:hAnsi="Arial" w:cs="Arial"/>
          <w:color w:val="00B050"/>
          <w:shd w:val="clear" w:color="auto" w:fill="FFFFFF"/>
        </w:rPr>
        <w:lastRenderedPageBreak/>
        <w:t xml:space="preserve">between an Association and its connecting Classes </w:t>
      </w:r>
      <w:r w:rsidR="00791E34">
        <w:rPr>
          <w:rFonts w:ascii="Arial" w:eastAsia="Times New Roman" w:hAnsi="Arial" w:cs="Arial"/>
          <w:color w:val="00B050"/>
          <w:shd w:val="clear" w:color="auto" w:fill="FFFFFF"/>
        </w:rPr>
        <w:t xml:space="preserve">is not involved in typical UML profile creation. </w:t>
      </w:r>
      <w:r w:rsidR="00C92AA4">
        <w:rPr>
          <w:rFonts w:ascii="Arial" w:eastAsia="Times New Roman" w:hAnsi="Arial" w:cs="Arial"/>
          <w:color w:val="00B050"/>
          <w:shd w:val="clear" w:color="auto" w:fill="FFFFFF"/>
        </w:rPr>
        <w:t>Thus, by creating the UML profile in your way, some people may argue that the produced UML profile is incorrect. Therefore, the OCL constraint you provided may not apply at all.</w:t>
      </w:r>
    </w:p>
    <w:p w14:paraId="1322EA5A" w14:textId="512B6737" w:rsidR="00EC20FF" w:rsidRDefault="00305CB7" w:rsidP="00305CB7">
      <w:pPr>
        <w:rPr>
          <w:rFonts w:ascii="Arial" w:eastAsia="Times New Roman" w:hAnsi="Arial" w:cs="Arial"/>
          <w:color w:val="222222"/>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 major issue is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be really limited. It does not support user OCL constraint definitions (besides the two OCL constraints for the navigability and the end types of associations that are automatically generated from the EGL scripts), composite shapes, bi-directional associations, to name a few. Besides, it only supports SVG-based nodes and simple edges with basic styling properties. Most of the features available in industrially approved tools to build graphical editors (e.g., Sirius) are missing (e.g., conditional styles, positioning constraints, partition shapes, and so on). It left a bitter taste in my mouth where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me as limited as the old GMF tool framework that was enough to create simple "nodes and edges", but where the generated code must be edited to support advanced diagramming features (including composite shapes). Here, customizing the standard code generation seems even more painful since the user has to write complex "polishing" transformation rules to support those advanced features. The entire paper misses proper positioning with respect to about 10 years of experience that were capitalized in tools such as Sirius to build usable graphical editors.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 second major issue I have is related to the proposed process. The proposed process forces the user to start with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generate the UML profile. What if the UM profile already exists? Could the tool start from the UML profile to generate "distributable" Papyrus graphical editors? Besides, the approach seems counter-productive for me. Let's consider a UML profile that extends the UML state machines to, e.g., annotate transitions and states with temporal constraint information (e.g., the system described by the state machines should never stay in a state more than 10 seconds). Following the author's approach, I should define the following metamodel: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@Node(base="State",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State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name;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@Edge(base="Transition", source="</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target="tar"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Transition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ref State[1]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ref State[1] tar;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Two problems occur: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how does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and "tar" map to the original "source" and "target" attributes of the Transition UML meta-element? The same problem appears in Listing 1 on page 10 of the paper where the two attributes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xml:space="preserve">" and "tar" of the Role association must conform somehow to the </w:t>
      </w:r>
      <w:proofErr w:type="spellStart"/>
      <w:r w:rsidRPr="00305CB7">
        <w:rPr>
          <w:rFonts w:ascii="Arial" w:eastAsia="Times New Roman" w:hAnsi="Arial" w:cs="Arial"/>
          <w:color w:val="222222"/>
          <w:shd w:val="clear" w:color="auto" w:fill="FFFFFF"/>
        </w:rPr>
        <w:t>ownedEnd</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memberEnd</w:t>
      </w:r>
      <w:proofErr w:type="spellEnd"/>
      <w:r w:rsidRPr="00305CB7">
        <w:rPr>
          <w:rFonts w:ascii="Arial" w:eastAsia="Times New Roman" w:hAnsi="Arial" w:cs="Arial"/>
          <w:color w:val="222222"/>
          <w:shd w:val="clear" w:color="auto" w:fill="FFFFFF"/>
        </w:rPr>
        <w:t xml:space="preserve"> attributes of the Association </w:t>
      </w:r>
      <w:r w:rsidRPr="00305CB7">
        <w:rPr>
          <w:rFonts w:ascii="Arial" w:eastAsia="Times New Roman" w:hAnsi="Arial" w:cs="Arial"/>
          <w:color w:val="222222"/>
          <w:shd w:val="clear" w:color="auto" w:fill="FFFFFF"/>
        </w:rPr>
        <w:lastRenderedPageBreak/>
        <w:t>UML meta-element. Nothing is said on this point.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b) Assuming the above metamodel to create state machines and assuming a model created by the Papyrus graphical editors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concept of State machines or regions are not represented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but they exist in the UML meta-model. Therefore, this meta-model should be enough to create a UML model consisting of a state machine, a region, and two states connected through a transition (where the transitions and states are "stereotyped" with the above definitions). The problem appears when I want to transform back my UML model into its corresponding EMF representation conform to the above metamodel. Since there is no notion of state machines nor region in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transformation would fail. Therefore, two cases can occur: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generated graphical editors are limited to the concepts present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and in that case, we lose the benefits of using UML profiles (which consists in reusing all the UML meta-elements), or (ii) all the UML meta-elements must be </w:t>
      </w:r>
      <w:proofErr w:type="spellStart"/>
      <w:r w:rsidRPr="00305CB7">
        <w:rPr>
          <w:rFonts w:ascii="Arial" w:eastAsia="Times New Roman" w:hAnsi="Arial" w:cs="Arial"/>
          <w:color w:val="222222"/>
          <w:shd w:val="clear" w:color="auto" w:fill="FFFFFF"/>
        </w:rPr>
        <w:t>modeled</w:t>
      </w:r>
      <w:proofErr w:type="spellEnd"/>
      <w:r w:rsidRPr="00305CB7">
        <w:rPr>
          <w:rFonts w:ascii="Arial" w:eastAsia="Times New Roman" w:hAnsi="Arial" w:cs="Arial"/>
          <w:color w:val="222222"/>
          <w:shd w:val="clear" w:color="auto" w:fill="FFFFFF"/>
        </w:rPr>
        <w:t xml:space="preserve">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which is again counter-productive (one needs to have a complete understanding of the UML meta-model and "replicate" the UML meta-elements onto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In both cases, we lose the benefits of using UML profiles, therefore, the proposed process is not convincing to me. The contrary (starting with a UML profile annotated with diagram annotations and generating the corresponding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allow UML models to be transformed into a corresponding EMF representation) appears to be much more interesting.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Another major issue is related to the user experiment that was conducted. The authors argue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improves productivity gain by generating most of the artifacts needed by Papyrus to create graphical editors. But the comparison does not seem fair for me. First, the authors compare the number of Lines of Code (LOC) hand-written of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with the number of LOC of the UML profile created by Papyrus. However, the second one is graphically created so the code is not hand-written. Besides, Papyrus relies on an XML serialization which explains why the code is much larger than the code of the annotated EMF metamodel written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which proposes a lighter, human-readable notation. It is like comparing apples and oranges. Second, the evaluation does not consider any "polishing" transformation that should be created to overcome the limitations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in order to get the same result in both approaches. I am pretty sure considering them would balance the evaluation in </w:t>
      </w:r>
      <w:proofErr w:type="spellStart"/>
      <w:r w:rsidRPr="00305CB7">
        <w:rPr>
          <w:rFonts w:ascii="Arial" w:eastAsia="Times New Roman" w:hAnsi="Arial" w:cs="Arial"/>
          <w:color w:val="222222"/>
          <w:shd w:val="clear" w:color="auto" w:fill="FFFFFF"/>
        </w:rPr>
        <w:t>favor</w:t>
      </w:r>
      <w:proofErr w:type="spellEnd"/>
      <w:r w:rsidRPr="00305CB7">
        <w:rPr>
          <w:rFonts w:ascii="Arial" w:eastAsia="Times New Roman" w:hAnsi="Arial" w:cs="Arial"/>
          <w:color w:val="222222"/>
          <w:shd w:val="clear" w:color="auto" w:fill="FFFFFF"/>
        </w:rPr>
        <w:t xml:space="preserve"> of Papyrus.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experiment section introduces the concept of "Default" and "Essential" knowledge. It is said that the Default knowledge is ground knowledge while Essential knowledge is "key" knowledge which is not easily accessible online. The difference is rather confusing and only burdens the reading of the evaluation. Besides, there is no example of Default and Essential knowledge for the different tasks provided in Table 5. The authors should either remove this distinction from the paper or clearly explain for each task of Table 5 the two distinct pieces of information they provided to the users.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6 (Evaluation) provides an unfair comparison between the different pieces of work in the literature [2,13,14,27,28]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criticisms about the different work are also true about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Especially: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also involves non-trivial human-driven tasks for creating the polished transformation rules (for which no evaluation </w:t>
      </w:r>
      <w:r w:rsidRPr="00305CB7">
        <w:rPr>
          <w:rFonts w:ascii="Arial" w:eastAsia="Times New Roman" w:hAnsi="Arial" w:cs="Arial"/>
          <w:color w:val="222222"/>
          <w:shd w:val="clear" w:color="auto" w:fill="FFFFFF"/>
        </w:rPr>
        <w:lastRenderedPageBreak/>
        <w:t xml:space="preserve">has been made to show the complexity of creating these rules) that are required for building "real" graphical editors, and (ii)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has limited capabilities (no user-defined OCL constraints, no composite shapes, etc.). Second, the entire section 6.1 (UML Profiles) is not related work but rather describes the context of the paper. It should be merged with Section 2.1. Third, a related work on tools (e.g., Sirius) for building graphical editor based on DSL definitions is completely missing.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section describing the implementation is unnecessarily long and complex. Around 10 pages are dedicated to the details of the implementation. In comparison, Section 3 (which is supposed to be the core of the paper) is only 5-pages long. Details about artifacts that must be generated for Eclipse and Papyrus to work (manifest files, plugin.xml, the locations of the SVG files, and so on) are superfluous and burden the reading of the paper. This section must be considerably reduced.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As a conclusion, I think the paper needs major changes to be accepted.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Smaller issues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meaning of "distributable" is missing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puts a strong emphasis on the palette definition while, by experience, the most time-consuming task is on the graphical representation (via the unclear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element). The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model is mentioned but its role is not explained;</w:t>
      </w:r>
      <w:bookmarkStart w:id="0" w:name="_GoBack"/>
      <w:bookmarkEnd w:id="0"/>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motivation behind the backward transformation from a UML model to an EMF one is missing. Why do we need this feature?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Listing 1: the @Edge annotation applied to EMF classes seem to work only when the EMF class has two attributes with a multiplicity set to 1. If this is the case, it should be stated in the paper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 3 is never referenced.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footnote 6 seems to me to be an important limitation of the tool that could be easily checked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"For each reference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in the metamodel [...]" &lt;- should not it be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instead of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 5: how is the "</w:t>
      </w:r>
      <w:proofErr w:type="spellStart"/>
      <w:r w:rsidRPr="00305CB7">
        <w:rPr>
          <w:rFonts w:ascii="Arial" w:eastAsia="Times New Roman" w:hAnsi="Arial" w:cs="Arial"/>
          <w:color w:val="222222"/>
          <w:shd w:val="clear" w:color="auto" w:fill="FFFFFF"/>
        </w:rPr>
        <w:t>isRequired</w:t>
      </w:r>
      <w:proofErr w:type="spellEnd"/>
      <w:r w:rsidRPr="00305CB7">
        <w:rPr>
          <w:rFonts w:ascii="Arial" w:eastAsia="Times New Roman" w:hAnsi="Arial" w:cs="Arial"/>
          <w:color w:val="222222"/>
          <w:shd w:val="clear" w:color="auto" w:fill="FFFFFF"/>
        </w:rPr>
        <w:t>" attribute handled?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Subsections 4.3.1 and 4.3.2 are unnecessarily long. The OCL snippets could be included directly in the bullet list just before Section 4.3.1</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"one of the elements a "</w:t>
      </w:r>
      <w:proofErr w:type="spellStart"/>
      <w:r w:rsidRPr="00305CB7">
        <w:rPr>
          <w:rFonts w:ascii="Arial" w:eastAsia="Times New Roman" w:hAnsi="Arial" w:cs="Arial"/>
          <w:color w:val="222222"/>
          <w:shd w:val="clear" w:color="auto" w:fill="FFFFFF"/>
        </w:rPr>
        <w:t>familiarWith</w:t>
      </w:r>
      <w:proofErr w:type="spellEnd"/>
      <w:r w:rsidRPr="00305CB7">
        <w:rPr>
          <w:rFonts w:ascii="Arial" w:eastAsia="Times New Roman" w:hAnsi="Arial" w:cs="Arial"/>
          <w:color w:val="222222"/>
          <w:shd w:val="clear" w:color="auto" w:fill="FFFFFF"/>
        </w:rPr>
        <w:t>" association connects to, has [...]" &lt;- comma</w:t>
      </w:r>
      <w:r w:rsidR="00330F1A">
        <w:rPr>
          <w:rFonts w:ascii="Arial" w:eastAsia="Times New Roman" w:hAnsi="Arial" w:cs="Arial"/>
          <w:color w:val="222222"/>
          <w:shd w:val="clear" w:color="auto" w:fill="FFFFFF"/>
        </w:rPr>
        <w:t xml:space="preserve"> </w:t>
      </w:r>
      <w:r w:rsidR="00330F1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while the other has the "Tool" stereotypes applied to it" &lt;- stereotype</w:t>
      </w:r>
      <w:r w:rsidR="00330F1A">
        <w:rPr>
          <w:rFonts w:ascii="Arial" w:eastAsia="Times New Roman" w:hAnsi="Arial" w:cs="Arial"/>
          <w:color w:val="222222"/>
          <w:shd w:val="clear" w:color="auto" w:fill="FFFFFF"/>
        </w:rPr>
        <w:t xml:space="preserve"> </w:t>
      </w:r>
      <w:r w:rsidR="00330F1A" w:rsidRPr="0064069B">
        <w:rPr>
          <w:rFonts w:ascii="Arial" w:eastAsia="Times New Roman" w:hAnsi="Arial" w:cs="Arial"/>
          <w:color w:val="00B050"/>
          <w:shd w:val="clear" w:color="auto" w:fill="FFFFFF"/>
        </w:rPr>
        <w:t xml:space="preserve">- </w:t>
      </w:r>
      <w:r w:rsidR="00330F1A" w:rsidRPr="0064069B">
        <w:rPr>
          <w:rFonts w:ascii="Arial" w:eastAsia="Times New Roman" w:hAnsi="Arial" w:cs="Arial"/>
          <w:color w:val="00B050"/>
          <w:shd w:val="clear" w:color="auto" w:fill="FFFFFF"/>
        </w:rPr>
        <w:lastRenderedPageBreak/>
        <w:t>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 4.3.1 has malformed sentences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4.4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Figures and examples are needed to understand this section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4.5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"Finally, each </w:t>
      </w:r>
      <w:proofErr w:type="spellStart"/>
      <w:r w:rsidRPr="00305CB7">
        <w:rPr>
          <w:rFonts w:ascii="Arial" w:eastAsia="Times New Roman" w:hAnsi="Arial" w:cs="Arial"/>
          <w:color w:val="222222"/>
          <w:shd w:val="clear" w:color="auto" w:fill="FFFFFF"/>
        </w:rPr>
        <w:t>ToolConfiguration</w:t>
      </w:r>
      <w:proofErr w:type="spellEnd"/>
      <w:r w:rsidRPr="00305CB7">
        <w:rPr>
          <w:rFonts w:ascii="Arial" w:eastAsia="Times New Roman" w:hAnsi="Arial" w:cs="Arial"/>
          <w:color w:val="222222"/>
          <w:shd w:val="clear" w:color="auto" w:fill="FFFFFF"/>
        </w:rPr>
        <w:t>, [...]" &lt;- comma</w:t>
      </w:r>
      <w:r w:rsidR="00BB3D57">
        <w:rPr>
          <w:rFonts w:ascii="Arial" w:eastAsia="Times New Roman" w:hAnsi="Arial" w:cs="Arial"/>
          <w:color w:val="222222"/>
          <w:shd w:val="clear" w:color="auto" w:fill="FFFFFF"/>
        </w:rPr>
        <w:t xml:space="preserve"> </w:t>
      </w:r>
      <w:r w:rsidR="00BB3D57"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4.7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standard UML profile and the user-defined UML profile need to be applied in order to initialize the diagram" &lt;- which diagram?</w:t>
      </w:r>
      <w:r w:rsidR="002576D9">
        <w:rPr>
          <w:rFonts w:ascii="Arial" w:eastAsia="Times New Roman" w:hAnsi="Arial" w:cs="Arial"/>
          <w:color w:val="222222"/>
          <w:shd w:val="clear" w:color="auto" w:fill="FFFFFF"/>
        </w:rPr>
        <w:t xml:space="preserve"> </w:t>
      </w:r>
      <w:r w:rsidR="002576D9">
        <w:rPr>
          <w:rFonts w:ascii="Arial" w:eastAsia="Times New Roman" w:hAnsi="Arial" w:cs="Arial"/>
          <w:color w:val="00B050"/>
          <w:shd w:val="clear" w:color="auto" w:fill="FFFFFF"/>
        </w:rPr>
        <w:t>–</w:t>
      </w:r>
      <w:r w:rsidR="002576D9" w:rsidRPr="0064069B">
        <w:rPr>
          <w:rFonts w:ascii="Arial" w:eastAsia="Times New Roman" w:hAnsi="Arial" w:cs="Arial"/>
          <w:color w:val="00B050"/>
          <w:shd w:val="clear" w:color="auto" w:fill="FFFFFF"/>
        </w:rPr>
        <w:t xml:space="preserve"> </w:t>
      </w:r>
      <w:r w:rsidR="002576D9">
        <w:rPr>
          <w:rFonts w:ascii="Arial" w:eastAsia="Times New Roman" w:hAnsi="Arial" w:cs="Arial"/>
          <w:color w:val="00B050"/>
          <w:shd w:val="clear" w:color="auto" w:fill="FFFFFF"/>
        </w:rPr>
        <w:t>we have added an description to state that the diagram is the UML diagram with the user-defined UML profile applied to it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How is the model initialized using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002576D9" w:rsidRPr="002576D9">
        <w:rPr>
          <w:rFonts w:ascii="Arial" w:eastAsia="Times New Roman" w:hAnsi="Arial" w:cs="Arial"/>
          <w:color w:val="00B050"/>
          <w:shd w:val="clear" w:color="auto" w:fill="FFFFFF"/>
        </w:rPr>
        <w:t xml:space="preserve"> </w:t>
      </w:r>
      <w:r w:rsidR="002576D9">
        <w:rPr>
          <w:rFonts w:ascii="Arial" w:eastAsia="Times New Roman" w:hAnsi="Arial" w:cs="Arial"/>
          <w:color w:val="00B050"/>
          <w:shd w:val="clear" w:color="auto" w:fill="FFFFFF"/>
        </w:rPr>
        <w:t>–</w:t>
      </w:r>
      <w:r w:rsidR="002576D9" w:rsidRPr="0064069B">
        <w:rPr>
          <w:rFonts w:ascii="Arial" w:eastAsia="Times New Roman" w:hAnsi="Arial" w:cs="Arial"/>
          <w:color w:val="00B050"/>
          <w:shd w:val="clear" w:color="auto" w:fill="FFFFFF"/>
        </w:rPr>
        <w:t xml:space="preserve"> </w:t>
      </w:r>
      <w:r w:rsidR="002576D9">
        <w:rPr>
          <w:rFonts w:ascii="Arial" w:eastAsia="Times New Roman" w:hAnsi="Arial" w:cs="Arial"/>
          <w:color w:val="00B050"/>
          <w:shd w:val="clear" w:color="auto" w:fill="FFFFFF"/>
        </w:rPr>
        <w:t>the model is initialised the same way that Papyrus does, which is not in the scope of the discussion in this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4.8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This section contains information about the architecture model which drove the way the entire </w:t>
      </w:r>
      <w:proofErr w:type="spellStart"/>
      <w:r w:rsidRPr="00305CB7">
        <w:rPr>
          <w:rFonts w:ascii="Arial" w:eastAsia="Times New Roman" w:hAnsi="Arial" w:cs="Arial"/>
          <w:color w:val="222222"/>
          <w:shd w:val="clear" w:color="auto" w:fill="FFFFFF"/>
        </w:rPr>
        <w:t>Papyrs</w:t>
      </w:r>
      <w:proofErr w:type="spellEnd"/>
      <w:r w:rsidRPr="00305CB7">
        <w:rPr>
          <w:rFonts w:ascii="Arial" w:eastAsia="Times New Roman" w:hAnsi="Arial" w:cs="Arial"/>
          <w:color w:val="222222"/>
          <w:shd w:val="clear" w:color="auto" w:fill="FFFFFF"/>
        </w:rPr>
        <w:t xml:space="preserve"> 3.0+ works for creating profile-based graphical editors. To me, this is clearly what should motivate the need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should be discussed directly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4.9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This entire section is unnecessary and should be removed.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4.10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feature presented in this section is not motivated.</w:t>
      </w:r>
      <w:r w:rsidR="001B111F">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discussion about the "::=" syntax of the ETL engine is unnecessarily long</w:t>
      </w:r>
      <w:r w:rsidR="001B111F">
        <w:rPr>
          <w:rFonts w:ascii="Arial" w:eastAsia="Times New Roman" w:hAnsi="Arial" w:cs="Arial"/>
          <w:color w:val="222222"/>
          <w:shd w:val="clear" w:color="auto" w:fill="FFFFFF"/>
        </w:rPr>
        <w:t xml:space="preserve"> </w:t>
      </w:r>
      <w:r w:rsidR="001B111F">
        <w:rPr>
          <w:rFonts w:ascii="Arial" w:eastAsia="Times New Roman" w:hAnsi="Arial" w:cs="Arial"/>
          <w:color w:val="00B050"/>
          <w:shd w:val="clear" w:color="auto" w:fill="FFFFFF"/>
        </w:rPr>
        <w:t>–</w:t>
      </w:r>
      <w:r w:rsidR="001B111F" w:rsidRPr="0064069B">
        <w:rPr>
          <w:rFonts w:ascii="Arial" w:eastAsia="Times New Roman" w:hAnsi="Arial" w:cs="Arial"/>
          <w:color w:val="00B050"/>
          <w:shd w:val="clear" w:color="auto" w:fill="FFFFFF"/>
        </w:rPr>
        <w:t xml:space="preserve"> </w:t>
      </w:r>
      <w:r w:rsidR="001B111F">
        <w:rPr>
          <w:rFonts w:ascii="Arial" w:eastAsia="Times New Roman" w:hAnsi="Arial" w:cs="Arial"/>
          <w:color w:val="00B050"/>
          <w:shd w:val="clear" w:color="auto" w:fill="FFFFFF"/>
        </w:rPr>
        <w:t>the discussion has been reduced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&lt;- should not it be "t" instead of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w:t>
      </w:r>
      <w:r w:rsidR="001B111F">
        <w:rPr>
          <w:rFonts w:ascii="Arial" w:eastAsia="Times New Roman" w:hAnsi="Arial" w:cs="Arial"/>
          <w:color w:val="222222"/>
          <w:shd w:val="clear" w:color="auto" w:fill="FFFFFF"/>
        </w:rPr>
        <w:t xml:space="preserve"> </w:t>
      </w:r>
      <w:r w:rsidR="001B111F">
        <w:rPr>
          <w:rFonts w:ascii="Arial" w:eastAsia="Times New Roman" w:hAnsi="Arial" w:cs="Arial"/>
          <w:color w:val="00B050"/>
          <w:shd w:val="clear" w:color="auto" w:fill="FFFFFF"/>
        </w:rPr>
        <w:t>–</w:t>
      </w:r>
      <w:r w:rsidR="001B111F" w:rsidRPr="0064069B">
        <w:rPr>
          <w:rFonts w:ascii="Arial" w:eastAsia="Times New Roman" w:hAnsi="Arial" w:cs="Arial"/>
          <w:color w:val="00B050"/>
          <w:shd w:val="clear" w:color="auto" w:fill="FFFFFF"/>
        </w:rPr>
        <w:t xml:space="preserve"> </w:t>
      </w:r>
      <w:proofErr w:type="spellStart"/>
      <w:r w:rsidR="001B111F">
        <w:rPr>
          <w:rFonts w:ascii="Arial" w:eastAsia="Times New Roman" w:hAnsi="Arial" w:cs="Arial"/>
          <w:color w:val="00B050"/>
          <w:shd w:val="clear" w:color="auto" w:fill="FFFFFF"/>
        </w:rPr>
        <w:t>ct</w:t>
      </w:r>
      <w:proofErr w:type="spellEnd"/>
      <w:r w:rsidR="001B111F">
        <w:rPr>
          <w:rFonts w:ascii="Arial" w:eastAsia="Times New Roman" w:hAnsi="Arial" w:cs="Arial"/>
          <w:color w:val="00B050"/>
          <w:shd w:val="clear" w:color="auto" w:fill="FFFFFF"/>
        </w:rPr>
        <w:t xml:space="preserve"> and </w:t>
      </w:r>
      <w:proofErr w:type="spellStart"/>
      <w:r w:rsidR="001B111F">
        <w:rPr>
          <w:rFonts w:ascii="Arial" w:eastAsia="Times New Roman" w:hAnsi="Arial" w:cs="Arial"/>
          <w:color w:val="00B050"/>
          <w:shd w:val="clear" w:color="auto" w:fill="FFFFFF"/>
        </w:rPr>
        <w:t>sc</w:t>
      </w:r>
      <w:proofErr w:type="spellEnd"/>
      <w:r w:rsidR="001B111F">
        <w:rPr>
          <w:rFonts w:ascii="Arial" w:eastAsia="Times New Roman" w:hAnsi="Arial" w:cs="Arial"/>
          <w:color w:val="00B050"/>
          <w:shd w:val="clear" w:color="auto" w:fill="FFFFFF"/>
        </w:rPr>
        <w:t xml:space="preserve"> are notations to denote intermediate transformation results during the resolution operation triggered by the “::=” notation.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&lt;- should not it be "s" instead of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w:t>
      </w:r>
      <w:r w:rsidR="001B111F">
        <w:rPr>
          <w:rFonts w:ascii="Arial" w:eastAsia="Times New Roman" w:hAnsi="Arial" w:cs="Arial"/>
          <w:color w:val="222222"/>
          <w:shd w:val="clear" w:color="auto" w:fill="FFFFFF"/>
        </w:rPr>
        <w:t xml:space="preserve"> </w:t>
      </w:r>
      <w:r w:rsidR="001B111F">
        <w:rPr>
          <w:rFonts w:ascii="Arial" w:eastAsia="Times New Roman" w:hAnsi="Arial" w:cs="Arial"/>
          <w:color w:val="00B050"/>
          <w:shd w:val="clear" w:color="auto" w:fill="FFFFFF"/>
        </w:rPr>
        <w:t>–</w:t>
      </w:r>
      <w:r w:rsidR="001B111F" w:rsidRPr="0064069B">
        <w:rPr>
          <w:rFonts w:ascii="Arial" w:eastAsia="Times New Roman" w:hAnsi="Arial" w:cs="Arial"/>
          <w:color w:val="00B050"/>
          <w:shd w:val="clear" w:color="auto" w:fill="FFFFFF"/>
        </w:rPr>
        <w:t xml:space="preserve"> </w:t>
      </w:r>
      <w:proofErr w:type="spellStart"/>
      <w:r w:rsidR="001B111F">
        <w:rPr>
          <w:rFonts w:ascii="Arial" w:eastAsia="Times New Roman" w:hAnsi="Arial" w:cs="Arial"/>
          <w:color w:val="00B050"/>
          <w:shd w:val="clear" w:color="auto" w:fill="FFFFFF"/>
        </w:rPr>
        <w:t>ct</w:t>
      </w:r>
      <w:proofErr w:type="spellEnd"/>
      <w:r w:rsidR="001B111F">
        <w:rPr>
          <w:rFonts w:ascii="Arial" w:eastAsia="Times New Roman" w:hAnsi="Arial" w:cs="Arial"/>
          <w:color w:val="00B050"/>
          <w:shd w:val="clear" w:color="auto" w:fill="FFFFFF"/>
        </w:rPr>
        <w:t xml:space="preserve"> and </w:t>
      </w:r>
      <w:proofErr w:type="spellStart"/>
      <w:r w:rsidR="001B111F">
        <w:rPr>
          <w:rFonts w:ascii="Arial" w:eastAsia="Times New Roman" w:hAnsi="Arial" w:cs="Arial"/>
          <w:color w:val="00B050"/>
          <w:shd w:val="clear" w:color="auto" w:fill="FFFFFF"/>
        </w:rPr>
        <w:t>sc</w:t>
      </w:r>
      <w:proofErr w:type="spellEnd"/>
      <w:r w:rsidR="001B111F">
        <w:rPr>
          <w:rFonts w:ascii="Arial" w:eastAsia="Times New Roman" w:hAnsi="Arial" w:cs="Arial"/>
          <w:color w:val="00B050"/>
          <w:shd w:val="clear" w:color="auto" w:fill="FFFFFF"/>
        </w:rPr>
        <w:t xml:space="preserve"> are notations to denote intermediate transformation results during the resolution operation triggered by the “::=” notation.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Vertical space is required before the title of Section 4.11</w:t>
      </w:r>
      <w:r w:rsidR="00782C35">
        <w:rPr>
          <w:rFonts w:ascii="Arial" w:eastAsia="Times New Roman" w:hAnsi="Arial" w:cs="Arial"/>
          <w:color w:val="222222"/>
          <w:shd w:val="clear" w:color="auto" w:fill="FFFFFF"/>
        </w:rPr>
        <w:t xml:space="preserve"> </w:t>
      </w:r>
      <w:r w:rsidR="00782C3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Table 2: it is unclear why this table starts with id #2. I suppose that the first transformation rule is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2 UML Profile Transformation (M2M)" presented in Figure 4 on page 12, but I am not sure about it.  </w:t>
      </w:r>
      <w:r w:rsidR="00EC316E">
        <w:rPr>
          <w:rFonts w:ascii="Arial" w:eastAsia="Times New Roman" w:hAnsi="Arial" w:cs="Arial"/>
          <w:color w:val="00B050"/>
          <w:shd w:val="clear" w:color="auto" w:fill="FFFFFF"/>
        </w:rPr>
        <w:t>–</w:t>
      </w:r>
      <w:r w:rsidR="00EC316E" w:rsidRPr="0064069B">
        <w:rPr>
          <w:rFonts w:ascii="Arial" w:eastAsia="Times New Roman" w:hAnsi="Arial" w:cs="Arial"/>
          <w:color w:val="00B050"/>
          <w:shd w:val="clear" w:color="auto" w:fill="FFFFFF"/>
        </w:rPr>
        <w:t xml:space="preserve"> </w:t>
      </w:r>
      <w:r w:rsidR="00EC316E">
        <w:rPr>
          <w:rFonts w:asciiTheme="minorEastAsia" w:hAnsiTheme="minorEastAsia" w:cs="Arial"/>
          <w:color w:val="00B050"/>
          <w:shd w:val="clear" w:color="auto" w:fill="FFFFFF"/>
        </w:rPr>
        <w:t xml:space="preserve">the ids should be #2b - #5b (shown in figure 4), this is addressed now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Also, after a first reading, it was unclear to me that transformations #2--4 are M2M transformation rules (using the Epsilon Transformation Language) while transformation #5 is model-to-text (using the Epsilon Generation Language), which explains the difference between the transformation rules' extensions in Table 2. I had to look deeper into the previous pages (especially Figure 4 on page 12) to find this information.</w:t>
      </w:r>
      <w:r w:rsidR="00E62FA0">
        <w:rPr>
          <w:rFonts w:ascii="Arial" w:eastAsia="Times New Roman" w:hAnsi="Arial" w:cs="Arial"/>
          <w:color w:val="222222"/>
          <w:shd w:val="clear" w:color="auto" w:fill="FFFFFF"/>
        </w:rPr>
        <w:t xml:space="preserve"> </w:t>
      </w:r>
      <w:r w:rsidR="00E62FA0">
        <w:rPr>
          <w:rFonts w:ascii="Arial" w:eastAsia="Times New Roman" w:hAnsi="Arial" w:cs="Arial"/>
          <w:color w:val="00B050"/>
          <w:shd w:val="clear" w:color="auto" w:fill="FFFFFF"/>
        </w:rPr>
        <w:t>–</w:t>
      </w:r>
      <w:r w:rsidR="00E62FA0" w:rsidRPr="0064069B">
        <w:rPr>
          <w:rFonts w:ascii="Arial" w:eastAsia="Times New Roman" w:hAnsi="Arial" w:cs="Arial"/>
          <w:color w:val="00B050"/>
          <w:shd w:val="clear" w:color="auto" w:fill="FFFFFF"/>
        </w:rPr>
        <w:t xml:space="preserve"> </w:t>
      </w:r>
      <w:r w:rsidR="00E62FA0">
        <w:rPr>
          <w:rFonts w:asciiTheme="minorEastAsia" w:hAnsiTheme="minorEastAsia" w:cs="Arial" w:hint="eastAsia"/>
          <w:color w:val="00B050"/>
          <w:shd w:val="clear" w:color="auto" w:fill="FFFFFF"/>
        </w:rPr>
        <w:t>thank</w:t>
      </w:r>
      <w:r w:rsidR="00E62FA0">
        <w:rPr>
          <w:rFonts w:asciiTheme="minorEastAsia" w:hAnsiTheme="minorEastAsia" w:cs="Arial"/>
          <w:color w:val="00B050"/>
          <w:shd w:val="clear" w:color="auto" w:fill="FFFFFF"/>
        </w:rPr>
        <w:t>s, we have added a description to state the types of the transformations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 think Table 2 with the required files (with their extensions) adds unnecessary details that confuse the reader more than they help him/her to understand. The only useful information is that polishing transformations refine the model rather than overwriting the original transformation rules. Examples of polishing transformation rules would be more of interest. The only example given is illustrated in Listing 2 (transformation #5). The motivation behind, e.g., transformation #1 (probably the most interesting since it changes the way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transformed into a UML profile) or transformation #3  is unclear to me. Can I write a polishing transformation rule #3 to, e.g., overcome the limitation of nested relations as discussed in Section 4.12?   </w:t>
      </w:r>
      <w:r w:rsidR="00DE1514">
        <w:rPr>
          <w:rFonts w:ascii="Arial" w:eastAsia="Times New Roman" w:hAnsi="Arial" w:cs="Arial"/>
          <w:color w:val="00B050"/>
          <w:shd w:val="clear" w:color="auto" w:fill="FFFFFF"/>
        </w:rPr>
        <w:t>–</w:t>
      </w:r>
      <w:r w:rsidR="00DE1514" w:rsidRPr="0064069B">
        <w:rPr>
          <w:rFonts w:ascii="Arial" w:eastAsia="Times New Roman" w:hAnsi="Arial" w:cs="Arial"/>
          <w:color w:val="00B050"/>
          <w:shd w:val="clear" w:color="auto" w:fill="FFFFFF"/>
        </w:rPr>
        <w:t xml:space="preserve"> </w:t>
      </w:r>
      <w:r w:rsidR="00DE1514">
        <w:rPr>
          <w:rFonts w:asciiTheme="minorEastAsia" w:hAnsiTheme="minorEastAsia" w:cs="Arial"/>
          <w:color w:val="00B050"/>
          <w:shd w:val="clear" w:color="auto" w:fill="FFFFFF"/>
        </w:rPr>
        <w:t xml:space="preserve">we have stated that in order for the polishing transformation to be executed (atop of the default transformation), the users of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need to create transformations that match the names listed in Table 2 in order for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to pick them up. The limitation mentioned in Section 4.12 is a limitation by the implementation of Papyrus, therefore there is nothing that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can do to overcome this limitation.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"In this experiment, we compare the time needed to develop an editor using Papyrus [...]" &lt;- the time unit is missing. It is only given (implicitly) in the enumeration on page 28 (minutes). It is confusing since, on page 27, the time spent for creating the initial example editor is given in months.</w:t>
      </w:r>
      <w:r w:rsidR="00C43F05">
        <w:rPr>
          <w:rFonts w:ascii="Arial" w:eastAsia="Times New Roman" w:hAnsi="Arial" w:cs="Arial"/>
          <w:color w:val="222222"/>
          <w:shd w:val="clear" w:color="auto" w:fill="FFFFFF"/>
        </w:rPr>
        <w:t xml:space="preserve"> </w:t>
      </w:r>
      <w:r w:rsidR="00C43F05">
        <w:rPr>
          <w:rFonts w:ascii="Arial" w:eastAsia="Times New Roman" w:hAnsi="Arial" w:cs="Arial"/>
          <w:color w:val="00B050"/>
          <w:shd w:val="clear" w:color="auto" w:fill="FFFFFF"/>
        </w:rPr>
        <w:t>–</w:t>
      </w:r>
      <w:r w:rsidR="00C43F05" w:rsidRPr="0064069B">
        <w:rPr>
          <w:rFonts w:ascii="Arial" w:eastAsia="Times New Roman" w:hAnsi="Arial" w:cs="Arial"/>
          <w:color w:val="00B050"/>
          <w:shd w:val="clear" w:color="auto" w:fill="FFFFFF"/>
        </w:rPr>
        <w:t xml:space="preserve"> </w:t>
      </w:r>
      <w:r w:rsidR="00C43F05">
        <w:rPr>
          <w:rFonts w:ascii="Arial" w:eastAsia="Times New Roman" w:hAnsi="Arial" w:cs="Arial"/>
          <w:color w:val="00B050"/>
          <w:shd w:val="clear" w:color="auto" w:fill="FFFFFF"/>
        </w:rPr>
        <w:t>To make the units clear, we have now added unites in the captions of the tables when times are presented.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Simple past, present, and present perfect tenses are mixed in the first paragraph of Section 5.3 </w:t>
      </w:r>
      <w:r w:rsidR="00DA3D59">
        <w:rPr>
          <w:rFonts w:ascii="Arial" w:eastAsia="Times New Roman" w:hAnsi="Arial" w:cs="Arial"/>
          <w:color w:val="222222"/>
          <w:shd w:val="clear" w:color="auto" w:fill="FFFFFF"/>
        </w:rPr>
        <w:t xml:space="preserve"> </w:t>
      </w:r>
      <w:r w:rsidR="00DA3D5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again the Papyrus </w:t>
      </w:r>
      <w:proofErr w:type="spellStart"/>
      <w:r w:rsidRPr="00305CB7">
        <w:rPr>
          <w:rFonts w:ascii="Arial" w:eastAsia="Times New Roman" w:hAnsi="Arial" w:cs="Arial"/>
          <w:color w:val="222222"/>
          <w:shd w:val="clear" w:color="auto" w:fill="FFFFFF"/>
        </w:rPr>
        <w:t>apporach</w:t>
      </w:r>
      <w:proofErr w:type="spellEnd"/>
      <w:r w:rsidRPr="00305CB7">
        <w:rPr>
          <w:rFonts w:ascii="Arial" w:eastAsia="Times New Roman" w:hAnsi="Arial" w:cs="Arial"/>
          <w:color w:val="222222"/>
          <w:shd w:val="clear" w:color="auto" w:fill="FFFFFF"/>
        </w:rPr>
        <w:t>" &lt;- approach</w:t>
      </w:r>
      <w:r w:rsidR="00EB676D">
        <w:rPr>
          <w:rFonts w:ascii="Arial" w:eastAsia="Times New Roman" w:hAnsi="Arial" w:cs="Arial"/>
          <w:color w:val="222222"/>
          <w:shd w:val="clear" w:color="auto" w:fill="FFFFFF"/>
        </w:rPr>
        <w:t xml:space="preserve"> </w:t>
      </w:r>
      <w:r w:rsidR="00EB676D"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"for both the case" &lt;- for both cases</w:t>
      </w:r>
      <w:r w:rsidR="00EB676D">
        <w:rPr>
          <w:rFonts w:ascii="Arial" w:eastAsia="Times New Roman" w:hAnsi="Arial" w:cs="Arial"/>
          <w:color w:val="222222"/>
          <w:shd w:val="clear" w:color="auto" w:fill="FFFFFF"/>
        </w:rPr>
        <w:t xml:space="preserve"> </w:t>
      </w:r>
      <w:r w:rsidR="00EB676D"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Task 8 (OCL Constraints): 2 weeks for experienced OCL experts for creating the OCL constraints described in Section 4.3 is overestimated. Besides, there are only three references annotated with @Edge(base="Association") in the Website metamodel and one class annotated with @Edge(base="Association") in the FTA metamodel. Therefore, creating 4 times 2 OCL constraints does not take 2 weeks.</w:t>
      </w:r>
      <w:r w:rsidR="00EB676D">
        <w:rPr>
          <w:rFonts w:ascii="Arial" w:eastAsia="Times New Roman" w:hAnsi="Arial" w:cs="Arial"/>
          <w:color w:val="222222"/>
          <w:shd w:val="clear" w:color="auto" w:fill="FFFFFF"/>
        </w:rPr>
        <w:t xml:space="preserve"> </w:t>
      </w:r>
      <w:r w:rsidR="00EB676D">
        <w:rPr>
          <w:rFonts w:ascii="Arial" w:eastAsia="Times New Roman" w:hAnsi="Arial" w:cs="Arial"/>
          <w:color w:val="00B050"/>
          <w:shd w:val="clear" w:color="auto" w:fill="FFFFFF"/>
        </w:rPr>
        <w:t>–</w:t>
      </w:r>
      <w:r w:rsidR="00EB676D" w:rsidRPr="0064069B">
        <w:rPr>
          <w:rFonts w:ascii="Arial" w:eastAsia="Times New Roman" w:hAnsi="Arial" w:cs="Arial"/>
          <w:color w:val="00B050"/>
          <w:shd w:val="clear" w:color="auto" w:fill="FFFFFF"/>
        </w:rPr>
        <w:t xml:space="preserve"> </w:t>
      </w:r>
      <w:r w:rsidR="00EB676D">
        <w:rPr>
          <w:rFonts w:ascii="Arial" w:eastAsia="Times New Roman" w:hAnsi="Arial" w:cs="Arial"/>
          <w:color w:val="00B050"/>
          <w:shd w:val="clear" w:color="auto" w:fill="FFFFFF"/>
        </w:rPr>
        <w:t>this time is estimated based on the fact we needed to study the complex UML metamodel in order to write the OCL constraints, it actually did take us 2 weeks to complete the OCL constraints – and we consider ourselves rather familiar with UML and OCL.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one participant highlighted that felt completely lost before receiving the Essential information" &lt;- that s(h)e felt. Which participant  (#1 or #2) should be said to be consistent with the rest of the evaluation section.</w:t>
      </w:r>
      <w:r w:rsidR="00262AF2">
        <w:rPr>
          <w:rFonts w:ascii="Arial" w:eastAsia="Times New Roman" w:hAnsi="Arial" w:cs="Arial"/>
          <w:color w:val="222222"/>
          <w:shd w:val="clear" w:color="auto" w:fill="FFFFFF"/>
        </w:rPr>
        <w:t xml:space="preserve"> </w:t>
      </w:r>
      <w:r w:rsidR="00262AF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5.3.2: cannot be an enumerated list</w:t>
      </w:r>
      <w:r w:rsidR="0036376A">
        <w:rPr>
          <w:rFonts w:ascii="Arial" w:eastAsia="Times New Roman" w:hAnsi="Arial" w:cs="Arial"/>
          <w:color w:val="222222"/>
          <w:shd w:val="clear" w:color="auto" w:fill="FFFFFF"/>
        </w:rPr>
        <w:t xml:space="preserve"> </w:t>
      </w:r>
      <w:r w:rsidR="0036376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"Finally, both mentioned that the time give was enough" &lt;- given</w:t>
      </w:r>
      <w:r w:rsidR="0036376A">
        <w:rPr>
          <w:rFonts w:ascii="Arial" w:eastAsia="Times New Roman" w:hAnsi="Arial" w:cs="Arial"/>
          <w:color w:val="222222"/>
          <w:shd w:val="clear" w:color="auto" w:fill="FFFFFF"/>
        </w:rPr>
        <w:t xml:space="preserve">  </w:t>
      </w:r>
      <w:r w:rsidR="0036376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It is said on page 33 that "the second participant had no EMF experience in the </w:t>
      </w:r>
      <w:r w:rsidRPr="00305CB7">
        <w:rPr>
          <w:rFonts w:ascii="Arial" w:eastAsia="Times New Roman" w:hAnsi="Arial" w:cs="Arial"/>
          <w:color w:val="222222"/>
          <w:shd w:val="clear" w:color="auto" w:fill="FFFFFF"/>
        </w:rPr>
        <w:lastRenderedPageBreak/>
        <w:t xml:space="preserve">past and had never created an EMF metamodel" while it is said on page 34 that "Participant #2 only used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occasionally". This is quite confusing.</w:t>
      </w:r>
      <w:r w:rsidR="0036376A">
        <w:rPr>
          <w:rFonts w:ascii="Arial" w:eastAsia="Times New Roman" w:hAnsi="Arial" w:cs="Arial"/>
          <w:color w:val="222222"/>
          <w:shd w:val="clear" w:color="auto" w:fill="FFFFFF"/>
        </w:rPr>
        <w:t xml:space="preserve"> </w:t>
      </w:r>
      <w:r w:rsidR="0036376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 (Related work)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6.2: the sentence starting with "The methodology requires the manual definition [...]" is too long and should be split.  </w:t>
      </w:r>
      <w:r w:rsidR="00ED579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relevant research work is JUMP [2] that support the automatic generate profile" &lt;- supports; generation</w:t>
      </w:r>
      <w:r w:rsidR="00C43F05">
        <w:rPr>
          <w:rFonts w:ascii="Arial" w:eastAsia="Times New Roman" w:hAnsi="Arial" w:cs="Arial"/>
          <w:color w:val="222222"/>
          <w:shd w:val="clear" w:color="auto" w:fill="FFFFFF"/>
        </w:rPr>
        <w:t xml:space="preserve"> </w:t>
      </w:r>
      <w:r w:rsidR="00C43F0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"Also, the transformation of models from UML [...] a distributable custom graphical 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 &lt;- as an Eclipse plugin?</w:t>
      </w:r>
      <w:r w:rsidR="00C43F05">
        <w:rPr>
          <w:rFonts w:ascii="Arial" w:eastAsia="Times New Roman" w:hAnsi="Arial" w:cs="Arial"/>
          <w:color w:val="222222"/>
          <w:shd w:val="clear" w:color="auto" w:fill="FFFFFF"/>
        </w:rPr>
        <w:t xml:space="preserve"> </w:t>
      </w:r>
      <w:r w:rsidR="00C43F0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w:t>
      </w:r>
      <w:hyperlink r:id="rId10" w:tgtFrame="_blank" w:history="1">
        <w:r w:rsidRPr="00305CB7">
          <w:rPr>
            <w:rFonts w:ascii="Arial" w:eastAsia="Times New Roman" w:hAnsi="Arial" w:cs="Arial"/>
            <w:color w:val="1155CC"/>
            <w:u w:val="single"/>
            <w:shd w:val="clear" w:color="auto" w:fill="FFFFFF"/>
          </w:rPr>
          <w:t>https://wiki.eclipse.org/Papyrus/Oxygen_Work_Description/NewFeature/PapyrusAFViewpointSwitch</w:t>
        </w:r>
      </w:hyperlink>
      <w:r w:rsidRPr="00305CB7">
        <w:rPr>
          <w:rFonts w:ascii="Arial" w:eastAsia="Times New Roman" w:hAnsi="Arial" w:cs="Arial"/>
          <w:color w:val="222222"/>
        </w:rPr>
        <w:br/>
      </w:r>
    </w:p>
    <w:p w14:paraId="383EE68A" w14:textId="77777777" w:rsidR="00EC20FF" w:rsidRDefault="00EC20FF" w:rsidP="00305CB7">
      <w:pPr>
        <w:rPr>
          <w:rFonts w:ascii="Arial" w:eastAsia="Times New Roman" w:hAnsi="Arial" w:cs="Arial"/>
          <w:color w:val="222222"/>
        </w:rPr>
      </w:pPr>
    </w:p>
    <w:p w14:paraId="21B7D8DC" w14:textId="77777777" w:rsidR="00EC20FF" w:rsidRDefault="00EC20FF" w:rsidP="00305CB7">
      <w:pPr>
        <w:rPr>
          <w:rFonts w:ascii="Arial" w:eastAsia="Times New Roman" w:hAnsi="Arial" w:cs="Arial"/>
          <w:color w:val="222222"/>
        </w:rPr>
      </w:pPr>
    </w:p>
    <w:p w14:paraId="1E198F67" w14:textId="77777777" w:rsidR="00EC20FF" w:rsidRDefault="00EC20FF" w:rsidP="00305CB7">
      <w:pPr>
        <w:rPr>
          <w:rFonts w:ascii="Arial" w:eastAsia="Times New Roman" w:hAnsi="Arial" w:cs="Arial"/>
          <w:color w:val="222222"/>
        </w:rPr>
      </w:pPr>
    </w:p>
    <w:p w14:paraId="5368403E" w14:textId="77777777" w:rsidR="00EC20FF" w:rsidRDefault="00EC20FF" w:rsidP="00305CB7">
      <w:pPr>
        <w:rPr>
          <w:rFonts w:ascii="Arial" w:eastAsia="Times New Roman" w:hAnsi="Arial" w:cs="Arial"/>
          <w:color w:val="222222"/>
        </w:rPr>
      </w:pPr>
    </w:p>
    <w:p w14:paraId="6F7B56BF" w14:textId="77777777" w:rsidR="00EC20FF" w:rsidRDefault="00EC20FF" w:rsidP="00305CB7">
      <w:pPr>
        <w:rPr>
          <w:rFonts w:ascii="Arial" w:eastAsia="Times New Roman" w:hAnsi="Arial" w:cs="Arial"/>
          <w:color w:val="222222"/>
        </w:rPr>
      </w:pPr>
    </w:p>
    <w:p w14:paraId="678CB776" w14:textId="77777777" w:rsidR="00EC20FF" w:rsidRDefault="00EC20FF" w:rsidP="00305CB7">
      <w:pPr>
        <w:rPr>
          <w:rFonts w:ascii="Arial" w:eastAsia="Times New Roman" w:hAnsi="Arial" w:cs="Arial"/>
          <w:color w:val="222222"/>
        </w:rPr>
      </w:pPr>
    </w:p>
    <w:p w14:paraId="3B3BF7EE" w14:textId="77777777" w:rsidR="00EC20FF" w:rsidRDefault="00EC20FF" w:rsidP="00305CB7">
      <w:pPr>
        <w:rPr>
          <w:rFonts w:ascii="Arial" w:eastAsia="Times New Roman" w:hAnsi="Arial" w:cs="Arial"/>
          <w:color w:val="222222"/>
        </w:rPr>
      </w:pPr>
    </w:p>
    <w:p w14:paraId="3E0E322C" w14:textId="77777777" w:rsidR="00EC20FF" w:rsidRDefault="00EC20FF" w:rsidP="00305CB7">
      <w:pPr>
        <w:rPr>
          <w:rFonts w:ascii="Arial" w:eastAsia="Times New Roman" w:hAnsi="Arial" w:cs="Arial"/>
          <w:color w:val="222222"/>
        </w:rPr>
      </w:pPr>
    </w:p>
    <w:p w14:paraId="5745517C" w14:textId="77777777" w:rsidR="00EC20FF" w:rsidRDefault="00EC20FF" w:rsidP="00305CB7">
      <w:pPr>
        <w:rPr>
          <w:rFonts w:ascii="Arial" w:eastAsia="Times New Roman" w:hAnsi="Arial" w:cs="Arial"/>
          <w:color w:val="222222"/>
        </w:rPr>
      </w:pPr>
    </w:p>
    <w:p w14:paraId="43FEA46B" w14:textId="77777777" w:rsidR="00EC20FF" w:rsidRDefault="00EC20FF" w:rsidP="00305CB7">
      <w:pPr>
        <w:rPr>
          <w:rFonts w:ascii="Arial" w:eastAsia="Times New Roman" w:hAnsi="Arial" w:cs="Arial"/>
          <w:color w:val="222222"/>
        </w:rPr>
      </w:pPr>
    </w:p>
    <w:p w14:paraId="7B1E2255" w14:textId="77777777" w:rsidR="00EC20FF" w:rsidRDefault="00EC20FF" w:rsidP="00305CB7">
      <w:pPr>
        <w:rPr>
          <w:rFonts w:ascii="Arial" w:eastAsia="Times New Roman" w:hAnsi="Arial" w:cs="Arial"/>
          <w:color w:val="222222"/>
        </w:rPr>
      </w:pPr>
    </w:p>
    <w:p w14:paraId="09D3597D" w14:textId="77777777" w:rsidR="00EC20FF" w:rsidRDefault="00EC20FF" w:rsidP="00305CB7">
      <w:pPr>
        <w:rPr>
          <w:rFonts w:ascii="Arial" w:eastAsia="Times New Roman" w:hAnsi="Arial" w:cs="Arial"/>
          <w:color w:val="222222"/>
        </w:rPr>
      </w:pPr>
    </w:p>
    <w:p w14:paraId="49AA2992" w14:textId="77777777" w:rsidR="00EC20FF" w:rsidRDefault="00EC20FF" w:rsidP="00305CB7">
      <w:pPr>
        <w:rPr>
          <w:rFonts w:ascii="Arial" w:eastAsia="Times New Roman" w:hAnsi="Arial" w:cs="Arial"/>
          <w:color w:val="222222"/>
        </w:rPr>
      </w:pPr>
    </w:p>
    <w:p w14:paraId="2ED98ECC" w14:textId="77777777" w:rsidR="00EC20FF" w:rsidRDefault="00EC20FF" w:rsidP="00305CB7">
      <w:pPr>
        <w:rPr>
          <w:rFonts w:ascii="Arial" w:eastAsia="Times New Roman" w:hAnsi="Arial" w:cs="Arial"/>
          <w:color w:val="222222"/>
        </w:rPr>
      </w:pPr>
    </w:p>
    <w:p w14:paraId="319F0345" w14:textId="2009B10A" w:rsidR="00305CB7" w:rsidRPr="00305CB7" w:rsidRDefault="00305CB7" w:rsidP="00305CB7">
      <w:pPr>
        <w:rPr>
          <w:rFonts w:ascii="Times New Roman" w:eastAsia="Times New Roman" w:hAnsi="Times New Roman" w:cs="Times New Roman"/>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2</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SUMMARY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presents an approach for generating Papyrus editors that are capable of handling profiled UML models. Instead of the built-in Papyrus approach, in which such editors are generated from a set of interrelated artifacts, the paper proposes to define UML profiles using a single </w:t>
      </w:r>
      <w:proofErr w:type="spellStart"/>
      <w:r w:rsidRPr="00305CB7">
        <w:rPr>
          <w:rFonts w:ascii="Arial" w:eastAsia="Times New Roman" w:hAnsi="Arial" w:cs="Arial"/>
          <w:color w:val="222222"/>
          <w:shd w:val="clear" w:color="auto" w:fill="FFFFFF"/>
        </w:rPr>
        <w:t>artifact</w:t>
      </w:r>
      <w:proofErr w:type="spellEnd"/>
      <w:r w:rsidRPr="00305CB7">
        <w:rPr>
          <w:rFonts w:ascii="Arial" w:eastAsia="Times New Roman" w:hAnsi="Arial" w:cs="Arial"/>
          <w:color w:val="222222"/>
          <w:shd w:val="clear" w:color="auto" w:fill="FFFFFF"/>
        </w:rPr>
        <w:t xml:space="preserve">, namely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models. The approach has been implemented in a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which includes a model transformation pipeline to generate the Papyrus profile definition artifacts from such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 The feasibility of the approach is demonstrated using examples, and its benefits over the traditional Papyrus workflow are evaluated in a user study.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EVALUATION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is an extension of the author's ECMFA'18 paper on the same topic. Novelties are improved tooling facilities and the empirical evaluation including user </w:t>
      </w:r>
      <w:r w:rsidRPr="00305CB7">
        <w:rPr>
          <w:rFonts w:ascii="Arial" w:eastAsia="Times New Roman" w:hAnsi="Arial" w:cs="Arial"/>
          <w:color w:val="222222"/>
          <w:shd w:val="clear" w:color="auto" w:fill="FFFFFF"/>
        </w:rPr>
        <w:lastRenderedPageBreak/>
        <w:t>experiments. The latter one is a significant contribution from a scientific point of view, which justifies the paper for publication in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generally acknowledge the author's effort to implement the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tool suite. In particular, I like the consequent usage of MDE technologies in the implementation which, from a broader perspective, is a general fo</w:t>
      </w:r>
      <w:r w:rsidR="006F6360">
        <w:rPr>
          <w:rFonts w:ascii="Arial" w:eastAsia="Times New Roman" w:hAnsi="Arial" w:cs="Arial"/>
          <w:color w:val="222222"/>
          <w:shd w:val="clear" w:color="auto" w:fill="FFFFFF"/>
        </w:rPr>
        <w:t>r</w:t>
      </w:r>
      <w:r w:rsidRPr="00305CB7">
        <w:rPr>
          <w:rFonts w:ascii="Arial" w:eastAsia="Times New Roman" w:hAnsi="Arial" w:cs="Arial"/>
          <w:color w:val="222222"/>
          <w:shd w:val="clear" w:color="auto" w:fill="FFFFFF"/>
        </w:rPr>
        <w:t>m of validation of the MDE paradigm and its supporting tools/techniques. The evaluation is sound and, to me, it is convincing. Threats to validity are discussed.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However, I also have a couple of issues, particularly with the technical parts, which the authors should consider to further improve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From a high-level perspective, I am missing a clear differentiation of whether the problem addressed in the paper is just a tooling problem related to Papyrus, or whether it is a general problem that concerns the specification of the UML profile mechanism as an OMG standard. Taking a software engineer's view of object-oriented analysis, design and implementation, the OMG standards provide object-oriented analysis/design (meta-)models which, as a matter of fact, need to be refined and translated to proper implementations by tool vendors. For example, the work presented in [B] stresses the fact that there is not only one meta-model for a given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 but that there are several meta-models in different phases of object-oriented analysis, design and implementation. The following additional examples from the literature are meant to be positive examples that clearly differentiate between the above mentioned aspects: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work presented in [A] clarifies the meaning of subset and union properties that have been introduced with MOF 2.0. This is an example that identifies problems directly within the OMG standards which are solved here through additional clarifications. These clarifications, in turn, will help the tool vendors to come up with </w:t>
      </w:r>
      <w:proofErr w:type="spellStart"/>
      <w:r w:rsidRPr="00305CB7">
        <w:rPr>
          <w:rFonts w:ascii="Arial" w:eastAsia="Times New Roman" w:hAnsi="Arial" w:cs="Arial"/>
          <w:color w:val="222222"/>
          <w:shd w:val="clear" w:color="auto" w:fill="FFFFFF"/>
        </w:rPr>
        <w:t>behavioral</w:t>
      </w:r>
      <w:proofErr w:type="spellEnd"/>
      <w:r w:rsidRPr="00305CB7">
        <w:rPr>
          <w:rFonts w:ascii="Arial" w:eastAsia="Times New Roman" w:hAnsi="Arial" w:cs="Arial"/>
          <w:color w:val="222222"/>
          <w:shd w:val="clear" w:color="auto" w:fill="FFFFFF"/>
        </w:rPr>
        <w:t xml:space="preserve"> consistent implementations of subset and union properties handling.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work which addresses design flaws within the UML Superstructure Specification has been presented in [D]. It discusses the implications of these flaws on certain model management tasks. In other words, some of the model management problems result from an inappropriate design of the UML metamodel and can be solved by switching to a more appropriate metamodel (or refinement of the UML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lack of such a differentiation in the paper at hand mostly pertains the general motivation and the background section 2. However, readers also may get lost in some of the technical discussions in sections 3 and 4:</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applies in particular to Section 4.3.2 (navigability). The sentence "We need to highlight, that currently, opposite references are not supported" really puzzles me. I think we are talking about UML Associations here, which are conceptual model elements that can be navigable in one direction, both directions or not navigable at all. On the contrary, opposite references are just a low-level design decision in EMF, serving as a workaround to express bidirectional relationships (which are not natively supported by EMF references).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also wonder about the encoding of navigability in Listing 6: I did no</w:t>
      </w:r>
      <w:r w:rsidR="00074F24">
        <w:rPr>
          <w:rFonts w:ascii="Arial" w:eastAsia="Times New Roman" w:hAnsi="Arial" w:cs="Arial"/>
          <w:color w:val="222222"/>
          <w:shd w:val="clear" w:color="auto" w:fill="FFFFFF"/>
        </w:rPr>
        <w:t>t</w:t>
      </w:r>
      <w:r w:rsidRPr="00305CB7">
        <w:rPr>
          <w:rFonts w:ascii="Arial" w:eastAsia="Times New Roman" w:hAnsi="Arial" w:cs="Arial"/>
          <w:color w:val="222222"/>
          <w:shd w:val="clear" w:color="auto" w:fill="FFFFFF"/>
        </w:rPr>
        <w:t xml:space="preserve"> know that Properties serving as member ends provide a convenience function </w:t>
      </w:r>
      <w:proofErr w:type="spellStart"/>
      <w:r w:rsidRPr="00305CB7">
        <w:rPr>
          <w:rFonts w:ascii="Arial" w:eastAsia="Times New Roman" w:hAnsi="Arial" w:cs="Arial"/>
          <w:color w:val="222222"/>
          <w:shd w:val="clear" w:color="auto" w:fill="FFFFFF"/>
        </w:rPr>
        <w:t>isNavigable</w:t>
      </w:r>
      <w:proofErr w:type="spellEnd"/>
      <w:r w:rsidRPr="00305CB7">
        <w:rPr>
          <w:rFonts w:ascii="Arial" w:eastAsia="Times New Roman" w:hAnsi="Arial" w:cs="Arial"/>
          <w:color w:val="222222"/>
          <w:shd w:val="clear" w:color="auto" w:fill="FFFFFF"/>
        </w:rPr>
        <w:t xml:space="preserve">(). </w:t>
      </w:r>
      <w:r w:rsidRPr="00305CB7">
        <w:rPr>
          <w:rFonts w:ascii="Arial" w:eastAsia="Times New Roman" w:hAnsi="Arial" w:cs="Arial"/>
          <w:color w:val="222222"/>
          <w:shd w:val="clear" w:color="auto" w:fill="FFFFFF"/>
        </w:rPr>
        <w:lastRenderedPageBreak/>
        <w:t>More generally, this brings me to the point that some of the details are hard to understand without having the UML metamodel in mind. I am not asking for a general introduction into UML, since this can be expected from the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xml:space="preserve"> readers. However, code snippets like the one in Listing 6 would be much easier to understand if the relevant excerpt of the UML metamodel is shown along with the listing. The same applies to code snippets which rely on an in-depth knowledge of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also have some problems with Listing 7. If I got it correctly, in your approach, a profiled class (here: Person) is represented as a single object in the abstract syntax of your profiled model, right? This is different from the OMG standard, where a conceptual element in a profiled model (like Person) would be represented by two objects, the instance of UML::Class and the instance of the stereotype (Person) attached to that class. There is nothing to say against your design decision to render </w:t>
      </w:r>
      <w:proofErr w:type="spellStart"/>
      <w:r w:rsidRPr="00305CB7">
        <w:rPr>
          <w:rFonts w:ascii="Arial" w:eastAsia="Times New Roman" w:hAnsi="Arial" w:cs="Arial"/>
          <w:color w:val="222222"/>
          <w:shd w:val="clear" w:color="auto" w:fill="FFFFFF"/>
        </w:rPr>
        <w:t>sterotyped</w:t>
      </w:r>
      <w:proofErr w:type="spellEnd"/>
      <w:r w:rsidRPr="00305CB7">
        <w:rPr>
          <w:rFonts w:ascii="Arial" w:eastAsia="Times New Roman" w:hAnsi="Arial" w:cs="Arial"/>
          <w:color w:val="222222"/>
          <w:shd w:val="clear" w:color="auto" w:fill="FFFFFF"/>
        </w:rPr>
        <w:t xml:space="preserve"> elements as a single object only, but it has some implications. For example, according to the OMG standard, a profile can be applied to a model which is an instance of the base meta-model and later be revoked. This is not possible in your approach. Likewise, a base element can have multiple attached stereotypes, which also seems to be impossible with your approach. If I am not completely wrong here, I would expect this to be discussed in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As for broadening the scope of related work: You might want to mention that editors are only one particular aspect of an MDE environment supporting UML profiles. There are other building blocks such as model </w:t>
      </w:r>
      <w:proofErr w:type="spellStart"/>
      <w:r w:rsidRPr="00305CB7">
        <w:rPr>
          <w:rFonts w:ascii="Arial" w:eastAsia="Times New Roman" w:hAnsi="Arial" w:cs="Arial"/>
          <w:color w:val="222222"/>
          <w:shd w:val="clear" w:color="auto" w:fill="FFFFFF"/>
        </w:rPr>
        <w:t>transformators</w:t>
      </w:r>
      <w:proofErr w:type="spellEnd"/>
      <w:r w:rsidRPr="00305CB7">
        <w:rPr>
          <w:rFonts w:ascii="Arial" w:eastAsia="Times New Roman" w:hAnsi="Arial" w:cs="Arial"/>
          <w:color w:val="222222"/>
          <w:shd w:val="clear" w:color="auto" w:fill="FFFFFF"/>
        </w:rPr>
        <w:t>, validators, code generators, diff/merge tools and other model management tools that need to work with profiled UML models. For example, a work which addresses the generation of basic change operations over profiled UML models has been presented in [C]. Although generating a different kind of artifact, the approach has in common with yours that these artifacts are generated from a conceptually unified representation of the metamodel and profile definition, and it also has to address issues such as preventing manual adaptations when re-generating the artifacts (e.g. in response to profile evolution).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run against model conforming to</w:t>
      </w:r>
      <w:r w:rsidR="0064069B">
        <w:rPr>
          <w:rFonts w:ascii="Arial" w:eastAsia="Times New Roman" w:hAnsi="Arial" w:cs="Arial"/>
          <w:color w:val="222222"/>
          <w:shd w:val="clear" w:color="auto" w:fill="FFFFFF"/>
        </w:rPr>
        <w:t xml:space="preserve"> </w:t>
      </w:r>
      <w:r w:rsidR="0064069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models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Line 19 &amp; 22</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Line 19 &amp; 22:</w:t>
      </w:r>
      <w:r w:rsidR="006D03A5">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NB Line 8:</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NB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by the polishing transformation is shown in</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which is shown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while tests the rule only</w:t>
      </w:r>
      <w:r w:rsidR="00D41D79">
        <w:rPr>
          <w:rFonts w:ascii="Arial" w:eastAsia="Times New Roman" w:hAnsi="Arial" w:cs="Arial"/>
          <w:color w:val="222222"/>
          <w:shd w:val="clear" w:color="auto" w:fill="FFFFFF"/>
        </w:rPr>
        <w:t xml:space="preserve"> </w:t>
      </w:r>
      <w:r w:rsidR="00D41D7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=&gt; while it tests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do not considered this as a</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consider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performed manual review of the models/artefacts</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we performed a manual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Another relevant research work is JUMP [2] that support</w:t>
      </w:r>
      <w:r w:rsidR="0078145B">
        <w:rPr>
          <w:rFonts w:ascii="Arial" w:eastAsia="Times New Roman" w:hAnsi="Arial" w:cs="Arial"/>
          <w:color w:val="222222"/>
          <w:shd w:val="clear" w:color="auto" w:fill="FFFFFF"/>
        </w:rPr>
        <w:t xml:space="preserve"> </w:t>
      </w:r>
      <w:r w:rsidR="0078145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that supports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w:t>
      </w:r>
      <w:r w:rsidR="007271E8">
        <w:rPr>
          <w:rFonts w:ascii="Arial" w:eastAsia="Times New Roman" w:hAnsi="Arial" w:cs="Arial"/>
          <w:color w:val="222222"/>
          <w:shd w:val="clear" w:color="auto" w:fill="FFFFFF"/>
        </w:rPr>
        <w:t xml:space="preserve"> </w:t>
      </w:r>
      <w:r w:rsidR="007271E8"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as an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 </w:t>
      </w:r>
      <w:proofErr w:type="spellStart"/>
      <w:r w:rsidRPr="00305CB7">
        <w:rPr>
          <w:rFonts w:ascii="Arial" w:eastAsia="Times New Roman" w:hAnsi="Arial" w:cs="Arial"/>
          <w:color w:val="222222"/>
          <w:shd w:val="clear" w:color="auto" w:fill="FFFFFF"/>
        </w:rPr>
        <w:t>Alanen</w:t>
      </w:r>
      <w:proofErr w:type="spellEnd"/>
      <w:r w:rsidRPr="00305CB7">
        <w:rPr>
          <w:rFonts w:ascii="Arial" w:eastAsia="Times New Roman" w:hAnsi="Arial" w:cs="Arial"/>
          <w:color w:val="222222"/>
          <w:shd w:val="clear" w:color="auto" w:fill="FFFFFF"/>
        </w:rPr>
        <w:t xml:space="preserve">, M., &amp; </w:t>
      </w:r>
      <w:proofErr w:type="spellStart"/>
      <w:r w:rsidRPr="00305CB7">
        <w:rPr>
          <w:rFonts w:ascii="Arial" w:eastAsia="Times New Roman" w:hAnsi="Arial" w:cs="Arial"/>
          <w:color w:val="222222"/>
          <w:shd w:val="clear" w:color="auto" w:fill="FFFFFF"/>
        </w:rPr>
        <w:t>Porres</w:t>
      </w:r>
      <w:proofErr w:type="spellEnd"/>
      <w:r w:rsidRPr="00305CB7">
        <w:rPr>
          <w:rFonts w:ascii="Arial" w:eastAsia="Times New Roman" w:hAnsi="Arial" w:cs="Arial"/>
          <w:color w:val="222222"/>
          <w:shd w:val="clear" w:color="auto" w:fill="FFFFFF"/>
        </w:rPr>
        <w:t xml:space="preserve">, I. (2005). Subset and union properties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languages. Technical Report 731, TUCS.</w:t>
      </w:r>
      <w:r w:rsidRPr="00305CB7">
        <w:rPr>
          <w:rFonts w:ascii="Arial" w:eastAsia="Times New Roman" w:hAnsi="Arial" w:cs="Arial"/>
          <w:color w:val="222222"/>
        </w:rPr>
        <w:br/>
      </w:r>
      <w:r w:rsidRPr="00E62FA0">
        <w:rPr>
          <w:rFonts w:ascii="Arial" w:eastAsia="Times New Roman" w:hAnsi="Arial" w:cs="Arial"/>
          <w:color w:val="222222"/>
          <w:shd w:val="clear" w:color="auto" w:fill="FFFFFF"/>
          <w:lang w:val="de-DE"/>
        </w:rPr>
        <w:t xml:space="preserve">[B] Kehrer, T., &amp; Kelter, U. (2014). </w:t>
      </w:r>
      <w:proofErr w:type="spellStart"/>
      <w:r w:rsidRPr="00E62FA0">
        <w:rPr>
          <w:rFonts w:ascii="Arial" w:eastAsia="Times New Roman" w:hAnsi="Arial" w:cs="Arial"/>
          <w:color w:val="222222"/>
          <w:shd w:val="clear" w:color="auto" w:fill="FFFFFF"/>
          <w:lang w:val="de-DE"/>
        </w:rPr>
        <w:t>Versioning</w:t>
      </w:r>
      <w:proofErr w:type="spellEnd"/>
      <w:r w:rsidRPr="00E62FA0">
        <w:rPr>
          <w:rFonts w:ascii="Arial" w:eastAsia="Times New Roman" w:hAnsi="Arial" w:cs="Arial"/>
          <w:color w:val="222222"/>
          <w:shd w:val="clear" w:color="auto" w:fill="FFFFFF"/>
          <w:lang w:val="de-DE"/>
        </w:rPr>
        <w:t xml:space="preserve"> </w:t>
      </w:r>
      <w:proofErr w:type="spellStart"/>
      <w:r w:rsidRPr="00E62FA0">
        <w:rPr>
          <w:rFonts w:ascii="Arial" w:eastAsia="Times New Roman" w:hAnsi="Arial" w:cs="Arial"/>
          <w:color w:val="222222"/>
          <w:shd w:val="clear" w:color="auto" w:fill="FFFFFF"/>
          <w:lang w:val="de-DE"/>
        </w:rPr>
        <w:t>of</w:t>
      </w:r>
      <w:proofErr w:type="spellEnd"/>
      <w:r w:rsidRPr="00E62FA0">
        <w:rPr>
          <w:rFonts w:ascii="Arial" w:eastAsia="Times New Roman" w:hAnsi="Arial" w:cs="Arial"/>
          <w:color w:val="222222"/>
          <w:shd w:val="clear" w:color="auto" w:fill="FFFFFF"/>
          <w:lang w:val="de-DE"/>
        </w:rPr>
        <w:t xml:space="preserve"> </w:t>
      </w:r>
      <w:proofErr w:type="spellStart"/>
      <w:r w:rsidRPr="00E62FA0">
        <w:rPr>
          <w:rFonts w:ascii="Arial" w:eastAsia="Times New Roman" w:hAnsi="Arial" w:cs="Arial"/>
          <w:color w:val="222222"/>
          <w:shd w:val="clear" w:color="auto" w:fill="FFFFFF"/>
          <w:lang w:val="de-DE"/>
        </w:rPr>
        <w:t>ordered</w:t>
      </w:r>
      <w:proofErr w:type="spellEnd"/>
      <w:r w:rsidRPr="00E62FA0">
        <w:rPr>
          <w:rFonts w:ascii="Arial" w:eastAsia="Times New Roman" w:hAnsi="Arial" w:cs="Arial"/>
          <w:color w:val="222222"/>
          <w:shd w:val="clear" w:color="auto" w:fill="FFFFFF"/>
          <w:lang w:val="de-DE"/>
        </w:rPr>
        <w:t xml:space="preserve"> </w:t>
      </w:r>
      <w:proofErr w:type="spellStart"/>
      <w:r w:rsidRPr="00E62FA0">
        <w:rPr>
          <w:rFonts w:ascii="Arial" w:eastAsia="Times New Roman" w:hAnsi="Arial" w:cs="Arial"/>
          <w:color w:val="222222"/>
          <w:shd w:val="clear" w:color="auto" w:fill="FFFFFF"/>
          <w:lang w:val="de-DE"/>
        </w:rPr>
        <w:t>model</w:t>
      </w:r>
      <w:proofErr w:type="spellEnd"/>
      <w:r w:rsidRPr="00E62FA0">
        <w:rPr>
          <w:rFonts w:ascii="Arial" w:eastAsia="Times New Roman" w:hAnsi="Arial" w:cs="Arial"/>
          <w:color w:val="222222"/>
          <w:shd w:val="clear" w:color="auto" w:fill="FFFFFF"/>
          <w:lang w:val="de-DE"/>
        </w:rPr>
        <w:t xml:space="preserve"> </w:t>
      </w:r>
      <w:proofErr w:type="spellStart"/>
      <w:r w:rsidRPr="00E62FA0">
        <w:rPr>
          <w:rFonts w:ascii="Arial" w:eastAsia="Times New Roman" w:hAnsi="Arial" w:cs="Arial"/>
          <w:color w:val="222222"/>
          <w:shd w:val="clear" w:color="auto" w:fill="FFFFFF"/>
          <w:lang w:val="de-DE"/>
        </w:rPr>
        <w:t>element</w:t>
      </w:r>
      <w:proofErr w:type="spellEnd"/>
      <w:r w:rsidRPr="00E62FA0">
        <w:rPr>
          <w:rFonts w:ascii="Arial" w:eastAsia="Times New Roman" w:hAnsi="Arial" w:cs="Arial"/>
          <w:color w:val="222222"/>
          <w:shd w:val="clear" w:color="auto" w:fill="FFFFFF"/>
          <w:lang w:val="de-DE"/>
        </w:rPr>
        <w:t xml:space="preserve"> </w:t>
      </w:r>
      <w:proofErr w:type="spellStart"/>
      <w:r w:rsidRPr="00E62FA0">
        <w:rPr>
          <w:rFonts w:ascii="Arial" w:eastAsia="Times New Roman" w:hAnsi="Arial" w:cs="Arial"/>
          <w:color w:val="222222"/>
          <w:shd w:val="clear" w:color="auto" w:fill="FFFFFF"/>
          <w:lang w:val="de-DE"/>
        </w:rPr>
        <w:t>sets</w:t>
      </w:r>
      <w:proofErr w:type="spellEnd"/>
      <w:r w:rsidRPr="00E62FA0">
        <w:rPr>
          <w:rFonts w:ascii="Arial" w:eastAsia="Times New Roman" w:hAnsi="Arial" w:cs="Arial"/>
          <w:color w:val="222222"/>
          <w:shd w:val="clear" w:color="auto" w:fill="FFFFFF"/>
          <w:lang w:val="de-DE"/>
        </w:rPr>
        <w:t>. Softwaretechnik-Trends, 34(2).</w:t>
      </w:r>
      <w:r w:rsidRPr="00E62FA0">
        <w:rPr>
          <w:rFonts w:ascii="Arial" w:eastAsia="Times New Roman" w:hAnsi="Arial" w:cs="Arial"/>
          <w:color w:val="222222"/>
          <w:lang w:val="de-DE"/>
        </w:rPr>
        <w:br/>
      </w:r>
      <w:r w:rsidRPr="00E62FA0">
        <w:rPr>
          <w:rFonts w:ascii="Arial" w:eastAsia="Times New Roman" w:hAnsi="Arial" w:cs="Arial"/>
          <w:color w:val="222222"/>
          <w:shd w:val="clear" w:color="auto" w:fill="FFFFFF"/>
          <w:lang w:val="de-DE"/>
        </w:rPr>
        <w:t xml:space="preserve">[C] Kehrer, T., Rindt, M., Pietsch, P., &amp; Kelter, U. (2013, </w:t>
      </w:r>
      <w:proofErr w:type="spellStart"/>
      <w:r w:rsidRPr="00E62FA0">
        <w:rPr>
          <w:rFonts w:ascii="Arial" w:eastAsia="Times New Roman" w:hAnsi="Arial" w:cs="Arial"/>
          <w:color w:val="222222"/>
          <w:shd w:val="clear" w:color="auto" w:fill="FFFFFF"/>
          <w:lang w:val="de-DE"/>
        </w:rPr>
        <w:t>October</w:t>
      </w:r>
      <w:proofErr w:type="spellEnd"/>
      <w:r w:rsidRPr="00E62FA0">
        <w:rPr>
          <w:rFonts w:ascii="Arial" w:eastAsia="Times New Roman" w:hAnsi="Arial" w:cs="Arial"/>
          <w:color w:val="222222"/>
          <w:shd w:val="clear" w:color="auto" w:fill="FFFFFF"/>
          <w:lang w:val="de-DE"/>
        </w:rPr>
        <w:t xml:space="preserve">). </w:t>
      </w:r>
      <w:r w:rsidRPr="00305CB7">
        <w:rPr>
          <w:rFonts w:ascii="Arial" w:eastAsia="Times New Roman" w:hAnsi="Arial" w:cs="Arial"/>
          <w:color w:val="222222"/>
          <w:shd w:val="clear" w:color="auto" w:fill="FFFFFF"/>
        </w:rPr>
        <w:t xml:space="preserve">Generating Edit Operations for Profiled UML Models. In ME@ </w:t>
      </w:r>
      <w:proofErr w:type="spellStart"/>
      <w:r w:rsidRPr="00305CB7">
        <w:rPr>
          <w:rFonts w:ascii="Arial" w:eastAsia="Times New Roman" w:hAnsi="Arial" w:cs="Arial"/>
          <w:color w:val="222222"/>
          <w:shd w:val="clear" w:color="auto" w:fill="FFFFFF"/>
        </w:rPr>
        <w:t>MoDELS</w:t>
      </w:r>
      <w:proofErr w:type="spellEnd"/>
      <w:r w:rsidRPr="00305CB7">
        <w:rPr>
          <w:rFonts w:ascii="Arial" w:eastAsia="Times New Roman" w:hAnsi="Arial" w:cs="Arial"/>
          <w:color w:val="222222"/>
          <w:shd w:val="clear" w:color="auto" w:fill="FFFFFF"/>
        </w:rPr>
        <w:t xml:space="preserve"> (pp. 30-39).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[D]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Udo, and </w:t>
      </w:r>
      <w:proofErr w:type="spellStart"/>
      <w:r w:rsidRPr="00305CB7">
        <w:rPr>
          <w:rFonts w:ascii="Arial" w:eastAsia="Times New Roman" w:hAnsi="Arial" w:cs="Arial"/>
          <w:color w:val="222222"/>
          <w:shd w:val="clear" w:color="auto" w:fill="FFFFFF"/>
        </w:rPr>
        <w:t>Maik</w:t>
      </w:r>
      <w:proofErr w:type="spellEnd"/>
      <w:r w:rsidRPr="00305CB7">
        <w:rPr>
          <w:rFonts w:ascii="Arial" w:eastAsia="Times New Roman" w:hAnsi="Arial" w:cs="Arial"/>
          <w:color w:val="222222"/>
          <w:shd w:val="clear" w:color="auto" w:fill="FFFFFF"/>
        </w:rPr>
        <w:t xml:space="preserve"> Schmidt. "Comparing state machines." Proceedings of the 2008 international workshop on Comparison and versioning of software models. ACM, 2008.</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3</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is based on a previous publication [ECMFA18] where a tool for automating the generation of UML profile graphical editors for Papyrus is presented.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Papyrus is one of the most used UML-based tool also supporting the UML profiles definition. Papyrus also offers the possibility to define profile specific graphical editors but the process often results difficult, time-consuming, error-prone and the learning curve can be very substantial. For this reason, the authors proposed this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enabling the automatic generation of all the artefacts needed based on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annotated metamodel. The annotated meta models are automatically transformed into UML profiles and the process also generates all the artifacts needed to run the graphical editor. The tool is evaluated on a case study named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and they evaluated the approach also for the completeness of supporting various domains and metamodels.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Compared with the conference version, all the sections have been extended in length and content, the validation has been deeply improved and a complete brand new experiment is part of it. The tool has been adapted to support Papyrus 3.0 (from 2.0) and a new section to explain a validation script supported now in the tool has </w:t>
      </w:r>
      <w:r w:rsidRPr="00305CB7">
        <w:rPr>
          <w:rFonts w:ascii="Arial" w:eastAsia="Times New Roman" w:hAnsi="Arial" w:cs="Arial"/>
          <w:color w:val="222222"/>
          <w:shd w:val="clear" w:color="auto" w:fill="FFFFFF"/>
        </w:rPr>
        <w:lastRenderedPageBreak/>
        <w:t>been added. Also the CSS styling has been improved and demonstrated for making the editor more customizable.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generally well written, it is understandable in the way demonstrates the tool applied to examples. The contribution section is explained in all the details, without omitting a single transformation or code generator included in the tool. Sometimes the technical details are too much and it could be omitted without affecting the general flow of the paper. The evaluation offers different experiments, but I think the main positive point is that at the end the tool reduced by 90% the handwritten code compared to the normal process.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have an observation that I would suggest to address: the annotations look similar to the ones used in EUGENIA for automating the GMF tooling generation. If the annotations used are the same, or an extension or the mechanism resembles the one used for EUGENIA, this should be stated clearly, with citation and explanation.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some of the sentences in the contribution section, the explanations do not report that the screenshots or the reported listings are results of the application for the running example, for instance: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last sentence before sec. 3.2 “…the produced papyrus editor is presented in Fig.3”—&gt; the graphical representation of the model refers to the case study, and the generated editor, the palette, and everything supporting the modeler to use 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Also when listing 3 is mentioned I would explicitly specify that the generated CSS is relative to the application example.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Same for the last sentence in sec.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transformation workflow reported in Fig.4 presents horizontal lines considered as input/output but I would include the vertical lines since some of the transformations need to be executed before or after the others. For instance, the Architecture Model Generation needs a lot of previously explained artifacts. This is again evident in sec.4.9.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When the authors say that “it is user responsibility to avoid names collision” I was wondering whether this can be formalised an additional validation rule.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In section 4.10 at a certain point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xml:space="preserve"> are used in the text but I had difficulty in finding the meaning of those variables.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sec.4.12 the authors stated that the indentation of the elements in the case of containment is not possible and it is listed as a limitation: I was wondering if this can be addressed with additional CSS rules generation.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All the artifacts are stored in the linked repository, but I couldn't find a link for metamodels tested in section 5.2. It would be nice to have in the git repository a screenshot of the generated tool with an example model reported in the diagram, e.g., the example diagram for </w:t>
      </w:r>
      <w:proofErr w:type="spellStart"/>
      <w:r w:rsidRPr="00305CB7">
        <w:rPr>
          <w:rFonts w:ascii="Arial" w:eastAsia="Times New Roman" w:hAnsi="Arial" w:cs="Arial"/>
          <w:color w:val="222222"/>
          <w:shd w:val="clear" w:color="auto" w:fill="FFFFFF"/>
        </w:rPr>
        <w:t>Wordpress</w:t>
      </w:r>
      <w:proofErr w:type="spellEnd"/>
      <w:r w:rsidRPr="00305CB7">
        <w:rPr>
          <w:rFonts w:ascii="Arial" w:eastAsia="Times New Roman" w:hAnsi="Arial" w:cs="Arial"/>
          <w:color w:val="222222"/>
          <w:shd w:val="clear" w:color="auto" w:fill="FFFFFF"/>
        </w:rPr>
        <w:t xml:space="preserve"> metamodel, etc.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experiment reports the result in table 5 and the unit of measure should be reported in the text explaining the table, e.g., Total (m).</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experimental evaluation is sound and I only have a clarification that maybe should be added. The experts involved in the experiment, if are the same, working with traditional Papyrus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could have understood the metamodel after the first experiment, and then this could reduce the time for understanding the domain in the second experiment. If I’m wrong it should be better clarified.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conclude saying that Title and abstract are appropriate, the introduction states clearly the objectives, the contribution is quite relevant for the journal. The </w:t>
      </w:r>
      <w:r w:rsidRPr="00305CB7">
        <w:rPr>
          <w:rFonts w:ascii="Arial" w:eastAsia="Times New Roman" w:hAnsi="Arial" w:cs="Arial"/>
          <w:color w:val="222222"/>
          <w:shd w:val="clear" w:color="auto" w:fill="FFFFFF"/>
        </w:rPr>
        <w:lastRenderedPageBreak/>
        <w:t>contribution is technically sound even if the research contribution is "limited" to the level of automation of the proposed tool respect to the manual process. The evaluation clearly confirms this. The related section presents an appropriate number of references and discussions.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 comments: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tool name should be emphasised in some way, e.g., \</w:t>
      </w:r>
      <w:proofErr w:type="spellStart"/>
      <w:r w:rsidRPr="00305CB7">
        <w:rPr>
          <w:rFonts w:ascii="Arial" w:eastAsia="Times New Roman" w:hAnsi="Arial" w:cs="Arial"/>
          <w:color w:val="222222"/>
          <w:shd w:val="clear" w:color="auto" w:fill="FFFFFF"/>
        </w:rPr>
        <w:t>emph</w:t>
      </w:r>
      <w:proofErr w:type="spellEnd"/>
      <w:r w:rsidRPr="00305CB7">
        <w:rPr>
          <w:rFonts w:ascii="Arial" w:eastAsia="Times New Roman" w:hAnsi="Arial" w:cs="Arial"/>
          <w:color w:val="222222"/>
          <w:shd w:val="clear" w:color="auto" w:fill="FFFFFF"/>
        </w:rPr>
        <w:t xml:space="preserve"> or UPPERCASE</w:t>
      </w:r>
      <w:r w:rsidR="00CC5DB2">
        <w:rPr>
          <w:rFonts w:ascii="Arial" w:eastAsia="Times New Roman" w:hAnsi="Arial" w:cs="Arial"/>
          <w:color w:val="222222"/>
          <w:shd w:val="clear" w:color="auto" w:fill="FFFFFF"/>
        </w:rPr>
        <w:t xml:space="preserve"> </w:t>
      </w:r>
      <w:r w:rsidR="009A0D2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4 “(</w:t>
      </w:r>
      <w:proofErr w:type="spellStart"/>
      <w:r w:rsidRPr="00305CB7">
        <w:rPr>
          <w:rFonts w:ascii="Arial" w:eastAsia="Times New Roman" w:hAnsi="Arial" w:cs="Arial"/>
          <w:color w:val="222222"/>
          <w:shd w:val="clear" w:color="auto" w:fill="FFFFFF"/>
        </w:rPr>
        <w:t>e.g.,for</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—&gt;missing closing parenthesis </w:t>
      </w:r>
      <w:r w:rsidR="009A0D2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1 is spliced in two pages, try to reduce or redistribute to a single page if possible</w:t>
      </w:r>
      <w:r w:rsidR="00647EDA">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handled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Fig.1 caption has a final “.”</w:t>
      </w:r>
      <w:r w:rsidR="00AC5015">
        <w:rPr>
          <w:rFonts w:ascii="Arial" w:eastAsia="Times New Roman" w:hAnsi="Arial" w:cs="Arial"/>
          <w:color w:val="222222"/>
          <w:shd w:val="clear" w:color="auto" w:fill="FFFFFF"/>
        </w:rPr>
        <w:t xml:space="preserve"> </w:t>
      </w:r>
      <w:r w:rsidR="00AC501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page 8 “e.g., ATL [22]” —&gt; please add </w:t>
      </w:r>
      <w:proofErr w:type="spellStart"/>
      <w:r w:rsidRPr="00305CB7">
        <w:rPr>
          <w:rFonts w:ascii="Arial" w:eastAsia="Times New Roman" w:hAnsi="Arial" w:cs="Arial"/>
          <w:color w:val="222222"/>
          <w:shd w:val="clear" w:color="auto" w:fill="FFFFFF"/>
        </w:rPr>
        <w:t>Acceleo</w:t>
      </w:r>
      <w:proofErr w:type="spellEnd"/>
      <w:r w:rsidRPr="00305CB7">
        <w:rPr>
          <w:rFonts w:ascii="Arial" w:eastAsia="Times New Roman" w:hAnsi="Arial" w:cs="Arial"/>
          <w:color w:val="222222"/>
          <w:shd w:val="clear" w:color="auto" w:fill="FFFFFF"/>
        </w:rPr>
        <w:t xml:space="preserve"> for completeness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 would move the sentence at page 9 explaining the SDPL metamodel on top when the metamodel is introduced for the first time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At the end of page 13 I would replace “.” With “:”</w:t>
      </w:r>
      <w:r w:rsidR="00066FE5">
        <w:rPr>
          <w:rFonts w:ascii="Arial" w:eastAsia="Times New Roman" w:hAnsi="Arial" w:cs="Arial"/>
          <w:color w:val="222222"/>
          <w:shd w:val="clear" w:color="auto" w:fill="FFFFFF"/>
        </w:rPr>
        <w:t xml:space="preserve"> </w:t>
      </w:r>
      <w:r w:rsidR="00066FE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When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xml:space="preserve"> from EMFATIC are mentioned should be at least briefly clarified in the meaning, for readers that are not expert of that tool.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Second line of sec. 4.6, add “default” to CSS style. </w:t>
      </w:r>
      <w:r w:rsidR="005A6E2C">
        <w:rPr>
          <w:rFonts w:ascii="Arial" w:eastAsia="Times New Roman" w:hAnsi="Arial" w:cs="Arial"/>
          <w:color w:val="222222"/>
          <w:shd w:val="clear" w:color="auto" w:fill="FFFFFF"/>
        </w:rPr>
        <w:t xml:space="preserve"> </w:t>
      </w:r>
      <w:r w:rsidR="005A6E2C"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spacing before sec 4.11</w:t>
      </w:r>
      <w:r w:rsidR="005A6E2C">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fixed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In section 5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example should be briefly introduced.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Multiple footnote reporting the git repository can be replaced by a citation to the website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multiple occurrences of “approach” with typos, e.g., </w:t>
      </w:r>
      <w:r w:rsidR="00D3758A">
        <w:rPr>
          <w:rFonts w:ascii="Arial" w:eastAsia="Times New Roman" w:hAnsi="Arial" w:cs="Arial"/>
          <w:color w:val="222222"/>
          <w:shd w:val="clear" w:color="auto" w:fill="FFFFFF"/>
        </w:rPr>
        <w:t xml:space="preserve">approach </w:t>
      </w:r>
      <w:r w:rsidR="00D3758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31 footnote 20 presents “.” Before the footnote index. </w:t>
      </w:r>
      <w:r w:rsidR="0020295E"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21 “</w:t>
      </w:r>
      <w:proofErr w:type="spellStart"/>
      <w:r w:rsidRPr="00305CB7">
        <w:rPr>
          <w:rFonts w:ascii="Arial" w:eastAsia="Times New Roman" w:hAnsi="Arial" w:cs="Arial"/>
          <w:color w:val="222222"/>
          <w:shd w:val="clear" w:color="auto" w:fill="FFFFFF"/>
        </w:rPr>
        <w:t>creatin</w:t>
      </w:r>
      <w:proofErr w:type="spellEnd"/>
      <w:r w:rsidRPr="00305CB7">
        <w:rPr>
          <w:rFonts w:ascii="Arial" w:eastAsia="Times New Roman" w:hAnsi="Arial" w:cs="Arial"/>
          <w:color w:val="222222"/>
          <w:shd w:val="clear" w:color="auto" w:fill="FFFFFF"/>
        </w:rPr>
        <w:t>”—&gt;”creating”</w:t>
      </w:r>
      <w:r w:rsidR="0020295E">
        <w:rPr>
          <w:rFonts w:ascii="Arial" w:eastAsia="Times New Roman" w:hAnsi="Arial" w:cs="Arial"/>
          <w:color w:val="222222"/>
          <w:shd w:val="clear" w:color="auto" w:fill="FFFFFF"/>
        </w:rPr>
        <w:t xml:space="preserve"> </w:t>
      </w:r>
      <w:r w:rsidR="0020295E" w:rsidRPr="0064069B">
        <w:rPr>
          <w:rFonts w:ascii="Arial" w:eastAsia="Times New Roman" w:hAnsi="Arial" w:cs="Arial"/>
          <w:color w:val="00B050"/>
          <w:shd w:val="clear" w:color="auto" w:fill="FFFFFF"/>
        </w:rPr>
        <w:t>- addressed</w:t>
      </w:r>
    </w:p>
    <w:p w14:paraId="3C4D2E95" w14:textId="77777777" w:rsidR="00305CB7" w:rsidRPr="00305CB7" w:rsidRDefault="00305CB7" w:rsidP="00305CB7">
      <w:pPr>
        <w:rPr>
          <w:rFonts w:ascii="Times New Roman" w:eastAsia="Times New Roman" w:hAnsi="Times New Roman" w:cs="Times New Roman"/>
        </w:rPr>
      </w:pPr>
    </w:p>
    <w:p w14:paraId="7800CCAA" w14:textId="77777777" w:rsidR="00CE6BB8" w:rsidRDefault="00CE6BB8"/>
    <w:sectPr w:rsidR="00CE6BB8"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B7"/>
    <w:rsid w:val="00066FE5"/>
    <w:rsid w:val="00074F24"/>
    <w:rsid w:val="00077DBF"/>
    <w:rsid w:val="0008211B"/>
    <w:rsid w:val="001A0321"/>
    <w:rsid w:val="001B111F"/>
    <w:rsid w:val="0020295E"/>
    <w:rsid w:val="002576D9"/>
    <w:rsid w:val="00262AF2"/>
    <w:rsid w:val="00271727"/>
    <w:rsid w:val="00305CB7"/>
    <w:rsid w:val="00330F1A"/>
    <w:rsid w:val="0036376A"/>
    <w:rsid w:val="003C60C2"/>
    <w:rsid w:val="004943D6"/>
    <w:rsid w:val="004F4CE9"/>
    <w:rsid w:val="005A6E2C"/>
    <w:rsid w:val="0064069B"/>
    <w:rsid w:val="00647EDA"/>
    <w:rsid w:val="006D03A5"/>
    <w:rsid w:val="006F6360"/>
    <w:rsid w:val="00722616"/>
    <w:rsid w:val="007271E8"/>
    <w:rsid w:val="00746FD6"/>
    <w:rsid w:val="0078145B"/>
    <w:rsid w:val="00782C35"/>
    <w:rsid w:val="00791E34"/>
    <w:rsid w:val="007C30F9"/>
    <w:rsid w:val="00963133"/>
    <w:rsid w:val="009A0D22"/>
    <w:rsid w:val="00AC5015"/>
    <w:rsid w:val="00BB3D57"/>
    <w:rsid w:val="00BB6FEA"/>
    <w:rsid w:val="00C43F05"/>
    <w:rsid w:val="00C86EA0"/>
    <w:rsid w:val="00C92AA4"/>
    <w:rsid w:val="00CC5DB2"/>
    <w:rsid w:val="00CE6BB8"/>
    <w:rsid w:val="00D3758A"/>
    <w:rsid w:val="00D41D79"/>
    <w:rsid w:val="00DA3D59"/>
    <w:rsid w:val="00DE1514"/>
    <w:rsid w:val="00E62FA0"/>
    <w:rsid w:val="00EB676D"/>
    <w:rsid w:val="00EC20FF"/>
    <w:rsid w:val="00EC316E"/>
    <w:rsid w:val="00ED5799"/>
    <w:rsid w:val="00EE66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2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305CB7"/>
  </w:style>
  <w:style w:type="character" w:styleId="Hyperlink">
    <w:name w:val="Hyperlink"/>
    <w:basedOn w:val="DefaultParagraphFont"/>
    <w:uiPriority w:val="99"/>
    <w:semiHidden/>
    <w:unhideWhenUsed/>
    <w:rsid w:val="00305C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846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name/" TargetMode="External"/><Relationship Id="rId3" Type="http://schemas.openxmlformats.org/officeDocument/2006/relationships/webSettings" Target="webSettings.xml"/><Relationship Id="rId7" Type="http://schemas.openxmlformats.org/officeDocument/2006/relationships/hyperlink" Target="http://d.nam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name/" TargetMode="External"/><Relationship Id="rId11" Type="http://schemas.openxmlformats.org/officeDocument/2006/relationships/fontTable" Target="fontTable.xml"/><Relationship Id="rId5" Type="http://schemas.openxmlformats.org/officeDocument/2006/relationships/hyperlink" Target="http://profile.name/" TargetMode="External"/><Relationship Id="rId10" Type="http://schemas.openxmlformats.org/officeDocument/2006/relationships/hyperlink" Target="https://wiki.eclipse.org/Papyrus/Oxygen_Work_Description/NewFeature/PapyrusAFViewpointSwitch" TargetMode="External"/><Relationship Id="rId4" Type="http://schemas.openxmlformats.org/officeDocument/2006/relationships/hyperlink" Target="http://plantuml.com/" TargetMode="External"/><Relationship Id="rId9" Type="http://schemas.openxmlformats.org/officeDocument/2006/relationships/hyperlink" Target="http://d.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6064</Words>
  <Characters>34569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14</cp:revision>
  <dcterms:created xsi:type="dcterms:W3CDTF">2019-07-15T01:38:00Z</dcterms:created>
  <dcterms:modified xsi:type="dcterms:W3CDTF">2019-08-02T13:00:00Z</dcterms:modified>
</cp:coreProperties>
</file>