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color w:val="1B1B48"/>
          <w:sz w:val="36"/>
        </w:rPr>
        <w:t>Ambios Network 사례 검토 — 동종 환경 DePIN 대조군</w:t>
      </w:r>
    </w:p>
    <w:p>
      <w:r>
        <w:rPr>
          <w:rFonts w:ascii="Malgun Gothic" w:hAnsi="Malgun Gothic" w:eastAsia="Malgun Gothic"/>
          <w:color w:val="6B6B8C"/>
          <w:sz w:val="17"/>
        </w:rPr>
        <w:t>생성 문서 — 정본은 md 파일입니다. 이 문서를 고치지 말고 md 를 고친 뒤 다시 생성하세요 (depin/tools/build-canon-docx.py).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작성 2026-09-14 · 용도: 내부 보고. 경쟁 인식과 우리 포지션 점검. 대외 문서 아님 — </w:t>
      </w:r>
      <w:r>
        <w:rPr>
          <w:rFonts w:ascii="Malgun Gothic" w:hAnsi="Malgun Gothic" w:eastAsia="Malgun Gothic"/>
          <w:b/>
          <w:color w:val="1B1B48"/>
          <w:sz w:val="20"/>
        </w:rPr>
        <w:t>밖에서 이 회사를 호명해 깎지 않는다.</w:t>
      </w:r>
      <w:r>
        <w:rPr>
          <w:rFonts w:ascii="Malgun Gothic" w:hAnsi="Malgun Gothic" w:eastAsia="Malgun Gothic"/>
          <w:color w:val="1B1B48"/>
          <w:sz w:val="20"/>
        </w:rPr>
        <w:t xml:space="preserve"> 구조 비교로만 말한다.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1. 한 줄</w:t>
      </w:r>
    </w:p>
    <w:p>
      <w:r>
        <w:rPr>
          <w:rFonts w:ascii="Malgun Gothic" w:hAnsi="Malgun Gothic" w:eastAsia="Malgun Gothic"/>
          <w:b/>
          <w:color w:val="1B1B48"/>
          <w:sz w:val="20"/>
        </w:rPr>
        <w:t>우리 레인에 6년 먼저 들어온 네트워크가 있고, 그 6년이 만든 규모와 단가가 우리 사업 설계를 검증해 준다.</w:t>
      </w:r>
      <w:r>
        <w:rPr>
          <w:rFonts w:ascii="Malgun Gothic" w:hAnsi="Malgun Gothic" w:eastAsia="Malgun Gothic"/>
          <w:color w:val="1B1B48"/>
          <w:sz w:val="20"/>
        </w:rPr>
        <w:t xml:space="preserve"> 그들의 데이터가 </w:t>
      </w:r>
      <w:r>
        <w:rPr>
          <w:rFonts w:ascii="Malgun Gothic" w:hAnsi="Malgun Gothic" w:eastAsia="Malgun Gothic"/>
          <w:b/>
          <w:color w:val="1B1B48"/>
          <w:sz w:val="20"/>
        </w:rPr>
        <w:t>센서당 연 $8</w:t>
      </w:r>
      <w:r>
        <w:rPr>
          <w:rFonts w:ascii="Malgun Gothic" w:hAnsi="Malgun Gothic" w:eastAsia="Malgun Gothic"/>
          <w:color w:val="1B1B48"/>
          <w:sz w:val="20"/>
        </w:rPr>
        <w:t xml:space="preserve"> 에 팔린다는 사실이 이 문서에서 가장 중요한 숫자다.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2. 무엇인가 · 연혁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원래 </w:t>
      </w:r>
      <w:r>
        <w:rPr>
          <w:rFonts w:ascii="Malgun Gothic" w:hAnsi="Malgun Gothic" w:eastAsia="Malgun Gothic"/>
          <w:b/>
          <w:color w:val="1B1B48"/>
          <w:sz w:val="20"/>
        </w:rPr>
        <w:t>PlanetWatch</w:t>
      </w:r>
      <w:r>
        <w:rPr>
          <w:rFonts w:ascii="Malgun Gothic" w:hAnsi="Malgun Gothic" w:eastAsia="Malgun Gothic"/>
          <w:color w:val="1B1B48"/>
          <w:sz w:val="20"/>
        </w:rPr>
        <w:t xml:space="preserve">(CERN 스핀오프, 알고랜드)였고, 2024년 </w:t>
      </w:r>
      <w:r>
        <w:rPr>
          <w:rFonts w:ascii="Malgun Gothic" w:hAnsi="Malgun Gothic" w:eastAsia="Malgun Gothic"/>
          <w:b/>
          <w:color w:val="1B1B48"/>
          <w:sz w:val="20"/>
        </w:rPr>
        <w:t>Ambient Network</w:t>
      </w:r>
      <w:r>
        <w:rPr>
          <w:rFonts w:ascii="Malgun Gothic" w:hAnsi="Malgun Gothic" w:eastAsia="Malgun Gothic"/>
          <w:color w:val="1B1B48"/>
          <w:sz w:val="20"/>
        </w:rPr>
        <w:t xml:space="preserve"> 가 인수해 솔라나로 옮긴 뒤 </w:t>
      </w:r>
      <w:r>
        <w:rPr>
          <w:rFonts w:ascii="Malgun Gothic" w:hAnsi="Malgun Gothic" w:eastAsia="Malgun Gothic"/>
          <w:b/>
          <w:color w:val="1B1B48"/>
          <w:sz w:val="20"/>
        </w:rPr>
        <w:t>Ambios Network</w:t>
      </w:r>
      <w:r>
        <w:rPr>
          <w:rFonts w:ascii="Malgun Gothic" w:hAnsi="Malgun Gothic" w:eastAsia="Malgun Gothic"/>
          <w:color w:val="1B1B48"/>
          <w:sz w:val="20"/>
        </w:rPr>
        <w:t xml:space="preserve"> 로 개명했다.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시점</w:t>
            </w:r>
          </w:p>
        </w:tc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사건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2019년 말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창업자 Claudio Parrinello 가 PlanetWatch 착수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2020년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PlanetWatch 설립 —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CERN 스핀오프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CERN 프랑스 비즈니스 인큐베이션 센터 합류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120만 유로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조달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2020년 8월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알고랜드 메인넷 라이브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네트워크 가동 시작점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2021~2023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유럽·미국 도시 센서 확대. $PLANETS 유통(보도 시점 시총 약 $5,100만)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2024년 1월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Ambient Network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설립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2024년 3월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Ambient 가 PlanetWatch 네트워크 인수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, 솔라나 이전 결정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2024년 4월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시드 $200만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마감 — Borderless Capital 주도, Solana Ventures·Parami·Sonic Boom·Primal 참여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2024년 7월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$PLANETS 스냅샷 → 기존 센서 보유자에게 이전 보너스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2024년 하반기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솔라나 이전 완료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Ambient → Ambios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개명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2025년 4월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$AMBIOS 토큰 솔라나 메인넷 출시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(총량 10억 · 반감기형 배출)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2025년 7월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SAP Datasphere 등재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기업 데이터 유통 채널 확보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2026년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구글 클라우드 Web3 Startup at Scale 선정 + $20만 그랜트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경과: 네트워크 가동 기준 약 6년, 현 체제(솔라나·AMBIOS) 기준 약 1년 반.</w:t>
      </w:r>
    </w:p>
    <w:p>
      <w:r>
        <w:rPr>
          <w:rFonts w:ascii="Malgun Gothic" w:hAnsi="Malgun Gothic" w:eastAsia="Malgun Gothic"/>
          <w:b/>
          <w:color w:val="1B1B48"/>
          <w:sz w:val="20"/>
        </w:rPr>
        <w:t>팀(자사 About)</w:t>
      </w:r>
      <w:r>
        <w:rPr>
          <w:rFonts w:ascii="Malgun Gothic" w:hAnsi="Malgun Gothic" w:eastAsia="Malgun Gothic"/>
          <w:color w:val="1B1B48"/>
          <w:sz w:val="20"/>
        </w:rPr>
        <w:t xml:space="preserve">: CEO </w:t>
      </w:r>
      <w:r>
        <w:rPr>
          <w:rFonts w:ascii="Malgun Gothic" w:hAnsi="Malgun Gothic" w:eastAsia="Malgun Gothic"/>
          <w:b/>
          <w:color w:val="1B1B48"/>
          <w:sz w:val="20"/>
        </w:rPr>
        <w:t>Luca Franchi</w:t>
      </w:r>
      <w:r>
        <w:rPr>
          <w:rFonts w:ascii="Malgun Gothic" w:hAnsi="Malgun Gothic" w:eastAsia="Malgun Gothic"/>
          <w:color w:val="1B1B48"/>
          <w:sz w:val="20"/>
        </w:rPr>
        <w:t xml:space="preserve">(텔레포니카·O2·Sky 성장) · COO </w:t>
      </w:r>
      <w:r>
        <w:rPr>
          <w:rFonts w:ascii="Malgun Gothic" w:hAnsi="Malgun Gothic" w:eastAsia="Malgun Gothic"/>
          <w:b/>
          <w:color w:val="1B1B48"/>
          <w:sz w:val="20"/>
        </w:rPr>
        <w:t>Ivan D'Ettorre</w:t>
      </w:r>
      <w:r>
        <w:rPr>
          <w:rFonts w:ascii="Malgun Gothic" w:hAnsi="Malgun Gothic" w:eastAsia="Malgun Gothic"/>
          <w:color w:val="1B1B48"/>
          <w:sz w:val="20"/>
        </w:rPr>
        <w:t xml:space="preserve">(전 PlanetWatch CIO) · 사업 </w:t>
      </w:r>
      <w:r>
        <w:rPr>
          <w:rFonts w:ascii="Malgun Gothic" w:hAnsi="Malgun Gothic" w:eastAsia="Malgun Gothic"/>
          <w:b/>
          <w:color w:val="1B1B48"/>
          <w:sz w:val="20"/>
        </w:rPr>
        <w:t>Matt Hollobaugh</w:t>
      </w:r>
      <w:r>
        <w:rPr>
          <w:rFonts w:ascii="Malgun Gothic" w:hAnsi="Malgun Gothic" w:eastAsia="Malgun Gothic"/>
          <w:color w:val="1B1B48"/>
          <w:sz w:val="20"/>
        </w:rPr>
        <w:t>(</w:t>
      </w:r>
      <w:r>
        <w:rPr>
          <w:rFonts w:ascii="Malgun Gothic" w:hAnsi="Malgun Gothic" w:eastAsia="Malgun Gothic"/>
          <w:b/>
          <w:color w:val="1B1B48"/>
          <w:sz w:val="20"/>
        </w:rPr>
        <w:t>전 AccuWeather 글로벌 BD 디렉터</w:t>
      </w:r>
      <w:r>
        <w:rPr>
          <w:rFonts w:ascii="Malgun Gothic" w:hAnsi="Malgun Gothic" w:eastAsia="Malgun Gothic"/>
          <w:color w:val="1B1B48"/>
          <w:sz w:val="20"/>
        </w:rPr>
        <w:t xml:space="preserve"> — 기상 데이터 판매 경력자) · 기술 </w:t>
      </w:r>
      <w:r>
        <w:rPr>
          <w:rFonts w:ascii="Malgun Gothic" w:hAnsi="Malgun Gothic" w:eastAsia="Malgun Gothic"/>
          <w:b/>
          <w:color w:val="1B1B48"/>
          <w:sz w:val="20"/>
        </w:rPr>
        <w:t>Roberto Falzone</w:t>
      </w:r>
      <w:r>
        <w:rPr>
          <w:rFonts w:ascii="Malgun Gothic" w:hAnsi="Malgun Gothic" w:eastAsia="Malgun Gothic"/>
          <w:color w:val="1B1B48"/>
          <w:sz w:val="20"/>
        </w:rPr>
        <w:t xml:space="preserve">(전 PlanetWatch 테크리드). 자문: 마이애미대 공대 학장(에어로졸 과학) · Borderless Capital 파트너(전 Telefónica Ventures 투자총괄). </w:t>
      </w:r>
      <w:r>
        <w:rPr>
          <w:rFonts w:ascii="Malgun Gothic" w:hAnsi="Malgun Gothic" w:eastAsia="Malgun Gothic"/>
          <w:b/>
          <w:color w:val="1B1B48"/>
          <w:sz w:val="20"/>
        </w:rPr>
        <w:t>PlanetWatch 핵심 인력이 그대로 넘어왔다.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배치·제휴 실적(자사 공개)</w:t>
      </w:r>
      <w:r>
        <w:rPr>
          <w:rFonts w:ascii="Malgun Gothic" w:hAnsi="Malgun Gothic" w:eastAsia="Malgun Gothic"/>
          <w:color w:val="1B1B48"/>
          <w:sz w:val="20"/>
        </w:rPr>
        <w:t>: 타코벨 프랜차이즈 · 베스트웨스턴 라스베이거스 · LA 재패니즈빌리지플라자 · Synoptic Data · SwissBorg · OpenLedger · CMC Labs · 런던 그린시티 액셀러레이터.</w:t>
      </w:r>
    </w:p>
    <w:p>
      <w:r>
        <w:rPr>
          <w:rFonts w:ascii="Malgun Gothic" w:hAnsi="Malgun Gothic" w:eastAsia="Malgun Gothic"/>
          <w:b/>
          <w:color w:val="1B1B48"/>
          <w:sz w:val="20"/>
        </w:rPr>
        <w:t>★★ 에어드랍 설계 실패 공개 인정 (2025-05)</w:t>
      </w:r>
      <w:r>
        <w:rPr>
          <w:rFonts w:ascii="Malgun Gothic" w:hAnsi="Malgun Gothic" w:eastAsia="Malgun Gothic"/>
          <w:color w:val="1B1B48"/>
          <w:sz w:val="20"/>
        </w:rPr>
        <w:t xml:space="preserve"> — *"초기 접근이 잘못됐음을 인정한다"* 며 배분을 늦췄고 이유로 </w:t>
      </w:r>
      <w:r>
        <w:rPr>
          <w:rFonts w:ascii="Malgun Gothic" w:hAnsi="Malgun Gothic" w:eastAsia="Malgun Gothic"/>
          <w:b/>
          <w:color w:val="1B1B48"/>
          <w:sz w:val="20"/>
        </w:rPr>
        <w:t>가격 안정</w:t>
      </w:r>
      <w:r>
        <w:rPr>
          <w:rFonts w:ascii="Malgun Gothic" w:hAnsi="Malgun Gothic" w:eastAsia="Malgun Gothic"/>
          <w:color w:val="1B1B48"/>
          <w:sz w:val="20"/>
        </w:rPr>
        <w:t xml:space="preserve">을 들었다. </w:t>
      </w:r>
      <w:r>
        <w:rPr>
          <w:rFonts w:ascii="Malgun Gothic" w:hAnsi="Malgun Gothic" w:eastAsia="Malgun Gothic"/>
          <w:b/>
          <w:color w:val="1B1B48"/>
          <w:sz w:val="20"/>
        </w:rPr>
        <w:t>채굴된 보상 토큰이 한꺼번에 풀리면 무너진다</w:t>
      </w:r>
      <w:r>
        <w:rPr>
          <w:rFonts w:ascii="Malgun Gothic" w:hAnsi="Malgun Gothic" w:eastAsia="Malgun Gothic"/>
          <w:color w:val="1B1B48"/>
          <w:sz w:val="20"/>
        </w:rPr>
        <w:t xml:space="preserve">는 문제를 그들 스스로 확인한 사례다. </w:t>
      </w:r>
      <w:r>
        <w:rPr>
          <w:rFonts w:ascii="Malgun Gothic" w:hAnsi="Malgun Gothic" w:eastAsia="Malgun Gothic"/>
          <w:b/>
          <w:color w:val="1B1B48"/>
          <w:sz w:val="20"/>
        </w:rPr>
        <w:t>우리 「보상 비보장 · 기기 판매로 원가 회수」 구조의 실증 근거</w:t>
      </w:r>
      <w:r>
        <w:rPr>
          <w:rFonts w:ascii="Malgun Gothic" w:hAnsi="Malgun Gothic" w:eastAsia="Malgun Gothic"/>
          <w:color w:val="1B1B48"/>
          <w:sz w:val="20"/>
        </w:rPr>
        <w:t xml:space="preserve"> — 소극적인 설계가 아니라 저 문제를 피하는 설계라는 뜻이다.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3. 규모 — 숫자가 자료마다 다르다</w:t>
      </w:r>
    </w:p>
    <w:p>
      <w:r>
        <w:rPr>
          <w:rFonts w:ascii="Malgun Gothic" w:hAnsi="Malgun Gothic" w:eastAsia="Malgun Gothic"/>
          <w:b/>
          <w:color w:val="1B1B48"/>
          <w:sz w:val="20"/>
        </w:rPr>
        <w:t>9/14 정정 — 자사 대시보드(1차 자료) 확보로 수치가 확정됐다.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항목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값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출처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온라인 센서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4,097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자사 홈 대시보드 실시간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누적 배포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8,000+ (유럽·북미 20개 시장)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자사 About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이용자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45,879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자사 대시보드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누적 데이터 스트림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126억 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자사 대시보드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AmbiGo! 체크인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277만 건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자사 대시보드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X 팔로워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1.06만 (2024-01 개설)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X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PlanetWatch 시절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커뮤니티 7만 센서 주장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2021~22년 2차 자료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★ 핵심은 배포와 온라인의 간극이다 — 8,000+ 배포 중 온라인 4,097, 절반 수준.</w:t>
      </w:r>
      <w:r>
        <w:rPr>
          <w:rFonts w:ascii="Malgun Gothic" w:hAnsi="Malgun Gothic" w:eastAsia="Malgun Gothic"/>
          <w:color w:val="1B1B48"/>
          <w:sz w:val="20"/>
        </w:rPr>
        <w:t xml:space="preserve"> DePIN 의 이탈률이 숫자로 보이는 지점이고, </w:t>
      </w:r>
      <w:r>
        <w:rPr>
          <w:rFonts w:ascii="Malgun Gothic" w:hAnsi="Malgun Gothic" w:eastAsia="Malgun Gothic"/>
          <w:b/>
          <w:color w:val="1B1B48"/>
          <w:sz w:val="20"/>
        </w:rPr>
        <w:t>우리가 「배포 대수」가 아니라 「가동 지점」으로 말해야 하는 이유</w:t>
      </w:r>
      <w:r>
        <w:rPr>
          <w:rFonts w:ascii="Malgun Gothic" w:hAnsi="Malgun Gothic" w:eastAsia="Malgun Gothic"/>
          <w:color w:val="1B1B48"/>
          <w:sz w:val="20"/>
        </w:rPr>
        <w:t xml:space="preserve">이기도 하다. 과거 7만 주장과의 간극은 기준 차이일 수도 실제 축소일 수도 있어 </w:t>
      </w:r>
      <w:r>
        <w:rPr>
          <w:rFonts w:ascii="Malgun Gothic" w:hAnsi="Malgun Gothic" w:eastAsia="Malgun Gothic"/>
          <w:b/>
          <w:color w:val="1B1B48"/>
          <w:sz w:val="20"/>
        </w:rPr>
        <w:t>여전히 단정하지 않는다.</w:t>
      </w:r>
      <w:r>
        <w:rPr>
          <w:rFonts w:ascii="Malgun Gothic" w:hAnsi="Malgun Gothic" w:eastAsia="Malgun Gothic"/>
          <w:color w:val="1B1B48"/>
          <w:sz w:val="20"/>
        </w:rPr>
        <w:t xml:space="preserve"> 다만 </w:t>
      </w:r>
      <w:r>
        <w:rPr>
          <w:rFonts w:ascii="Malgun Gothic" w:hAnsi="Malgun Gothic" w:eastAsia="Malgun Gothic"/>
          <w:b/>
          <w:color w:val="1B1B48"/>
          <w:sz w:val="20"/>
        </w:rPr>
        <w:t>이 시장이 폭발적으로 커지는 시장은 아니라는 것</w:t>
      </w:r>
      <w:r>
        <w:rPr>
          <w:rFonts w:ascii="Malgun Gothic" w:hAnsi="Malgun Gothic" w:eastAsia="Malgun Gothic"/>
          <w:color w:val="1B1B48"/>
          <w:sz w:val="20"/>
        </w:rPr>
        <w:t>은 어느 해석에서도 남는다.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4. ★ 가장 중요한 숫자 — 데이터 단가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요금</w:t>
            </w:r>
          </w:p>
        </w:tc>
        <w:tc>
          <w:tcPr>
            <w:tcW w:type="dxa" w:w="4933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값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센서당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$0.02 / 일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$0.67 / 월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·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$8 / 년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전량 1년 라이선스</w:t>
            </w:r>
          </w:p>
        </w:tc>
        <w:tc>
          <w:tcPr>
            <w:tcW w:type="dxa" w:w="4933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최대 </w:t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30% 할인</w:t>
            </w:r>
          </w:p>
        </w:tc>
      </w:tr>
    </w:tbl>
    <w:p/>
    <w:p>
      <w:r>
        <w:rPr>
          <w:rFonts w:ascii="Malgun Gothic" w:hAnsi="Malgun Gothic" w:eastAsia="Malgun Gothic"/>
          <w:b/>
          <w:color w:val="1B1B48"/>
          <w:sz w:val="20"/>
        </w:rPr>
        <w:t>25,000 센서를 전량 라이선스해도 연 $20만 수준</w:t>
      </w:r>
      <w:r>
        <w:rPr>
          <w:rFonts w:ascii="Malgun Gothic" w:hAnsi="Malgun Gothic" w:eastAsia="Malgun Gothic"/>
          <w:color w:val="1B1B48"/>
          <w:sz w:val="20"/>
        </w:rPr>
        <w:t>(할인 전)이다.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여기서 구조가 드러난다.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저가 센서 네트워크는 </w:t>
      </w:r>
      <w:r>
        <w:rPr>
          <w:rFonts w:ascii="Malgun Gothic" w:hAnsi="Malgun Gothic" w:eastAsia="Malgun Gothic"/>
          <w:b/>
          <w:color w:val="1B1B48"/>
          <w:sz w:val="20"/>
        </w:rPr>
        <w:t>데이터 단가가 낮아 기기 값을 데이터 매출로 회수할 수 없다.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그 격차를 </w:t>
      </w:r>
      <w:r>
        <w:rPr>
          <w:rFonts w:ascii="Malgun Gothic" w:hAnsi="Malgun Gothic" w:eastAsia="Malgun Gothic"/>
          <w:b/>
          <w:color w:val="1B1B48"/>
          <w:sz w:val="20"/>
        </w:rPr>
        <w:t>토큰 보상이 메운다.</w:t>
      </w:r>
      <w:r>
        <w:rPr>
          <w:rFonts w:ascii="Malgun Gothic" w:hAnsi="Malgun Gothic" w:eastAsia="Malgun Gothic"/>
          <w:color w:val="1B1B48"/>
          <w:sz w:val="20"/>
        </w:rPr>
        <w:t xml:space="preserve"> 참여 유인이 데이터 수익이 아니라 토큰에 있다.</w:t>
      </w:r>
    </w:p>
    <w:p>
      <w:pPr>
        <w:pStyle w:val="ListBullet"/>
      </w:pPr>
      <w:r>
        <w:rPr>
          <w:rFonts w:ascii="Malgun Gothic" w:hAnsi="Malgun Gothic" w:eastAsia="Malgun Gothic"/>
          <w:color w:val="1B1B48"/>
          <w:sz w:val="20"/>
        </w:rPr>
        <w:t xml:space="preserve">토큰·체인이 바뀌면 참여자가 갈아타야 한다 — </w:t>
      </w:r>
      <w:r>
        <w:rPr>
          <w:rFonts w:ascii="Malgun Gothic" w:hAnsi="Malgun Gothic" w:eastAsia="Malgun Gothic"/>
          <w:b/>
          <w:color w:val="1B1B48"/>
          <w:sz w:val="20"/>
        </w:rPr>
        <w:t>실제로 두 번 일어났다</w:t>
      </w:r>
      <w:r>
        <w:rPr>
          <w:rFonts w:ascii="Malgun Gothic" w:hAnsi="Malgun Gothic" w:eastAsia="Malgun Gothic"/>
          <w:color w:val="1B1B48"/>
          <w:sz w:val="20"/>
        </w:rPr>
        <w:t>(알고랜드→솔라나, PLANETS→AMBIOS).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5. 우리와의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Ambios (← PlanetWatch)</w:t>
            </w:r>
          </w:p>
        </w:tc>
        <w:tc>
          <w:tcPr>
            <w:tcW w:type="dxa" w:w="3289"/>
            <w:shd w:val="clear" w:color="auto" w:fill="E8E8F4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wellbian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가동 시작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2020-08 (알고랜드)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2026-08-13 (XRPL 메인넷)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경과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 6년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약 1개월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측정 대상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실내·실외 모두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IN5·Sensedge Mini(실내) · AirGradient Open Air(실외)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실내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— 실외·레이다·위성은 로드맵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기기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소비자용 저가 센서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(가정용 99달러)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인증 계측기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(KC · 정확도 등급)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체인 이력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알고랜드 → 솔라나 (1회 이전)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XRPL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토큰 이력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PLANETS → AMBIOS (1회 교체)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WLBN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데이터 요금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센서당 연 $8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 xml:space="preserve"> 구독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호출당 과금</w:t>
            </w:r>
            <w:r>
              <w:rPr>
                <w:rFonts w:ascii="Malgun Gothic" w:hAnsi="Malgun Gothic" w:eastAsia="Malgun Gothic"/>
                <w:color w:val="1B1B48"/>
                <w:sz w:val="18"/>
              </w:rPr>
              <w:t>(집계·코호트·리포트·데이터셋)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유통 채널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SAP Datasphere · Datarade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케이웨더 기존 B2B 고객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공개 자금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시드 $200만 + 그랜트 $20만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(비공개)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수요 순서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color w:val="1B1B48"/>
                <w:sz w:val="18"/>
              </w:rPr>
              <w:t>네트워크 먼저 → 수요 탐색</w:t>
            </w:r>
          </w:p>
        </w:tc>
        <w:tc>
          <w:tcPr>
            <w:tcW w:type="dxa" w:w="3289"/>
          </w:tcPr>
          <w:p>
            <w:r/>
            <w:r>
              <w:rPr>
                <w:rFonts w:ascii="Malgun Gothic" w:hAnsi="Malgun Gothic" w:eastAsia="Malgun Gothic"/>
                <w:b/>
                <w:color w:val="1B1B48"/>
                <w:sz w:val="18"/>
              </w:rPr>
              <w:t>수요가 먼저 있다</w:t>
            </w:r>
          </w:p>
        </w:tc>
      </w:tr>
    </w:tbl>
    <w:p/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6. 우리가 다른 점 셋 (대화용)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① 인증 계측기 대 저가 센서.</w:t>
      </w:r>
      <w:r>
        <w:rPr>
          <w:rFonts w:ascii="Malgun Gothic" w:hAnsi="Malgun Gothic" w:eastAsia="Malgun Gothic"/>
          <w:color w:val="1B1B48"/>
          <w:sz w:val="20"/>
        </w:rPr>
        <w:t xml:space="preserve"> 정확도 등급이 있어야 계약의 근거가 된다. 「대충 재는 센서 만 개」와 「등급이 있는 계측기 천 개」는 데이터 상품으로서 다른 물건이다.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② 실내 — 단, 「우리만 실내를 한다」가 아니다(9/14 정정).</w:t>
      </w:r>
      <w:r>
        <w:rPr>
          <w:rFonts w:ascii="Malgun Gothic" w:hAnsi="Malgun Gothic" w:eastAsia="Malgun Gothic"/>
          <w:color w:val="1B1B48"/>
          <w:sz w:val="20"/>
        </w:rPr>
        <w:t xml:space="preserve"> 그들도 실내 센서를 판다(IN5 · Sensedge Mini). 차이는 </w:t>
      </w:r>
      <w:r>
        <w:rPr>
          <w:rFonts w:ascii="Malgun Gothic" w:hAnsi="Malgun Gothic" w:eastAsia="Malgun Gothic"/>
          <w:b/>
          <w:color w:val="1B1B48"/>
          <w:sz w:val="20"/>
        </w:rPr>
        <w:t>영역이 아니라 등급</w:t>
      </w:r>
      <w:r>
        <w:rPr>
          <w:rFonts w:ascii="Malgun Gothic" w:hAnsi="Malgun Gothic" w:eastAsia="Malgun Gothic"/>
          <w:color w:val="1B1B48"/>
          <w:sz w:val="20"/>
        </w:rPr>
        <w:t xml:space="preserve">이다: 소비자용 저가 센서와 </w:t>
      </w:r>
      <w:r>
        <w:rPr>
          <w:rFonts w:ascii="Malgun Gothic" w:hAnsi="Malgun Gothic" w:eastAsia="Malgun Gothic"/>
          <w:b/>
          <w:color w:val="1B1B48"/>
          <w:sz w:val="20"/>
        </w:rPr>
        <w:t>인증 계측기</w:t>
      </w:r>
      <w:r>
        <w:rPr>
          <w:rFonts w:ascii="Malgun Gothic" w:hAnsi="Malgun Gothic" w:eastAsia="Malgun Gothic"/>
          <w:color w:val="1B1B48"/>
          <w:sz w:val="20"/>
        </w:rPr>
        <w:t xml:space="preserve">는 데이터 상품으로서 다른 물건이다. 대화에서 「우리는 실내, 그들은 실외」로 말하면 </w:t>
      </w:r>
      <w:r>
        <w:rPr>
          <w:rFonts w:ascii="Malgun Gothic" w:hAnsi="Malgun Gothic" w:eastAsia="Malgun Gothic"/>
          <w:b/>
          <w:color w:val="1B1B48"/>
          <w:sz w:val="20"/>
        </w:rPr>
        <w:t>틀린 말이고 반박당한다.</w:t>
      </w:r>
      <w:r>
        <w:rPr>
          <w:rFonts w:ascii="Malgun Gothic" w:hAnsi="Malgun Gothic" w:eastAsia="Malgun Gothic"/>
          <w:color w:val="1B1B48"/>
          <w:sz w:val="20"/>
        </w:rPr>
        <w:t xml:space="preserve"> 「같은 실내라도 등급이 다르다」로 말한다.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③ 수요가 먼저 있다.</w:t>
      </w:r>
      <w:r>
        <w:rPr>
          <w:rFonts w:ascii="Malgun Gothic" w:hAnsi="Malgun Gothic" w:eastAsia="Malgun Gothic"/>
          <w:color w:val="1B1B48"/>
          <w:sz w:val="20"/>
        </w:rPr>
        <w:t xml:space="preserve"> 네트워크를 만들고 수요를 찾는 순서가 아니다 — 케이웨더의 기업 고객이 이미 있다. 그들의 SAP 등재는 </w:t>
      </w:r>
      <w:r>
        <w:rPr>
          <w:rFonts w:ascii="Malgun Gothic" w:hAnsi="Malgun Gothic" w:eastAsia="Malgun Gothic"/>
          <w:b/>
          <w:color w:val="1B1B48"/>
          <w:sz w:val="20"/>
        </w:rPr>
        <w:t>그 수요를 나중에 찾아간 것</w:t>
      </w:r>
      <w:r>
        <w:rPr>
          <w:rFonts w:ascii="Malgun Gothic" w:hAnsi="Malgun Gothic" w:eastAsia="Malgun Gothic"/>
          <w:color w:val="1B1B48"/>
          <w:sz w:val="20"/>
        </w:rPr>
        <w:t>이고, 우리는 그 반대편에서 시작한다.</w:t>
      </w:r>
    </w:p>
    <w:p>
      <w:r>
        <w:rPr>
          <w:rFonts w:ascii="Malgun Gothic" w:hAnsi="Malgun Gothic" w:eastAsia="Malgun Gothic"/>
          <w:b/>
          <w:color w:val="1B1B48"/>
          <w:sz w:val="20"/>
        </w:rPr>
        <w:t>그리고 우리 구조의 핵심</w:t>
      </w:r>
      <w:r>
        <w:rPr>
          <w:rFonts w:ascii="Malgun Gothic" w:hAnsi="Malgun Gothic" w:eastAsia="Malgun Gothic"/>
          <w:color w:val="1B1B48"/>
          <w:sz w:val="20"/>
        </w:rPr>
        <w:t xml:space="preserve">: 우리는 </w:t>
      </w:r>
      <w:r>
        <w:rPr>
          <w:rFonts w:ascii="Malgun Gothic" w:hAnsi="Malgun Gothic" w:eastAsia="Malgun Gothic"/>
          <w:b/>
          <w:color w:val="1B1B48"/>
          <w:sz w:val="20"/>
        </w:rPr>
        <w:t>기기를 팔아 원가를 회수</w:t>
      </w:r>
      <w:r>
        <w:rPr>
          <w:rFonts w:ascii="Malgun Gothic" w:hAnsi="Malgun Gothic" w:eastAsia="Malgun Gothic"/>
          <w:color w:val="1B1B48"/>
          <w:sz w:val="20"/>
        </w:rPr>
        <w:t xml:space="preserve">하므로 </w:t>
      </w:r>
      <w:r>
        <w:rPr>
          <w:rFonts w:ascii="Malgun Gothic" w:hAnsi="Malgun Gothic" w:eastAsia="Malgun Gothic"/>
          <w:b/>
          <w:color w:val="1B1B48"/>
          <w:sz w:val="20"/>
        </w:rPr>
        <w:t>보상이 생존 조건이 아니라 추가</w:t>
      </w:r>
      <w:r>
        <w:rPr>
          <w:rFonts w:ascii="Malgun Gothic" w:hAnsi="Malgun Gothic" w:eastAsia="Malgun Gothic"/>
          <w:color w:val="1B1B48"/>
          <w:sz w:val="20"/>
        </w:rPr>
        <w:t xml:space="preserve">다. 그래서 「보상 수량·가치 비보장」을 말할 수 있고, </w:t>
      </w:r>
      <w:r>
        <w:rPr>
          <w:rFonts w:ascii="Malgun Gothic" w:hAnsi="Malgun Gothic" w:eastAsia="Malgun Gothic"/>
          <w:b/>
          <w:color w:val="1B1B48"/>
          <w:sz w:val="20"/>
        </w:rPr>
        <w:t>그것이 약점이 아니라 강점</w:t>
      </w:r>
      <w:r>
        <w:rPr>
          <w:rFonts w:ascii="Malgun Gothic" w:hAnsi="Malgun Gothic" w:eastAsia="Malgun Gothic"/>
          <w:color w:val="1B1B48"/>
          <w:sz w:val="20"/>
        </w:rPr>
        <w:t xml:space="preserve">이다 — 기관 상대가 반드시 묻는 「보상이 보장 안 된다면서요」에 대한 답이 여기 있다: </w:t>
      </w:r>
      <w:r>
        <w:rPr>
          <w:rFonts w:ascii="Malgun Gothic" w:hAnsi="Malgun Gothic" w:eastAsia="Malgun Gothic"/>
          <w:b/>
          <w:color w:val="1B1B48"/>
          <w:sz w:val="20"/>
        </w:rPr>
        <w:t>보상이 없어도 네트워크는 돈다. 이미 값을 치르고 산 기기이기 때문이다.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7. 그들이 앞선 것 — 이것도 보고해야 한다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유통 채널</w:t>
      </w:r>
      <w:r>
        <w:rPr>
          <w:rFonts w:ascii="Malgun Gothic" w:hAnsi="Malgun Gothic" w:eastAsia="Malgun Gothic"/>
          <w:color w:val="1B1B48"/>
          <w:sz w:val="20"/>
        </w:rPr>
        <w:t xml:space="preserve"> — SAP Datasphere 등재는 기업 구매 절차 안쪽으로 들어간 것이다. </w:t>
      </w:r>
      <w:r>
        <w:rPr>
          <w:rFonts w:ascii="Malgun Gothic" w:hAnsi="Malgun Gothic" w:eastAsia="Malgun Gothic"/>
          <w:b/>
          <w:color w:val="1B1B48"/>
          <w:sz w:val="20"/>
        </w:rPr>
        <w:t>우리가 배울 점.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국제 분포</w:t>
      </w:r>
      <w:r>
        <w:rPr>
          <w:rFonts w:ascii="Malgun Gothic" w:hAnsi="Malgun Gothic" w:eastAsia="Malgun Gothic"/>
          <w:color w:val="1B1B48"/>
          <w:sz w:val="20"/>
        </w:rPr>
        <w:t xml:space="preserve"> — 20개국+. 우리는 국내에서 시작한다.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대외 인증</w:t>
      </w:r>
      <w:r>
        <w:rPr>
          <w:rFonts w:ascii="Malgun Gothic" w:hAnsi="Malgun Gothic" w:eastAsia="Malgun Gothic"/>
          <w:color w:val="1B1B48"/>
          <w:sz w:val="20"/>
        </w:rPr>
        <w:t xml:space="preserve"> — 구글 클라우드 프로그램 선정·그랜트. 우리에겐 아직 이런 제3자 인증이 없다.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운영 경험 6년</w:t>
      </w:r>
      <w:r>
        <w:rPr>
          <w:rFonts w:ascii="Malgun Gothic" w:hAnsi="Malgun Gothic" w:eastAsia="Malgun Gothic"/>
          <w:color w:val="1B1B48"/>
          <w:sz w:val="20"/>
        </w:rPr>
        <w:t xml:space="preserve"> — 센서 유지·교체·이탈 관리의 실전 데이터가 그들에게 있다.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8. 확인하지 못한 것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실제 매출</w:t>
      </w:r>
      <w:r>
        <w:rPr>
          <w:rFonts w:ascii="Malgun Gothic" w:hAnsi="Malgun Gothic" w:eastAsia="Malgun Gothic"/>
          <w:color w:val="1B1B48"/>
          <w:sz w:val="20"/>
        </w:rPr>
        <w:t xml:space="preserve"> — 요금표는 공개돼 있으나 </w:t>
      </w:r>
      <w:r>
        <w:rPr>
          <w:rFonts w:ascii="Malgun Gothic" w:hAnsi="Malgun Gothic" w:eastAsia="Malgun Gothic"/>
          <w:b/>
          <w:color w:val="1B1B48"/>
          <w:sz w:val="20"/>
        </w:rPr>
        <w:t>계약 건수·매출은 미확인</w:t>
      </w:r>
      <w:r>
        <w:rPr>
          <w:rFonts w:ascii="Malgun Gothic" w:hAnsi="Malgun Gothic" w:eastAsia="Malgun Gothic"/>
          <w:color w:val="1B1B48"/>
          <w:sz w:val="20"/>
        </w:rPr>
        <w:t>. 우리 「수요가 먼저 있다」 논거의 대조군이 되려면 이 숫자가 필요하다.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활성 센서 수</w:t>
      </w:r>
      <w:r>
        <w:rPr>
          <w:rFonts w:ascii="Malgun Gothic" w:hAnsi="Malgun Gothic" w:eastAsia="Malgun Gothic"/>
          <w:color w:val="1B1B48"/>
          <w:sz w:val="20"/>
        </w:rPr>
        <w:t xml:space="preserve"> — 누적 배포와 활성의 구분이 자료에 없다.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정확도 비교</w:t>
      </w:r>
      <w:r>
        <w:rPr>
          <w:rFonts w:ascii="Malgun Gothic" w:hAnsi="Malgun Gothic" w:eastAsia="Malgun Gothic"/>
          <w:color w:val="1B1B48"/>
          <w:sz w:val="20"/>
        </w:rPr>
        <w:t xml:space="preserve"> — 우리 기기가 실제로 더 정확한지 </w:t>
      </w:r>
      <w:r>
        <w:rPr>
          <w:rFonts w:ascii="Malgun Gothic" w:hAnsi="Malgun Gothic" w:eastAsia="Malgun Gothic"/>
          <w:b/>
          <w:color w:val="1B1B48"/>
          <w:sz w:val="20"/>
        </w:rPr>
        <w:t>비교 측정 데이터는 없다.</w:t>
      </w:r>
      <w:r>
        <w:rPr>
          <w:rFonts w:ascii="Malgun Gothic" w:hAnsi="Malgun Gothic" w:eastAsia="Malgun Gothic"/>
          <w:color w:val="1B1B48"/>
          <w:sz w:val="20"/>
        </w:rPr>
        <w:t xml:space="preserve"> 인증 등급의 차이는 사실이나, 등급이 곧 성능 차이라는 주장은 근거를 따로 만들어야 한다.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인수가</w:t>
      </w:r>
      <w:r>
        <w:rPr>
          <w:rFonts w:ascii="Malgun Gothic" w:hAnsi="Malgun Gothic" w:eastAsia="Malgun Gothic"/>
          <w:color w:val="1B1B48"/>
          <w:sz w:val="20"/>
        </w:rPr>
        <w:t xml:space="preserve"> — 미공개.</w:t>
      </w:r>
    </w:p>
    <w:p>
      <w:pPr>
        <w:pStyle w:val="ListBullet"/>
      </w:pPr>
      <w:r>
        <w:rPr>
          <w:rFonts w:ascii="Malgun Gothic" w:hAnsi="Malgun Gothic" w:eastAsia="Malgun Gothic"/>
          <w:b/>
          <w:color w:val="1B1B48"/>
          <w:sz w:val="20"/>
        </w:rPr>
        <w:t>ambios.network 직접 확인 불가</w:t>
      </w:r>
      <w:r>
        <w:rPr>
          <w:rFonts w:ascii="Malgun Gothic" w:hAnsi="Malgun Gothic" w:eastAsia="Malgun Gothic"/>
          <w:color w:val="1B1B48"/>
          <w:sz w:val="20"/>
        </w:rPr>
        <w:t xml:space="preserve"> — 조직 네트워크 정책으로 차단됐고 우회하지 않았다.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9. 권고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1. </w:t>
      </w:r>
      <w:r>
        <w:rPr>
          <w:rFonts w:ascii="Malgun Gothic" w:hAnsi="Malgun Gothic" w:eastAsia="Malgun Gothic"/>
          <w:b/>
          <w:color w:val="1B1B48"/>
          <w:sz w:val="20"/>
        </w:rPr>
        <w:t>대외에서 호명하지 않는다.</w:t>
      </w:r>
      <w:r>
        <w:rPr>
          <w:rFonts w:ascii="Malgun Gothic" w:hAnsi="Malgun Gothic" w:eastAsia="Malgun Gothic"/>
          <w:color w:val="1B1B48"/>
          <w:sz w:val="20"/>
        </w:rPr>
        <w:t xml:space="preserve"> 구조 비교로만 말한다. 규모가 그들이 위이고, 비방은 우리 규칙 밖이다. 2. </w:t>
      </w:r>
      <w:r>
        <w:rPr>
          <w:rFonts w:ascii="Malgun Gothic" w:hAnsi="Malgun Gothic" w:eastAsia="Malgun Gothic"/>
          <w:b/>
          <w:color w:val="1B1B48"/>
          <w:sz w:val="20"/>
        </w:rPr>
        <w:t>「우리가 다른 점 셋」을 표준 답변으로 고정한다</w:t>
      </w:r>
      <w:r>
        <w:rPr>
          <w:rFonts w:ascii="Malgun Gothic" w:hAnsi="Malgun Gothic" w:eastAsia="Malgun Gothic"/>
          <w:color w:val="1B1B48"/>
          <w:sz w:val="20"/>
        </w:rPr>
        <w:t xml:space="preserve"> — 오라클·기관·투자 대화에서 반복해서 나올 질문이다. 3. </w:t>
      </w:r>
      <w:r>
        <w:rPr>
          <w:rFonts w:ascii="Malgun Gothic" w:hAnsi="Malgun Gothic" w:eastAsia="Malgun Gothic"/>
          <w:b/>
          <w:color w:val="1B1B48"/>
          <w:sz w:val="20"/>
        </w:rPr>
        <w:t>정확도 비교 근거를 만든다</w:t>
      </w:r>
      <w:r>
        <w:rPr>
          <w:rFonts w:ascii="Malgun Gothic" w:hAnsi="Malgun Gothic" w:eastAsia="Malgun Gothic"/>
          <w:color w:val="1B1B48"/>
          <w:sz w:val="20"/>
        </w:rPr>
        <w:t xml:space="preserve"> — 인증 등급 외에 실측 비교가 있으면 ① 이 논거가 아니라 증거가 된다. 4. </w:t>
      </w:r>
      <w:r>
        <w:rPr>
          <w:rFonts w:ascii="Malgun Gothic" w:hAnsi="Malgun Gothic" w:eastAsia="Malgun Gothic"/>
          <w:b/>
          <w:color w:val="1B1B48"/>
          <w:sz w:val="20"/>
        </w:rPr>
        <w:t>유통 채널을 본다</w:t>
      </w:r>
      <w:r>
        <w:rPr>
          <w:rFonts w:ascii="Malgun Gothic" w:hAnsi="Malgun Gothic" w:eastAsia="Malgun Gothic"/>
          <w:color w:val="1B1B48"/>
          <w:sz w:val="20"/>
        </w:rPr>
        <w:t xml:space="preserve"> — SAP·Datarade 같은 기업 데이터 마켓 등재가 우리 B2B 축과 어떻게 붙는지 검토. 5. </w:t>
      </w:r>
      <w:r>
        <w:rPr>
          <w:rFonts w:ascii="Malgun Gothic" w:hAnsi="Malgun Gothic" w:eastAsia="Malgun Gothic"/>
          <w:b/>
          <w:color w:val="1B1B48"/>
          <w:sz w:val="20"/>
        </w:rPr>
        <w:t>「가동 지점」으로 말한다</w:t>
      </w:r>
      <w:r>
        <w:rPr>
          <w:rFonts w:ascii="Malgun Gothic" w:hAnsi="Malgun Gothic" w:eastAsia="Malgun Gothic"/>
          <w:color w:val="1B1B48"/>
          <w:sz w:val="20"/>
        </w:rPr>
        <w:t xml:space="preserve"> — 그들의 배포 8,000 대 온라인 4,097 이 보여 주듯 </w:t>
      </w:r>
      <w:r>
        <w:rPr>
          <w:rFonts w:ascii="Malgun Gothic" w:hAnsi="Malgun Gothic" w:eastAsia="Malgun Gothic"/>
          <w:b/>
          <w:color w:val="1B1B48"/>
          <w:sz w:val="20"/>
        </w:rPr>
        <w:t>배포 대수는 실체가 아니다.</w:t>
      </w:r>
      <w:r>
        <w:rPr>
          <w:rFonts w:ascii="Malgun Gothic" w:hAnsi="Malgun Gothic" w:eastAsia="Malgun Gothic"/>
          <w:color w:val="1B1B48"/>
          <w:sz w:val="20"/>
        </w:rPr>
        <w:t xml:space="preserve"> 우리도 처음부터 판매 대수가 아니라 </w:t>
      </w:r>
      <w:r>
        <w:rPr>
          <w:rFonts w:ascii="Malgun Gothic" w:hAnsi="Malgun Gothic" w:eastAsia="Malgun Gothic"/>
          <w:b/>
          <w:color w:val="1B1B48"/>
          <w:sz w:val="20"/>
        </w:rPr>
        <w:t>가동 중인 관측 지점</w:t>
      </w:r>
      <w:r>
        <w:rPr>
          <w:rFonts w:ascii="Malgun Gothic" w:hAnsi="Malgun Gothic" w:eastAsia="Malgun Gothic"/>
          <w:color w:val="1B1B48"/>
          <w:sz w:val="20"/>
        </w:rPr>
        <w:t>을 지표로 쓴다.</w:t>
      </w:r>
    </w:p>
    <w:p>
      <w:pPr>
        <w:spacing w:before="280"/>
      </w:pPr>
      <w:r>
        <w:rPr>
          <w:rFonts w:ascii="Malgun Gothic" w:hAnsi="Malgun Gothic" w:eastAsia="Malgun Gothic"/>
          <w:b/>
          <w:color w:val="1B1B48"/>
          <w:sz w:val="26"/>
        </w:rPr>
        <w:t>10. 출처</w:t>
      </w:r>
    </w:p>
    <w:p>
      <w:r>
        <w:rPr>
          <w:rFonts w:ascii="Malgun Gothic" w:hAnsi="Malgun Gothic" w:eastAsia="Malgun Gothic"/>
          <w:color w:val="1B1B48"/>
          <w:sz w:val="20"/>
        </w:rPr>
        <w:t xml:space="preserve">Messari(프로젝트 프로필·TGE 리포트) · The Block(2024-05 인수·시드 보도) · Datarade(요금표) · CERN Knowledge Transfer(PlanetWatch 스핀오프·조달) · DePIN Hub · 각 사 공개 자료. 수치는 대부분 </w:t>
      </w:r>
      <w:r>
        <w:rPr>
          <w:rFonts w:ascii="Malgun Gothic" w:hAnsi="Malgun Gothic" w:eastAsia="Malgun Gothic"/>
          <w:b/>
          <w:color w:val="1B1B48"/>
          <w:sz w:val="20"/>
        </w:rPr>
        <w:t>회사 주장 또는 2차 자료</w:t>
      </w:r>
      <w:r>
        <w:rPr>
          <w:rFonts w:ascii="Malgun Gothic" w:hAnsi="Malgun Gothic" w:eastAsia="Malgun Gothic"/>
          <w:color w:val="1B1B48"/>
          <w:sz w:val="20"/>
        </w:rPr>
        <w:t>이며 독립 검증된 것이 아니다.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