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2026-02-23 01:43 UTC</w:t>
      </w:r>
    </w:p>
    <w:p>
      <w:pPr>
        <w:spacing w:after="240"/>
      </w:pPr>
      <w:r>
        <w:t>climate_snapshot</w:t>
      </w:r>
    </w:p>
    <w:p>
      <w:pPr>
        <w:spacing w:after="240"/>
      </w:pPr>
      <w:r>
        <w:t>intent_climate_v2</w:t>
      </w:r>
    </w:p>
    <w:p>
      <w:pPr>
        <w:spacing w:after="240"/>
      </w:pPr>
      <w:r>
        <w:t>theme_convergence</w:t>
      </w:r>
    </w:p>
    <w:p>
      <w:pPr>
        <w:spacing w:after="240"/>
      </w:pPr>
      <w:r>
        <w:t>scripture_focus</w:t>
      </w:r>
    </w:p>
    <w:p>
      <w:pPr>
        <w:spacing w:after="240"/>
      </w:pPr>
      <w:r>
        <w:t>elias_preface</w:t>
      </w:r>
    </w:p>
    <w:p>
      <w:pPr>
        <w:spacing w:after="240"/>
      </w:pPr>
      <w:r>
        <w:t>observations</w:t>
      </w:r>
    </w:p>
    <w:p>
      <w:pPr>
        <w:spacing w:after="240"/>
      </w:pPr>
      <w:r>
        <w:t>elias_closing_style</w:t>
      </w:r>
    </w:p>
    <w:p>
      <w:pPr>
        <w:spacing w:after="240"/>
      </w:pPr>
      <w:r>
        <w:t>elias_closing_line</w:t>
      </w:r>
    </w:p>
    <w:p>
      <w:pPr>
        <w:spacing w:after="240"/>
      </w:pPr>
      <w:r>
        <w:t>resonant_sermons</w:t>
      </w:r>
    </w:p>
    <w:p>
      <w:pPr>
        <w:spacing w:after="240"/>
      </w:pPr>
      <w:r>
        <w:t>outliers</w:t>
      </w:r>
    </w:p>
    <w:p>
      <w:pPr>
        <w:spacing w:after="240"/>
      </w:pPr>
      <w:r>
        <w:t>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