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480" w:lineRule="auto"/>
        <w:rPr>
          <w:rFonts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>【OOP：面向对象编程_第二天】</w:t>
      </w:r>
    </w:p>
    <w:p>
      <w:pPr>
        <w:pStyle w:val="4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主要内容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static变量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static方法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static代码块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package和import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封装性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继承性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方法重写</w:t>
      </w:r>
    </w:p>
    <w:tbl>
      <w:tblPr>
        <w:tblStyle w:val="33"/>
        <w:tblpPr w:leftFromText="180" w:rightFromText="180" w:vertAnchor="text" w:horzAnchor="page" w:tblpX="1793" w:tblpY="825"/>
        <w:tblOverlap w:val="never"/>
        <w:tblW w:w="4998" w:type="pct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9"/>
        <w:gridCol w:w="1740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  <w:insideH w:val="single" w:sz="4" w:space="0"/>
              <w:insideV w:val="nil"/>
            </w:tcBorders>
            <w:shd w:val="clear" w:color="auto" w:fill="9BBB5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</w:rPr>
              <w:t>知识点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  <w:insideH w:val="single" w:sz="4" w:space="0"/>
              <w:insideV w:val="nil"/>
            </w:tcBorders>
            <w:shd w:val="clear" w:color="auto" w:fill="9BBB5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</w:rPr>
              <w:t>要求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static变量</w:t>
            </w:r>
          </w:p>
        </w:tc>
        <w:tc>
          <w:tcPr>
            <w:tcW w:w="1021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static方法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static代码块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package包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import导入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使用文档注释生成API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封装的引入和作用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权限修饰符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继承的引入和作用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方法重写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</w:tbl>
    <w:p>
      <w:pPr>
        <w:pStyle w:val="4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p>
      <w:pPr>
        <w:rPr>
          <w:rFonts w:ascii="微软雅黑" w:hAnsi="微软雅黑" w:eastAsia="微软雅黑" w:cs="微软雅黑"/>
        </w:rPr>
      </w:pPr>
    </w:p>
    <w:p>
      <w:pPr>
        <w:pStyle w:val="2"/>
        <w:rPr>
          <w:rFonts w:ascii="微软雅黑" w:hAnsi="微软雅黑" w:eastAsia="微软雅黑" w:cs="微软雅黑"/>
        </w:rPr>
      </w:pPr>
    </w:p>
    <w:p>
      <w:pPr>
        <w:pStyle w:val="4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529874617"/>
      <w:bookmarkStart w:id="1" w:name="_Toc7785"/>
      <w:bookmarkStart w:id="2" w:name="_Toc18681"/>
      <w:bookmarkStart w:id="3" w:name="_Toc17281"/>
      <w:bookmarkStart w:id="4" w:name="_Toc25486"/>
      <w:bookmarkStart w:id="5" w:name="_Toc19486"/>
      <w:bookmarkStart w:id="6" w:name="_Toc3403"/>
      <w:bookmarkStart w:id="7" w:name="_Toc16557"/>
      <w:bookmarkStart w:id="8" w:name="_Toc21834"/>
      <w:bookmarkStart w:id="9" w:name="_Toc481994851"/>
      <w:r>
        <w:rPr>
          <w:rFonts w:hint="eastAsia" w:ascii="微软雅黑" w:hAnsi="微软雅黑" w:eastAsia="微软雅黑" w:cs="微软雅黑"/>
        </w:rPr>
        <w:t xml:space="preserve">第一节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</w:rPr>
        <w:t>static关键字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static是Java中的一个关键字，单词本身是静态的含义。一个类的成员包括变量、方法、构造方法、代码块和内部类，static可以修饰除了构造方法以外的所有成员。</w:t>
      </w:r>
    </w:p>
    <w:p>
      <w:pPr>
        <w:pStyle w:val="2"/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使用static修饰的成员成为静态成员，是属于某个类的；而不使用static修饰的成员成为实例成员，是属于类的每个对象的。</w:t>
      </w:r>
    </w:p>
    <w:p>
      <w:pPr>
        <w:pStyle w:val="2"/>
        <w:adjustRightInd w:val="0"/>
        <w:snapToGrid w:val="0"/>
        <w:rPr>
          <w:rFonts w:ascii="微软雅黑" w:hAnsi="微软雅黑" w:eastAsia="微软雅黑" w:cs="微软雅黑"/>
        </w:rPr>
      </w:pPr>
    </w:p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1.1 static变量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在类中，用static声明的</w:t>
      </w:r>
      <w:r>
        <w:rPr>
          <w:rFonts w:hint="eastAsia" w:ascii="微软雅黑" w:hAnsi="微软雅黑" w:eastAsia="微软雅黑" w:cs="微软雅黑"/>
          <w:bCs/>
        </w:rPr>
        <w:t>成员变量</w:t>
      </w:r>
      <w:r>
        <w:rPr>
          <w:rFonts w:hint="eastAsia" w:ascii="微软雅黑" w:hAnsi="微软雅黑" w:eastAsia="微软雅黑" w:cs="微软雅黑"/>
        </w:rPr>
        <w:t>为静态成员变量，也称为类变量。 类变量的生命周期和类相同，在整个应用程序执行期间都有效。它有如下特点：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为该类的公用变量，属于类，被该类的共享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Cs/>
        </w:rPr>
        <w:t>在类被载入时被显式初始化。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对于该类的所有对象来说，static成员变量只有一份。被该类的所有对象共享！！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>一般用“类名.类属性/方法”来调用。</w:t>
      </w:r>
      <w:r>
        <w:rPr>
          <w:rFonts w:hint="eastAsia" w:ascii="微软雅黑" w:hAnsi="微软雅黑" w:eastAsia="微软雅黑" w:cs="微软雅黑"/>
          <w:szCs w:val="21"/>
        </w:rPr>
        <w:t>（也可以通过对象引用或类名（不需要实例化）访问静态成员。）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在static方法中不可直接访问非static的成员。</w:t>
      </w:r>
    </w:p>
    <w:p>
      <w:pPr>
        <w:pStyle w:val="2"/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【示例1】static变量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com.bjsxt.staticDemo;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static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修饰的成员变量叫做静态成员变量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静态成员变量存储在方法区中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静态成员变量被当前类对象共享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静态成员变量可以使用对象名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属性名访问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静态成员推荐使用类名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属性名的方式访问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没有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修饰的成员变量叫做实例成员变量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实例成员变量存储在堆内存上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实例成员变量是每个对象独有的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实例成员变量只能有对象名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属性名的形式访问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姓 名属性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显示姓名的方法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r>
        <w:drawing>
          <wp:inline distT="0" distB="0" distL="0" distR="0">
            <wp:extent cx="5274310" cy="243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内存分配图如下：</w:t>
      </w:r>
    </w:p>
    <w:p>
      <w:pPr>
        <w:pStyle w:val="2"/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总结：static变量和非static变量的区别：</w:t>
      </w:r>
    </w:p>
    <w:p>
      <w:pPr>
        <w:numPr>
          <w:ilvl w:val="0"/>
          <w:numId w:val="3"/>
        </w:numPr>
        <w:adjustRightInd w:val="0"/>
        <w:snapToGrid w:val="0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份数不同：静态变量：1份；非静态变量：1个对象一份</w:t>
      </w:r>
    </w:p>
    <w:p>
      <w:pPr>
        <w:numPr>
          <w:ilvl w:val="0"/>
          <w:numId w:val="3"/>
        </w:numPr>
        <w:adjustRightInd w:val="0"/>
        <w:snapToGrid w:val="0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存储位置不同：静态变量：方法区；非静态变量：堆中</w:t>
      </w:r>
    </w:p>
    <w:p>
      <w:pPr>
        <w:numPr>
          <w:ilvl w:val="0"/>
          <w:numId w:val="3"/>
        </w:numPr>
        <w:adjustRightInd w:val="0"/>
        <w:snapToGrid w:val="0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内存分配空间的时间不同：静态变量：第一次加载类的时候；非静态变量：创建对象的时候</w:t>
      </w:r>
    </w:p>
    <w:p>
      <w:pPr>
        <w:numPr>
          <w:ilvl w:val="0"/>
          <w:numId w:val="3"/>
        </w:numPr>
        <w:adjustRightInd w:val="0"/>
        <w:snapToGrid w:val="0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生命周期不同。静态变量和类的生命周期相同；非静态变量的生命周期和所属对象相同</w:t>
      </w:r>
    </w:p>
    <w:p>
      <w:pPr>
        <w:numPr>
          <w:ilvl w:val="0"/>
          <w:numId w:val="3"/>
        </w:numPr>
        <w:adjustRightInd w:val="0"/>
        <w:snapToGrid w:val="0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调用方式不同</w:t>
      </w:r>
    </w:p>
    <w:p>
      <w:pPr>
        <w:numPr>
          <w:ilvl w:val="1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静态变量：  通过类名调用  Student.classRoom</w:t>
      </w:r>
    </w:p>
    <w:p>
      <w:pPr>
        <w:adjustRightInd w:val="0"/>
        <w:snapToGrid w:val="0"/>
        <w:ind w:left="300" w:firstLine="1260" w:firstLineChars="600"/>
        <w:rPr>
          <w:rFonts w:ascii="微软雅黑" w:hAnsi="微软雅黑" w:eastAsia="微软雅黑" w:cs="微软雅黑"/>
          <w:color w:val="BDD6EE" w:themeColor="accent1" w:themeTint="66"/>
        </w:rPr>
      </w:pPr>
      <w:r>
        <w:rPr>
          <w:rFonts w:hint="eastAsia" w:ascii="微软雅黑" w:hAnsi="微软雅黑" w:eastAsia="微软雅黑" w:cs="微软雅黑"/>
          <w:color w:val="BDD6EE" w:themeColor="accent1" w:themeTint="66"/>
        </w:rPr>
        <w:t>也可以通过对象名调用stu1.classRoom ="301" 不推荐</w:t>
      </w:r>
    </w:p>
    <w:p>
      <w:pPr>
        <w:numPr>
          <w:ilvl w:val="1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非静态变量：通过对象名调用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stu1.name ="小张"; </w:t>
      </w: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1.2 static方法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static方法的作用</w:t>
      </w:r>
    </w:p>
    <w:p>
      <w:pPr>
        <w:pStyle w:val="24"/>
        <w:adjustRightInd w:val="0"/>
        <w:snapToGrid w:val="0"/>
        <w:ind w:firstLine="776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访问static变量和static方法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static方法的调用方式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通过类名调用  Student.showClassRoom(); 推荐该方式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通过对象名访问  stu1.showClassRoom();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不可以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静态方法中不可以访问非静态变量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静态方法中不可以访问非静态方法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静态方法中不可以访问this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理解：加载类的时候就加载静态变量和静态方法，此时可能还没有创建对象，所以非静态变量和非静态的方法还没有分配空间，无法访问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非静态方法中可以访问静态变量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非静态方法中可以访问静态方法</w:t>
      </w:r>
    </w:p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理解：加载类的时候就已经加载静态变量和静态方法，创建对象后，非静态变量和非静态的方法才分配空间，此时静态变量和静态方法已经存在，可以访问</w:t>
      </w: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【示例2】static方法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com.bjsxt.staticDemo;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static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修饰的方法叫做静态成员方法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静态成员方法中只能直接使用静态成员变量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静态成方法可以使用对象名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方法名方式调用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静态成员方法推荐使用类名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方法名方式调用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静态成员方法中不能使用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关键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静态成员方法只能直接调用其他静态成员方法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在构造方法中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往往不会对静态成员变量进行初始化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没有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修饰的方法叫做实例成员方法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实例成员方法中既可以直接使用静态成员变量 也可以直接使用实例成员变量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实例成方法只能使用对象名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方法名方式调用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实例成员方法中可以使用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关键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实例成员方法既能直接调用其他静态成员方法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也可以直接调用其他实例方法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在构造方法中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往往只会对实例成员变量进行初始化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姓 名属性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显示姓名的方法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methodA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methodB();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viewName(){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/*+lastName*/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methodA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//methodB();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methodA(){}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methodB(){}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Person(String lastName)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lastName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lastName;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Person(){}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1.3 static代码块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总结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</w:rPr>
        <w:t xml:space="preserve">：(成员)代码块 </w:t>
      </w:r>
    </w:p>
    <w:p>
      <w:pPr>
        <w:pStyle w:val="2"/>
        <w:numPr>
          <w:ilvl w:val="0"/>
          <w:numId w:val="4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位置：类中</w:t>
      </w:r>
    </w:p>
    <w:p>
      <w:pPr>
        <w:pStyle w:val="2"/>
        <w:numPr>
          <w:ilvl w:val="0"/>
          <w:numId w:val="4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数量：多个</w:t>
      </w:r>
    </w:p>
    <w:p>
      <w:pPr>
        <w:pStyle w:val="2"/>
        <w:numPr>
          <w:ilvl w:val="0"/>
          <w:numId w:val="4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执行顺序：依次执行</w:t>
      </w:r>
    </w:p>
    <w:p>
      <w:pPr>
        <w:pStyle w:val="2"/>
        <w:numPr>
          <w:ilvl w:val="0"/>
          <w:numId w:val="4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执行时间：每次创建对象的时候都执行;先执行代码块，再执行构造方法</w:t>
      </w:r>
    </w:p>
    <w:p>
      <w:pPr>
        <w:pStyle w:val="2"/>
        <w:numPr>
          <w:ilvl w:val="0"/>
          <w:numId w:val="4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作用：实际开发中很少用； 可以将各个构造方法中公共的代码提取到代码块；</w:t>
      </w: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匿名内部类不能提供构造方法，此时初始化操作放到代码块中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总结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 xml:space="preserve">：static代码块  </w:t>
      </w:r>
    </w:p>
    <w:p>
      <w:pPr>
        <w:pStyle w:val="2"/>
        <w:numPr>
          <w:ilvl w:val="0"/>
          <w:numId w:val="5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位置：类中</w:t>
      </w:r>
    </w:p>
    <w:p>
      <w:pPr>
        <w:pStyle w:val="2"/>
        <w:numPr>
          <w:ilvl w:val="0"/>
          <w:numId w:val="5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数量：多个</w:t>
      </w:r>
    </w:p>
    <w:p>
      <w:pPr>
        <w:pStyle w:val="2"/>
        <w:numPr>
          <w:ilvl w:val="0"/>
          <w:numId w:val="5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执行顺序：依次执行</w:t>
      </w:r>
    </w:p>
    <w:p>
      <w:pPr>
        <w:pStyle w:val="2"/>
        <w:numPr>
          <w:ilvl w:val="0"/>
          <w:numId w:val="5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执行时间：第一次加载类的时候执行，只执行一次</w:t>
      </w:r>
    </w:p>
    <w:p>
      <w:pPr>
        <w:pStyle w:val="2"/>
        <w:numPr>
          <w:ilvl w:val="0"/>
          <w:numId w:val="5"/>
        </w:numPr>
        <w:adjustRightInd w:val="0"/>
        <w:snapToGrid w:val="0"/>
        <w:ind w:left="1265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作用：给静态变量赋初始值。</w:t>
      </w: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实际开发中使用比较多，一般用于执行一些全局性的初始化操作</w:t>
      </w:r>
      <w:r>
        <w:rPr>
          <w:rFonts w:hint="eastAsia" w:ascii="微软雅黑" w:hAnsi="微软雅黑" w:eastAsia="微软雅黑" w:cs="宋体"/>
          <w:kern w:val="0"/>
          <w:szCs w:val="21"/>
        </w:rPr>
        <w:t>，比如创建工厂、加载数据库初始信息</w:t>
      </w: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【示例3】static代码块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Person p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p.showName();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Person p2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类的成员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三大成员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成员方法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其他成员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代码块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内部类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代码块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普通代码块 一般用于帮助我们初始化一些实例成员变量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在一个类中可以有多个普通代码块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每次执行构造方法之前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普通代码块都会执行一次 每实例化对象一次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普通代码块都会执行一次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静态代码块 一般用于初始化静态成员变量的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在一个类中可以有多个静态代码块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类加载进入内存的之后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静态代码块执行一次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成员变量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lastName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成员方法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构造方法 一般用于初始化当前对象本身相关实例的成员变量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一般不用于初始化静态成员变量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 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"Person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无参构造方法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Person(String lastName){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"Person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有参构造方法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=lastName;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代码块 代码块不能被调用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代码块是在指定的环节自动执行的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lastName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小明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"Person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类静态代码块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张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"Person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类静态代码块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static的优点和缺点</w:t>
      </w:r>
    </w:p>
    <w:p>
      <w:pPr>
        <w:pStyle w:val="2"/>
        <w:ind w:firstLine="0" w:firstLineChars="0"/>
        <w:rPr>
          <w:rFonts w:hint="eastAsia"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优点：不需要在进行实例化。静态变量的值，直接赋新值即可，不需要参数传递，之后可以直接进行参数引用即可；静态方法可以直接通过"类名.方法"的形式进行方法调用。通常方法被多次调用，并且方法中没有动态方法引用的时候使用比较方便。</w:t>
      </w:r>
    </w:p>
    <w:p>
      <w:pPr>
        <w:pStyle w:val="2"/>
        <w:ind w:firstLine="0" w:firstLineChars="0"/>
        <w:rPr>
          <w:rFonts w:hint="eastAsia"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缺点：初始化加载到内存，如果后续没被引用，加大了内存负担和程序运行负担，影响程序运行效率（一般很小），并且静态变量如果多处被引用赋值，很可能导致参数值混乱</w:t>
      </w:r>
    </w:p>
    <w:p>
      <w:pPr>
        <w:pStyle w:val="2"/>
        <w:ind w:firstLine="0" w:firstLineChars="0"/>
        <w:rPr>
          <w:rFonts w:hint="eastAsia" w:ascii="微软雅黑" w:hAnsi="微软雅黑" w:eastAsia="微软雅黑" w:cs="宋体"/>
          <w:kern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shd w:val="clear" w:fill="F9F9FB"/>
        </w:rPr>
        <w:t>如果从线程安全、性能、兼容性上来看  也是选用实例化方法为宜</w:t>
      </w: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shd w:val="clear" w:fill="F9F9FB"/>
          <w:lang w:eastAsia="zh-CN"/>
        </w:rPr>
        <w:t>。</w:t>
      </w:r>
    </w:p>
    <w:p>
      <w:pPr>
        <w:pStyle w:val="5"/>
        <w:adjustRightInd w:val="0"/>
        <w:snapToGrid w:val="0"/>
        <w:spacing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本节作业</w:t>
      </w:r>
    </w:p>
    <w:p>
      <w:pPr>
        <w:numPr>
          <w:ilvl w:val="0"/>
          <w:numId w:val="6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static变量和非static变量的区别和联系</w:t>
      </w:r>
    </w:p>
    <w:p>
      <w:pPr>
        <w:numPr>
          <w:ilvl w:val="0"/>
          <w:numId w:val="6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static方法为什么不可以访问非static的变量和方法</w:t>
      </w:r>
    </w:p>
    <w:p>
      <w:pPr>
        <w:numPr>
          <w:ilvl w:val="0"/>
          <w:numId w:val="6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static代码块的执行时机和执行次数</w:t>
      </w:r>
    </w:p>
    <w:p>
      <w:pPr>
        <w:pStyle w:val="2"/>
        <w:ind w:firstLine="0" w:firstLineChars="0"/>
      </w:pPr>
    </w:p>
    <w:p>
      <w:pPr>
        <w:pStyle w:val="4"/>
        <w:adjustRightInd w:val="0"/>
        <w:snapToGrid w:val="0"/>
        <w:rPr>
          <w:rFonts w:ascii="微软雅黑" w:hAnsi="微软雅黑" w:eastAsia="微软雅黑" w:cs="微软雅黑"/>
        </w:rPr>
      </w:pPr>
      <w:bookmarkStart w:id="10" w:name="_Toc26579"/>
      <w:bookmarkStart w:id="11" w:name="_Toc2712"/>
      <w:bookmarkStart w:id="12" w:name="_Toc529874621"/>
      <w:bookmarkStart w:id="13" w:name="_Toc10584"/>
      <w:bookmarkStart w:id="14" w:name="_Toc22762"/>
      <w:bookmarkStart w:id="15" w:name="_Toc9432"/>
      <w:bookmarkStart w:id="16" w:name="_Toc26393"/>
      <w:bookmarkStart w:id="17" w:name="_Toc16979"/>
      <w:bookmarkStart w:id="18" w:name="_Toc2746"/>
      <w:r>
        <w:rPr>
          <w:rFonts w:hint="eastAsia" w:ascii="微软雅黑" w:hAnsi="微软雅黑" w:eastAsia="微软雅黑" w:cs="微软雅黑"/>
        </w:rPr>
        <w:t>第二节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 w:ascii="微软雅黑" w:hAnsi="微软雅黑" w:eastAsia="微软雅黑" w:cs="微软雅黑"/>
        </w:rPr>
        <w:t xml:space="preserve"> package和import</w:t>
      </w:r>
    </w:p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2.1 package包</w:t>
      </w:r>
    </w:p>
    <w:p>
      <w:pPr>
        <w:numPr>
          <w:ilvl w:val="0"/>
          <w:numId w:val="7"/>
        </w:numPr>
        <w:adjustRightInd w:val="0"/>
        <w:snapToGrid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为什么使用包</w:t>
      </w:r>
    </w:p>
    <w:p>
      <w:pPr>
        <w:adjustRightInd w:val="0"/>
        <w:snapToGrid w:val="0"/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微软雅黑"/>
        </w:rPr>
        <w:t>文件太多，并且会有同名文件，</w:t>
      </w:r>
      <w:r>
        <w:rPr>
          <w:rFonts w:hint="eastAsia" w:ascii="微软雅黑" w:hAnsi="微软雅黑" w:eastAsia="微软雅黑" w:cs="宋体"/>
          <w:kern w:val="0"/>
          <w:szCs w:val="21"/>
        </w:rPr>
        <w:t>计算机的硬盘需要不同级别的文件夹来存储；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包机制是Java中管理类的重要手段。开发中，我们会遇到大量同名的类，通过包我们很容易对解决类重名的问题，也可以实现对类的有效管理。</w:t>
      </w: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除了以上考虑外，还和访问权限有密切关系</w:t>
      </w:r>
      <w:r>
        <w:rPr>
          <w:rFonts w:hint="eastAsia" w:ascii="微软雅黑" w:hAnsi="微软雅黑" w:eastAsia="微软雅黑" w:cs="宋体"/>
          <w:kern w:val="0"/>
          <w:szCs w:val="21"/>
        </w:rPr>
        <w:t>。</w:t>
      </w:r>
    </w:p>
    <w:p>
      <w:pPr>
        <w:pStyle w:val="2"/>
      </w:pPr>
    </w:p>
    <w:p>
      <w:pPr>
        <w:numPr>
          <w:ilvl w:val="0"/>
          <w:numId w:val="7"/>
        </w:numPr>
        <w:adjustRightInd w:val="0"/>
        <w:snapToGrid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如何定义包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我们通过package实现对类的管理，package的使用有两个要点：</w:t>
      </w:r>
    </w:p>
    <w:p>
      <w:pPr>
        <w:pStyle w:val="24"/>
        <w:numPr>
          <w:ilvl w:val="0"/>
          <w:numId w:val="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包名：域名倒着写即可，再加上模块名，便于内部管理类。</w:t>
      </w:r>
    </w:p>
    <w:p>
      <w:pPr>
        <w:pStyle w:val="24"/>
        <w:numPr>
          <w:ilvl w:val="0"/>
          <w:numId w:val="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包名字母一律小写。</w:t>
      </w:r>
    </w:p>
    <w:tbl>
      <w:tblPr>
        <w:tblStyle w:val="17"/>
        <w:tblW w:w="8117" w:type="dxa"/>
        <w:tblInd w:w="4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</w:tblPrEx>
        <w:tc>
          <w:tcPr>
            <w:tcW w:w="8117" w:type="dxa"/>
            <w:shd w:val="clear" w:color="auto" w:fill="F1F1F1" w:themeFill="background1" w:themeFillShade="F2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com.bjsxt.oop.object</w:t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cn.com.sina.</w:t>
            </w:r>
            <w:r>
              <w:rPr>
                <w:rFonts w:hint="eastAsia"/>
                <w:lang w:val="en-US" w:eastAsia="zh-CN"/>
              </w:rPr>
              <w:t>mapper</w:t>
            </w:r>
            <w:r>
              <w:rPr>
                <w:rFonts w:hint="eastAsia"/>
              </w:rPr>
              <w:t>....</w:t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com.bjsxt.stumgr.dao</w:t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com.bjsxt.stumgr.dao.impl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</w:rPr>
      </w:pPr>
    </w:p>
    <w:p>
      <w:pPr>
        <w:numPr>
          <w:ilvl w:val="0"/>
          <w:numId w:val="7"/>
        </w:numPr>
        <w:adjustRightInd w:val="0"/>
        <w:snapToGrid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如何使用包</w:t>
      </w:r>
    </w:p>
    <w:p>
      <w:pPr>
        <w:pStyle w:val="24"/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通常是类的第一句非注释性语句。</w:t>
      </w:r>
    </w:p>
    <w:p>
      <w:pPr>
        <w:pStyle w:val="24"/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必须以；结尾。</w:t>
      </w: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2.2 import导入 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如果我们要使用其他包的类，需要使用import导入，从而可以在本类中直接通过类名来调用，否则就需要书写类的完整包名和类名。import后，便于编写代码，提高可维护性。</w:t>
      </w:r>
    </w:p>
    <w:p>
      <w:pPr>
        <w:pStyle w:val="2"/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注意要点</w:t>
            </w:r>
          </w:p>
          <w:p>
            <w:pPr>
              <w:pStyle w:val="24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默认是当前包的类和接口</w:t>
            </w:r>
          </w:p>
          <w:p>
            <w:pPr>
              <w:pStyle w:val="24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0"/>
                <w:szCs w:val="20"/>
              </w:rPr>
              <w:t>Java会默认导入java.lang包下所有的类，因此这些类我们可以直接使用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。</w:t>
            </w:r>
          </w:p>
          <w:p>
            <w:pPr>
              <w:pStyle w:val="24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可以使用通配符，比如import com.bjsxt.oop.object.*; 会导入该包下所有类和接口（但不包括下级包）</w:t>
            </w:r>
          </w:p>
          <w:p>
            <w:pPr>
              <w:pStyle w:val="24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如果导入两个同名的类，只能用包名+类名来显示调用相关类：</w:t>
            </w:r>
          </w:p>
          <w:p>
            <w:pPr>
              <w:pStyle w:val="24"/>
              <w:adjustRightInd w:val="0"/>
              <w:snapToGrid w:val="0"/>
              <w:ind w:left="825" w:firstLine="0"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java.util.Date date  = new  java.util.Date();</w:t>
            </w:r>
          </w:p>
        </w:tc>
      </w:tr>
    </w:tbl>
    <w:p>
      <w:pPr>
        <w:pStyle w:val="2"/>
        <w:adjustRightInd w:val="0"/>
        <w:snapToGrid w:val="0"/>
        <w:rPr>
          <w:rFonts w:ascii="微软雅黑" w:hAnsi="微软雅黑" w:eastAsia="微软雅黑" w:cs="宋体"/>
          <w:kern w:val="0"/>
          <w:szCs w:val="21"/>
        </w:rPr>
      </w:pPr>
    </w:p>
    <w:p>
      <w:pPr>
        <w:adjustRightInd w:val="0"/>
        <w:snapToGrid w:val="0"/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微软雅黑"/>
        </w:rPr>
        <w:t>静态导入(static  import)是在JDK1.5新增加的功能，其作用是用于导入指定类的静态属性和静态方法，这样我们可以直接使用静态属性和静态方法。</w:t>
      </w:r>
    </w:p>
    <w:p>
      <w:pPr>
        <w:pStyle w:val="2"/>
        <w:adjustRightInd w:val="0"/>
        <w:snapToGrid w:val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【示例4】导入和静态导入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导入另一个类中所有的静态成员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java.lang.Math.*;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Test3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r=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random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pow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sqrt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min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numPr>
          <w:ilvl w:val="0"/>
          <w:numId w:val="7"/>
        </w:numPr>
        <w:adjustRightInd w:val="0"/>
        <w:snapToGrid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Java常用包</w:t>
      </w: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Java中的常用包</w:t>
            </w:r>
          </w:p>
        </w:tc>
        <w:tc>
          <w:tcPr>
            <w:tcW w:w="628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java.lang</w:t>
            </w:r>
          </w:p>
        </w:tc>
        <w:tc>
          <w:tcPr>
            <w:tcW w:w="628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包含一些Java语言的核心类，如String、Math、Integer、System和Thread，提供常用功能。是JAVA中,唯一不需要import就自动导入的包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java.awt</w:t>
            </w:r>
          </w:p>
        </w:tc>
        <w:tc>
          <w:tcPr>
            <w:tcW w:w="628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包含了构成抽象窗口工具集（abstract window toolkits）的多个类，这些类被用来构建和管理应用程序的图形用户界面(GUI)。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java.net</w:t>
            </w:r>
          </w:p>
        </w:tc>
        <w:tc>
          <w:tcPr>
            <w:tcW w:w="628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包含执行与网络相关的操作的类。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java.io</w:t>
            </w:r>
          </w:p>
        </w:tc>
        <w:tc>
          <w:tcPr>
            <w:tcW w:w="628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包含能提供多种输入/输出功能的类。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java.util</w:t>
            </w:r>
          </w:p>
        </w:tc>
        <w:tc>
          <w:tcPr>
            <w:tcW w:w="628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包含一些实用工具类，如定义系统特性、使用与日期日历相关的函数。</w:t>
            </w:r>
          </w:p>
        </w:tc>
      </w:tr>
    </w:tbl>
    <w:p>
      <w:pPr>
        <w:pStyle w:val="2"/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注意事项</w:t>
            </w:r>
          </w:p>
          <w:p>
            <w:pPr>
              <w:pStyle w:val="2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写项目时都要加包，不要使用默认包。</w:t>
            </w:r>
          </w:p>
          <w:p>
            <w:pPr>
              <w:pStyle w:val="2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com.gao和com.gao.car，这两个包没有包含关系，是两个完全独立的包。只是逻辑上看起来后者是前者的一部分。</w:t>
            </w:r>
          </w:p>
        </w:tc>
      </w:tr>
    </w:tbl>
    <w:p>
      <w:pPr>
        <w:pStyle w:val="5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2.3 使用文档注释生成API文档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IntelliJ IDEA 本身提供了很好的 JavaDoc 生成功能，以及标准 JavaDoc 注释转换功能，其实质是在代码编写过程中，按照标准 JavaDoc 的注释要求，为需要暴露给使用者的类、方法以及其他成员编写注释。然后使用 IDEA 的功能自动调用 javadoc.exe（JDK 自带的工具）根据源代码中的注释内容自动生成 JavaDoc 文档（超文本格式）。</w:t>
      </w: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【示例5】使用文档注释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com.bjsxt.testc;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Person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人类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定义了一些人类通常有的属性和功能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姓名属性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性别属性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年龄属性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模拟人类吃饭的方法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food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食物名称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eat(String food){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模拟人类进行加法运算的功能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加法中的第一个整数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b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加法中的第二个整数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两个整数的和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getSum(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a,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a+b;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无参数构造器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该构造器可以帮助初始化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属性和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gender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属性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姓名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gender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性别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Person(String name,String gender){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this.name=name;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10" w:firstLineChars="450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this.gender=gender;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iCs/>
                <w:sz w:val="18"/>
                <w:szCs w:val="18"/>
              </w:rPr>
            </w:pPr>
          </w:p>
        </w:tc>
      </w:tr>
    </w:tbl>
    <w:p>
      <w:pPr>
        <w:pStyle w:val="2"/>
      </w:pP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在idea中主要操作步骤如下：</w:t>
      </w:r>
    </w:p>
    <w:p>
      <w:pPr>
        <w:pStyle w:val="2"/>
        <w:jc w:val="center"/>
      </w:pPr>
      <w:r>
        <w:drawing>
          <wp:inline distT="0" distB="0" distL="114300" distR="114300">
            <wp:extent cx="1979930" cy="1052195"/>
            <wp:effectExtent l="0" t="0" r="127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drawing>
          <wp:inline distT="0" distB="0" distL="114300" distR="114300">
            <wp:extent cx="3122295" cy="3122295"/>
            <wp:effectExtent l="0" t="0" r="190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指定生成文档的编码:-encoding utf-8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最终可以生成如图所示的API帮助文档。</w:t>
      </w:r>
    </w:p>
    <w:p>
      <w:pPr>
        <w:pStyle w:val="2"/>
        <w:jc w:val="center"/>
      </w:pPr>
      <w:r>
        <w:drawing>
          <wp:inline distT="0" distB="0" distL="114300" distR="114300">
            <wp:extent cx="2827655" cy="2379345"/>
            <wp:effectExtent l="0" t="0" r="1079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新建类的时候添加日期时间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@author : </w:t>
            </w:r>
            <w:r>
              <w:rPr>
                <w:rFonts w:ascii="Microsoft JhengHei" w:hAnsi="Microsoft JhengHei" w:eastAsia="Microsoft JhengHei" w:cs="Microsoft JhengHei"/>
                <w:color w:val="000000"/>
                <w:sz w:val="18"/>
                <w:szCs w:val="18"/>
                <w:shd w:val="clear" w:fill="FFFFFF"/>
              </w:rPr>
              <w:t>尚学堂</w:t>
            </w:r>
            <w:r>
              <w:rPr>
                <w:rFonts w:hint="eastAsia" w:ascii="Microsoft JhengHei" w:hAnsi="Microsoft JhengHei" w:eastAsia="Microsoft JhengHei" w:cs="Microsoft JhengHei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@date :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F7FA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F7FAFF"/>
              </w:rPr>
              <w:t>DATE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*/</w:t>
            </w:r>
          </w:p>
        </w:tc>
      </w:tr>
    </w:tbl>
    <w:p>
      <w:pPr>
        <w:pStyle w:val="2"/>
        <w:jc w:val="left"/>
        <w:rPr>
          <w:rFonts w:hint="default"/>
          <w:lang w:val="en-US" w:eastAsia="zh-CN"/>
        </w:rPr>
      </w:pPr>
    </w:p>
    <w:p>
      <w:pPr>
        <w:pStyle w:val="2"/>
        <w:jc w:val="center"/>
      </w:pPr>
      <w:r>
        <w:drawing>
          <wp:inline distT="0" distB="0" distL="114300" distR="114300">
            <wp:extent cx="3032125" cy="2066290"/>
            <wp:effectExtent l="0" t="0" r="158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本节作业</w:t>
      </w:r>
    </w:p>
    <w:p>
      <w:pPr>
        <w:pStyle w:val="24"/>
        <w:numPr>
          <w:ilvl w:val="0"/>
          <w:numId w:val="11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理解package包的作用</w:t>
      </w:r>
    </w:p>
    <w:p>
      <w:pPr>
        <w:pStyle w:val="24"/>
        <w:numPr>
          <w:ilvl w:val="0"/>
          <w:numId w:val="11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Java中常用包及其作用</w:t>
      </w:r>
    </w:p>
    <w:p>
      <w:pPr>
        <w:pStyle w:val="24"/>
        <w:numPr>
          <w:ilvl w:val="0"/>
          <w:numId w:val="11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import导入的注意事项</w:t>
      </w:r>
    </w:p>
    <w:p>
      <w:pPr>
        <w:rPr>
          <w:rFonts w:ascii="微软雅黑" w:hAnsi="微软雅黑" w:eastAsia="微软雅黑" w:cs="微软雅黑"/>
          <w:kern w:val="0"/>
          <w:szCs w:val="21"/>
        </w:rPr>
      </w:pPr>
    </w:p>
    <w:p>
      <w:pPr>
        <w:pStyle w:val="4"/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第三节 封装性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封装（encapsulation）是面向对象三大特征之一。对于程序合理的封装让外部调用更加方便，更加利于写作。同时，对于实现者来说也更加容易修正和改版代码。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面向对象编程</w:t>
      </w:r>
      <w:r>
        <w:rPr>
          <w:rFonts w:hint="eastAsia" w:ascii="微软雅黑" w:hAnsi="微软雅黑" w:eastAsia="微软雅黑" w:cs="微软雅黑"/>
        </w:rPr>
        <w:t xml:space="preserve">,语言的三大特征 封装 继承 </w:t>
      </w:r>
      <w:r>
        <w:rPr>
          <w:rFonts w:ascii="微软雅黑" w:hAnsi="微软雅黑" w:eastAsia="微软雅黑" w:cs="微软雅黑"/>
        </w:rPr>
        <w:t>多态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 w:cs="微软雅黑"/>
          <w:color w:val="BDD6EE" w:themeColor="accent1" w:themeTint="66"/>
        </w:rPr>
      </w:pPr>
      <w:r>
        <w:rPr>
          <w:rFonts w:ascii="微软雅黑" w:hAnsi="微软雅黑" w:eastAsia="微软雅黑" w:cs="微软雅黑"/>
          <w:color w:val="BDD6EE" w:themeColor="accent1" w:themeTint="66"/>
        </w:rPr>
        <w:t>面向对象编程</w:t>
      </w:r>
      <w:r>
        <w:rPr>
          <w:rFonts w:hint="eastAsia" w:ascii="微软雅黑" w:hAnsi="微软雅黑" w:eastAsia="微软雅黑" w:cs="微软雅黑"/>
          <w:color w:val="BDD6EE" w:themeColor="accent1" w:themeTint="66"/>
        </w:rPr>
        <w:t xml:space="preserve">,语言的四大特征 封装 继承 </w:t>
      </w:r>
      <w:r>
        <w:rPr>
          <w:rFonts w:ascii="微软雅黑" w:hAnsi="微软雅黑" w:eastAsia="微软雅黑" w:cs="微软雅黑"/>
          <w:color w:val="BDD6EE" w:themeColor="accent1" w:themeTint="66"/>
        </w:rPr>
        <w:t>多态</w:t>
      </w:r>
      <w:r>
        <w:rPr>
          <w:rFonts w:hint="eastAsia" w:ascii="微软雅黑" w:hAnsi="微软雅黑" w:eastAsia="微软雅黑" w:cs="微软雅黑"/>
          <w:color w:val="BDD6EE" w:themeColor="accent1" w:themeTint="66"/>
        </w:rPr>
        <w:t xml:space="preserve"> 抽象</w:t>
      </w:r>
    </w:p>
    <w:p/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3.1 引入封装</w:t>
      </w:r>
    </w:p>
    <w:p>
      <w:pPr>
        <w:adjustRightInd w:val="0"/>
        <w:snapToGrid w:val="0"/>
        <w:ind w:firstLine="42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374900" cy="1346200"/>
            <wp:effectExtent l="0" t="0" r="635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8400" cy="1332865"/>
            <wp:effectExtent l="0" t="0" r="1270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/>
        <w:rPr>
          <w:rFonts w:hint="eastAsia" w:ascii="微软雅黑" w:hAnsi="微软雅黑" w:eastAsia="微软雅黑" w:cs="微软雅黑"/>
        </w:rPr>
      </w:pP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需要让用户知道的才暴露出来，不需要让用户知道的全部隐藏起来，这就是封装。说的专业一点，</w:t>
      </w:r>
      <w:r>
        <w:rPr>
          <w:rFonts w:hint="eastAsia" w:ascii="微软雅黑" w:hAnsi="微软雅黑" w:eastAsia="微软雅黑" w:cs="微软雅黑"/>
          <w:color w:val="FF0000"/>
        </w:rPr>
        <w:t>封装就是把对象的属性和操作结合为一个独立的整体，并尽可能隐藏对象的内部实现细节,仅仅对外公开使用的接口/方法。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我们程序设计要追求“高内聚，低耦合”。高内聚就是类的内部数据操作细节自己完成，不允许外部干涉；低耦合是仅暴露少量的方法给外部使用，尽量方便外部调用。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编程中封装的具体优点：</w:t>
      </w:r>
    </w:p>
    <w:p>
      <w:pPr>
        <w:pStyle w:val="24"/>
        <w:numPr>
          <w:ilvl w:val="0"/>
          <w:numId w:val="12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提高代码的安全性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24"/>
        <w:numPr>
          <w:ilvl w:val="0"/>
          <w:numId w:val="12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提高代码的复用性。</w:t>
      </w:r>
    </w:p>
    <w:p>
      <w:pPr>
        <w:pStyle w:val="24"/>
        <w:numPr>
          <w:ilvl w:val="0"/>
          <w:numId w:val="12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“高内聚”：封装细节，便于修改内部代码，提高可维护性。</w:t>
      </w:r>
    </w:p>
    <w:p>
      <w:pPr>
        <w:pStyle w:val="24"/>
        <w:numPr>
          <w:ilvl w:val="0"/>
          <w:numId w:val="12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“低耦合”：简化外部调用，便于调用者使用，便于扩展和协作。</w:t>
      </w:r>
    </w:p>
    <w:p>
      <w:pPr>
        <w:pStyle w:val="2"/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</w:rPr>
      </w:pPr>
      <w:bookmarkStart w:id="19" w:name="_Toc529875015"/>
      <w:r>
        <w:rPr>
          <w:rFonts w:hint="eastAsia" w:ascii="微软雅黑" w:hAnsi="微软雅黑" w:eastAsia="微软雅黑" w:cs="微软雅黑"/>
        </w:rPr>
        <w:t>【示例6】未进行封装的代码演示</w:t>
      </w:r>
      <w:bookmarkEnd w:id="1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对Person类进行封装处理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如何对一个类进行封装处理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1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属性私有化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private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访问修饰符修饰成员变量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     private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修饰的类的成员只能在当前类内部使用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2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给属性提供公有的外界访问的方法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get set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double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score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boolean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静态的属性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其对应的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set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方法也应该是静态的方法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setFirstName(String firstName){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Student.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=firstName;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getFirstName(){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firstName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如果属性类型为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boolean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类型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其对应的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方法叫做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is...  set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方法仍然是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set... :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setPass(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pass){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=pass;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isPass(){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定义一个专门给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name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属性赋值的方法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setName(String name){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setGender(String gender){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如果是第一次则允许赋值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=gender;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getGender(){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setAge(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age){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(age &gt;=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&amp;&amp; age &lt;=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=age;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getAge(){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setScore(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score){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score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=score;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double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getScore(){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score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showInfo(){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 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性别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年龄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 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分数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score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</w:pPr>
    </w:p>
    <w:p>
      <w:pPr>
        <w:adjustRightInd w:val="0"/>
        <w:snapToGrid w:val="0"/>
        <w:ind w:firstLine="420"/>
      </w:pPr>
      <w:r>
        <w:rPr>
          <w:rFonts w:hint="eastAsia" w:ascii="微软雅黑" w:hAnsi="微软雅黑" w:eastAsia="微软雅黑" w:cs="微软雅黑"/>
        </w:rPr>
        <w:t>我们都知道，性别不是男就是女,不可能是其他值，但是如果没有使用封装的话，便可以给性别赋为任何值，这显然不符合我们的正常逻辑思维。</w:t>
      </w:r>
    </w:p>
    <w:p>
      <w:pPr>
        <w:pStyle w:val="2"/>
        <w:ind w:firstLine="0" w:firstLineChars="0"/>
        <w:jc w:val="center"/>
      </w:pPr>
      <w:r>
        <w:drawing>
          <wp:inline distT="0" distB="0" distL="0" distR="0">
            <wp:extent cx="2760345" cy="2064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165" cy="20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3.3 封装练习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以面向对象的思想，</w:t>
      </w:r>
      <w:r>
        <w:rPr>
          <w:rFonts w:ascii="微软雅黑" w:hAnsi="微软雅黑" w:eastAsia="微软雅黑" w:cs="微软雅黑"/>
        </w:rPr>
        <w:t>编写</w:t>
      </w:r>
      <w:r>
        <w:rPr>
          <w:rFonts w:hint="eastAsia" w:ascii="微软雅黑" w:hAnsi="微软雅黑" w:eastAsia="微软雅黑" w:cs="微软雅黑"/>
        </w:rPr>
        <w:t>自定</w:t>
      </w:r>
      <w:r>
        <w:rPr>
          <w:rFonts w:ascii="微软雅黑" w:hAnsi="微软雅黑" w:eastAsia="微软雅黑" w:cs="微软雅黑"/>
        </w:rPr>
        <w:t>义类</w:t>
      </w:r>
      <w:r>
        <w:rPr>
          <w:rFonts w:hint="eastAsia" w:ascii="微软雅黑" w:hAnsi="微软雅黑" w:eastAsia="微软雅黑" w:cs="微软雅黑"/>
        </w:rPr>
        <w:t>描述</w:t>
      </w:r>
      <w:r>
        <w:rPr>
          <w:rFonts w:ascii="微软雅黑" w:hAnsi="微软雅黑" w:eastAsia="微软雅黑" w:cs="微软雅黑"/>
        </w:rPr>
        <w:t>图书</w:t>
      </w:r>
      <w:r>
        <w:rPr>
          <w:rFonts w:hint="eastAsia" w:ascii="微软雅黑" w:hAnsi="微软雅黑" w:eastAsia="微软雅黑" w:cs="微软雅黑"/>
        </w:rPr>
        <w:t>信息。</w:t>
      </w:r>
      <w:r>
        <w:rPr>
          <w:rFonts w:ascii="微软雅黑" w:hAnsi="微软雅黑" w:eastAsia="微软雅黑" w:cs="微软雅黑"/>
        </w:rPr>
        <w:t>设</w:t>
      </w:r>
      <w:r>
        <w:rPr>
          <w:rFonts w:hint="eastAsia" w:ascii="微软雅黑" w:hAnsi="微软雅黑" w:eastAsia="微软雅黑" w:cs="微软雅黑"/>
        </w:rPr>
        <w:t>定</w:t>
      </w:r>
      <w:r>
        <w:rPr>
          <w:rFonts w:ascii="微软雅黑" w:hAnsi="微软雅黑" w:eastAsia="微软雅黑" w:cs="微软雅黑"/>
        </w:rPr>
        <w:t>属</w:t>
      </w:r>
      <w:r>
        <w:rPr>
          <w:rFonts w:hint="eastAsia" w:ascii="微软雅黑" w:hAnsi="微软雅黑" w:eastAsia="微软雅黑" w:cs="微软雅黑"/>
        </w:rPr>
        <w:t>性包括：</w:t>
      </w:r>
      <w:r>
        <w:rPr>
          <w:rFonts w:ascii="微软雅黑" w:hAnsi="微软雅黑" w:eastAsia="微软雅黑" w:cs="微软雅黑"/>
        </w:rPr>
        <w:t>书</w:t>
      </w:r>
      <w:r>
        <w:rPr>
          <w:rFonts w:hint="eastAsia" w:ascii="微软雅黑" w:hAnsi="微软雅黑" w:eastAsia="微软雅黑" w:cs="微软雅黑"/>
        </w:rPr>
        <w:t>名，作者，出版社名，价格；方法包括：信息介</w:t>
      </w:r>
      <w:r>
        <w:rPr>
          <w:rFonts w:ascii="微软雅黑" w:hAnsi="微软雅黑" w:eastAsia="微软雅黑" w:cs="微软雅黑"/>
        </w:rPr>
        <w:t>绍</w:t>
      </w:r>
      <w:r>
        <w:rPr>
          <w:rFonts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要求：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t>1) 设</w:t>
      </w:r>
      <w:r>
        <w:rPr>
          <w:rFonts w:hint="eastAsia" w:ascii="微软雅黑" w:hAnsi="微软雅黑" w:eastAsia="微软雅黑" w:cs="微软雅黑"/>
        </w:rPr>
        <w:t>置</w:t>
      </w:r>
      <w:r>
        <w:rPr>
          <w:rFonts w:ascii="微软雅黑" w:hAnsi="微软雅黑" w:eastAsia="微软雅黑" w:cs="微软雅黑"/>
        </w:rPr>
        <w:t>属</w:t>
      </w:r>
      <w:r>
        <w:rPr>
          <w:rFonts w:hint="eastAsia" w:ascii="微软雅黑" w:hAnsi="微软雅黑" w:eastAsia="微软雅黑" w:cs="微软雅黑"/>
        </w:rPr>
        <w:t>性的私有</w:t>
      </w:r>
      <w:r>
        <w:rPr>
          <w:rFonts w:ascii="微软雅黑" w:hAnsi="微软雅黑" w:eastAsia="微软雅黑" w:cs="微软雅黑"/>
        </w:rPr>
        <w:t>访问权</w:t>
      </w:r>
      <w:r>
        <w:rPr>
          <w:rFonts w:hint="eastAsia" w:ascii="微软雅黑" w:hAnsi="微软雅黑" w:eastAsia="微软雅黑" w:cs="微软雅黑"/>
        </w:rPr>
        <w:t>限，通</w:t>
      </w:r>
      <w:r>
        <w:rPr>
          <w:rFonts w:ascii="微软雅黑" w:hAnsi="微软雅黑" w:eastAsia="微软雅黑" w:cs="微软雅黑"/>
        </w:rPr>
        <w:t>过</w:t>
      </w:r>
      <w:r>
        <w:rPr>
          <w:rFonts w:hint="eastAsia" w:ascii="微软雅黑" w:hAnsi="微软雅黑" w:eastAsia="微软雅黑" w:cs="微软雅黑"/>
        </w:rPr>
        <w:t>公有的</w:t>
      </w:r>
      <w:r>
        <w:rPr>
          <w:rFonts w:ascii="微软雅黑" w:hAnsi="微软雅黑" w:eastAsia="微软雅黑" w:cs="微软雅黑"/>
        </w:rPr>
        <w:t>get,set</w:t>
      </w:r>
      <w:r>
        <w:rPr>
          <w:rFonts w:hint="eastAsia" w:ascii="微软雅黑" w:hAnsi="微软雅黑" w:eastAsia="微软雅黑" w:cs="微软雅黑"/>
        </w:rPr>
        <w:t>方法</w:t>
      </w:r>
      <w:r>
        <w:rPr>
          <w:rFonts w:ascii="微软雅黑" w:hAnsi="微软雅黑" w:eastAsia="微软雅黑" w:cs="微软雅黑"/>
        </w:rPr>
        <w:t>实现对属</w:t>
      </w:r>
      <w:r>
        <w:rPr>
          <w:rFonts w:hint="eastAsia" w:ascii="微软雅黑" w:hAnsi="微软雅黑" w:eastAsia="微软雅黑" w:cs="微软雅黑"/>
        </w:rPr>
        <w:t>性的</w:t>
      </w:r>
      <w:r>
        <w:rPr>
          <w:rFonts w:ascii="微软雅黑" w:hAnsi="微软雅黑" w:eastAsia="微软雅黑" w:cs="微软雅黑"/>
        </w:rPr>
        <w:t>访问</w:t>
      </w:r>
      <w:r>
        <w:rPr>
          <w:rFonts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t xml:space="preserve">2) </w:t>
      </w:r>
      <w:r>
        <w:rPr>
          <w:rFonts w:hint="eastAsia" w:ascii="微软雅黑" w:hAnsi="微软雅黑" w:eastAsia="微软雅黑" w:cs="微软雅黑"/>
        </w:rPr>
        <w:t>限定价格必</w:t>
      </w:r>
      <w:r>
        <w:rPr>
          <w:rFonts w:ascii="微软雅黑" w:hAnsi="微软雅黑" w:eastAsia="微软雅黑" w:cs="微软雅黑"/>
        </w:rPr>
        <w:t>须</w:t>
      </w:r>
      <w:r>
        <w:rPr>
          <w:rFonts w:hint="eastAsia" w:ascii="微软雅黑" w:hAnsi="微软雅黑" w:eastAsia="微软雅黑" w:cs="微软雅黑"/>
        </w:rPr>
        <w:t>大于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，如果无效</w:t>
      </w:r>
      <w:r>
        <w:rPr>
          <w:rFonts w:ascii="微软雅黑" w:hAnsi="微软雅黑" w:eastAsia="微软雅黑" w:cs="微软雅黑"/>
        </w:rPr>
        <w:t>进</w:t>
      </w:r>
      <w:r>
        <w:rPr>
          <w:rFonts w:hint="eastAsia" w:ascii="微软雅黑" w:hAnsi="微软雅黑" w:eastAsia="微软雅黑" w:cs="微软雅黑"/>
        </w:rPr>
        <w:t>行提示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t>3) 设计构</w:t>
      </w:r>
      <w:r>
        <w:rPr>
          <w:rFonts w:hint="eastAsia" w:ascii="微软雅黑" w:hAnsi="微软雅黑" w:eastAsia="微软雅黑" w:cs="微软雅黑"/>
        </w:rPr>
        <w:t>造方法</w:t>
      </w:r>
      <w:r>
        <w:rPr>
          <w:rFonts w:ascii="微软雅黑" w:hAnsi="微软雅黑" w:eastAsia="微软雅黑" w:cs="微软雅黑"/>
        </w:rPr>
        <w:t>实现对属</w:t>
      </w:r>
      <w:r>
        <w:rPr>
          <w:rFonts w:hint="eastAsia" w:ascii="微软雅黑" w:hAnsi="微软雅黑" w:eastAsia="微软雅黑" w:cs="微软雅黑"/>
        </w:rPr>
        <w:t>性</w:t>
      </w:r>
      <w:r>
        <w:rPr>
          <w:rFonts w:ascii="微软雅黑" w:hAnsi="微软雅黑" w:eastAsia="微软雅黑" w:cs="微软雅黑"/>
        </w:rPr>
        <w:t>赋值</w:t>
      </w:r>
      <w:r>
        <w:rPr>
          <w:rFonts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t xml:space="preserve">4) </w:t>
      </w:r>
      <w:r>
        <w:rPr>
          <w:rFonts w:hint="eastAsia" w:ascii="微软雅黑" w:hAnsi="微软雅黑" w:eastAsia="微软雅黑" w:cs="微软雅黑"/>
        </w:rPr>
        <w:t>信息介</w:t>
      </w:r>
      <w:r>
        <w:rPr>
          <w:rFonts w:ascii="微软雅黑" w:hAnsi="微软雅黑" w:eastAsia="微软雅黑" w:cs="微软雅黑"/>
        </w:rPr>
        <w:t>绍</w:t>
      </w:r>
      <w:r>
        <w:rPr>
          <w:rFonts w:hint="eastAsia" w:ascii="微软雅黑" w:hAnsi="微软雅黑" w:eastAsia="微软雅黑" w:cs="微软雅黑"/>
        </w:rPr>
        <w:t>方法描述</w:t>
      </w:r>
      <w:r>
        <w:rPr>
          <w:rFonts w:ascii="微软雅黑" w:hAnsi="微软雅黑" w:eastAsia="微软雅黑" w:cs="微软雅黑"/>
        </w:rPr>
        <w:t>图书</w:t>
      </w:r>
      <w:r>
        <w:rPr>
          <w:rFonts w:hint="eastAsia" w:ascii="微软雅黑" w:hAnsi="微软雅黑" w:eastAsia="微软雅黑" w:cs="微软雅黑"/>
        </w:rPr>
        <w:t>所有信息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ascii="微软雅黑" w:hAnsi="微软雅黑" w:eastAsia="微软雅黑" w:cs="微软雅黑"/>
        </w:rPr>
        <w:t>5) 编写测试类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</w:rPr>
        <w:t>测试图书类</w:t>
      </w:r>
      <w:r>
        <w:rPr>
          <w:rFonts w:hint="eastAsia" w:ascii="微软雅黑" w:hAnsi="微软雅黑" w:eastAsia="微软雅黑" w:cs="微软雅黑"/>
        </w:rPr>
        <w:t>的</w:t>
      </w:r>
      <w:r>
        <w:rPr>
          <w:rFonts w:ascii="微软雅黑" w:hAnsi="微软雅黑" w:eastAsia="微软雅黑" w:cs="微软雅黑"/>
        </w:rPr>
        <w:t>对</w:t>
      </w:r>
      <w:r>
        <w:rPr>
          <w:rFonts w:hint="eastAsia" w:ascii="微软雅黑" w:hAnsi="微软雅黑" w:eastAsia="微软雅黑" w:cs="微软雅黑"/>
        </w:rPr>
        <w:t>象及相</w:t>
      </w:r>
      <w:r>
        <w:rPr>
          <w:rFonts w:ascii="微软雅黑" w:hAnsi="微软雅黑" w:eastAsia="微软雅黑" w:cs="微软雅黑"/>
        </w:rPr>
        <w:t>关</w:t>
      </w:r>
      <w:r>
        <w:rPr>
          <w:rFonts w:hint="eastAsia" w:ascii="微软雅黑" w:hAnsi="微软雅黑" w:eastAsia="微软雅黑" w:cs="微软雅黑"/>
        </w:rPr>
        <w:t>方法（</w:t>
      </w:r>
      <w:r>
        <w:rPr>
          <w:rFonts w:ascii="微软雅黑" w:hAnsi="微软雅黑" w:eastAsia="微软雅黑" w:cs="微软雅黑"/>
        </w:rPr>
        <w:t>测试数</w:t>
      </w:r>
      <w:r>
        <w:rPr>
          <w:rFonts w:hint="eastAsia" w:ascii="微软雅黑" w:hAnsi="微软雅黑" w:eastAsia="微软雅黑" w:cs="微软雅黑"/>
        </w:rPr>
        <w:t>据信息自定）</w:t>
      </w:r>
    </w:p>
    <w:p>
      <w:pPr>
        <w:pStyle w:val="2"/>
      </w:pPr>
    </w:p>
    <w:p>
      <w:pPr>
        <w:pStyle w:val="2"/>
        <w:ind w:firstLine="0" w:firstLineChars="0"/>
      </w:pPr>
    </w:p>
    <w:p>
      <w:pPr>
        <w:pStyle w:val="5"/>
        <w:adjustRightInd w:val="0"/>
        <w:snapToGrid w:val="0"/>
        <w:spacing w:line="240" w:lineRule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本节作业</w:t>
      </w:r>
    </w:p>
    <w:p>
      <w:pPr>
        <w:pStyle w:val="24"/>
        <w:numPr>
          <w:ilvl w:val="0"/>
          <w:numId w:val="13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使用面向对象的思想，编写自定义描述狗的信息。设定属性包括：品种，年龄，心情，名字；方法包括：叫，跑。要求：</w:t>
      </w:r>
    </w:p>
    <w:p>
      <w:pPr>
        <w:pStyle w:val="31"/>
        <w:numPr>
          <w:ilvl w:val="0"/>
          <w:numId w:val="14"/>
        </w:numPr>
        <w:adjustRightInd w:val="0"/>
        <w:snapToGrid w:val="0"/>
        <w:ind w:left="638" w:leftChars="104" w:hanging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设置属性的私有访问权限，通过公有的get,set方法实现对属性的访问</w:t>
      </w:r>
    </w:p>
    <w:p>
      <w:pPr>
        <w:pStyle w:val="31"/>
        <w:numPr>
          <w:ilvl w:val="0"/>
          <w:numId w:val="14"/>
        </w:numPr>
        <w:adjustRightInd w:val="0"/>
        <w:snapToGrid w:val="0"/>
        <w:ind w:left="638" w:leftChars="104" w:hanging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限定心情只能有“心情好”和“心情不好”两种情况，如果无效输入进行提示，默认设置“心情好”。</w:t>
      </w:r>
    </w:p>
    <w:p>
      <w:pPr>
        <w:pStyle w:val="31"/>
        <w:numPr>
          <w:ilvl w:val="0"/>
          <w:numId w:val="14"/>
        </w:numPr>
        <w:adjustRightInd w:val="0"/>
        <w:snapToGrid w:val="0"/>
        <w:ind w:left="638" w:leftChars="104" w:hanging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设置构造函数实现对属性赋值</w:t>
      </w:r>
    </w:p>
    <w:p>
      <w:pPr>
        <w:pStyle w:val="31"/>
        <w:numPr>
          <w:ilvl w:val="0"/>
          <w:numId w:val="14"/>
        </w:numPr>
        <w:adjustRightInd w:val="0"/>
        <w:snapToGrid w:val="0"/>
        <w:ind w:left="638" w:leftChars="104" w:hanging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叫和跑的方法，需要根据心情好坏，描述不同的行为方式。</w:t>
      </w:r>
    </w:p>
    <w:p>
      <w:pPr>
        <w:pStyle w:val="31"/>
        <w:numPr>
          <w:ilvl w:val="0"/>
          <w:numId w:val="14"/>
        </w:numPr>
        <w:adjustRightInd w:val="0"/>
        <w:snapToGrid w:val="0"/>
        <w:ind w:left="638" w:leftChars="104" w:hanging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编写测试类，测试狗类的对象及相关方法（测试数据信息自定义）</w:t>
      </w:r>
    </w:p>
    <w:p>
      <w:pPr>
        <w:pStyle w:val="31"/>
        <w:adjustRightInd w:val="0"/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运行效果图：</w:t>
      </w:r>
    </w:p>
    <w:p>
      <w:pPr>
        <w:pStyle w:val="24"/>
        <w:adjustRightInd w:val="0"/>
        <w:snapToGrid w:val="0"/>
        <w:ind w:firstLine="0" w:firstLineChars="0"/>
        <w:jc w:val="center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3695700" cy="12573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 xml:space="preserve"> </w:t>
      </w:r>
    </w:p>
    <w:p>
      <w:pPr>
        <w:pStyle w:val="4"/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第四节 继承性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继承（Inheritance）是面向对象编程的三大特征之一，它让我们更加容易实现对于已有类的扩展、更加容易实现对于现实世界的建模。</w:t>
      </w: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4.1 继承及其作用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继承让我们更加容易实现类的扩展。 比如，我们定义了人类，再定义Boy类就只需要扩展人类即可。</w:t>
      </w:r>
      <w:r>
        <w:rPr>
          <w:rFonts w:hint="eastAsia" w:ascii="微软雅黑" w:hAnsi="微软雅黑" w:eastAsia="微软雅黑" w:cs="微软雅黑"/>
          <w:color w:val="FF0000"/>
        </w:rPr>
        <w:t>实现了代码的重用</w:t>
      </w:r>
      <w:r>
        <w:rPr>
          <w:rFonts w:hint="eastAsia" w:ascii="微软雅黑" w:hAnsi="微软雅黑" w:eastAsia="微软雅黑" w:cs="微软雅黑"/>
        </w:rPr>
        <w:t>，不用再重新发明轮子(don’t  reinvent  wheels)。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从英文字面意思理解，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0080"/>
          <w:kern w:val="0"/>
          <w:sz w:val="18"/>
          <w:szCs w:val="18"/>
        </w:rPr>
        <w:t>extends</w:t>
      </w:r>
      <w:r>
        <w:rPr>
          <w:rFonts w:hint="eastAsia" w:ascii="微软雅黑" w:hAnsi="微软雅黑" w:eastAsia="微软雅黑" w:cs="微软雅黑"/>
        </w:rPr>
        <w:t>的意思是“扩展”。子类是父类的扩展。现实世界中的继承无处不在。比如：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1"/>
              </w:rPr>
              <w:drawing>
                <wp:inline distT="0" distB="0" distL="114300" distR="114300">
                  <wp:extent cx="4032250" cy="2230755"/>
                  <wp:effectExtent l="0" t="0" r="6350" b="17145"/>
                  <wp:docPr id="59" name="图片 59" descr="图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图5-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rcRect t="10339" r="23494" b="22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图5-1 现实世界中的继承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图中，哺乳动物继承了动物。意味着，动物的特性，哺乳动物都有；在我们编程中，如果新定义一个Student类，发现已经有Person类包含了我们需要的属性和方法，那么Student类只需要继承Person类即可拥有Person类的属性和方法。</w:t>
      </w:r>
    </w:p>
    <w:p>
      <w:pPr>
        <w:pStyle w:val="2"/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【示例9】实现继承</w:t>
      </w:r>
    </w:p>
    <w:p>
      <w:pPr>
        <w:pStyle w:val="2"/>
        <w:ind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继承下的封装处理</w:t>
      </w:r>
    </w:p>
    <w:p>
      <w:pPr>
        <w:pStyle w:val="2"/>
        <w:ind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定义父类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com.bjsxt.extendDemo;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private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修饰的成员不可以被继承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仅能在当前类内部使用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brand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doornum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getBrand()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brand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setBrand(String brand)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brand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brand;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getType()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setType(String type)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getColor()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setColor(String color)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getDoornum()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doornum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setDoornum(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doornum)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doornum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doornum;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具有 启动 加速 停止的功能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start(){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doornum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开门的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,"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brand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正在启动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...."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speedUp(){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doornum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开门的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,"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brand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正在加速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...."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speedDown(){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doornum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开门的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,"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brand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正在停止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...."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Car(String brand, String type, String color,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doornum){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brand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=brand;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doornum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=doornum;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定义子类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com.bjsxt.extendDemo;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Audi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level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getLevel()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level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setLevel(String level)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level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level;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Audi(String level)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level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level;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Audi(String brand, String type, String color,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doornum, String level)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(brand, type, color, doornum);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level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level;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gps(){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+getDoornum()+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开门的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,"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+getColor()+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+getBrand()+getType()+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level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级的轿车开启了导航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com.bjsxt.extendDemo;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BMW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double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double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getPrice()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setPrice(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price)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price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price;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BMW(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price)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price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price;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BMW()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startAC(){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万元的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+getDoornum()+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开门的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,"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+getColor()+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+getBrand()+getType()+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的轿车开启了空调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:38.6"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测试代码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com.bjsxt.extendDemo;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创建父类对象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 car=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car.setBrand(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大众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car.setColor(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银灰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car.setDoornum(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car.setType(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捷达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car.start();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car.speedUp();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car.speedDown();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实例化子类对象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 audi=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audi.setBrand(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奥迪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audi.setColor(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黑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audi.setDoornum(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audi.setType(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"A6"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audi.setLevel(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audi.start();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audi.speedUp();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audi.speedDown();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audi.gps();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 bmw=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BMW();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bmw.setBrand(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宝马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bmw.setColor(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bmw.setDoornum(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bmw.setType(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"X5"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bmw.setPrice(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50.36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bmw.start();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bmw.speedUp();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bmw.speedDown();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bmw.startAC();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继承使用要点</w:t>
      </w:r>
    </w:p>
    <w:p>
      <w:pPr>
        <w:pStyle w:val="24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父类也称作超类、基类。子类：派生类等。</w:t>
      </w:r>
    </w:p>
    <w:p>
      <w:pPr>
        <w:pStyle w:val="24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Java中只有单继承</w:t>
      </w:r>
      <w:r>
        <w:rPr>
          <w:rFonts w:hint="eastAsia" w:ascii="微软雅黑" w:hAnsi="微软雅黑" w:eastAsia="微软雅黑" w:cs="微软雅黑"/>
        </w:rPr>
        <w:t>，没有像C++那样的多继承。多继承会引起混乱，使得继承链过于复杂，系统难于维护。</w:t>
      </w:r>
    </w:p>
    <w:p>
      <w:pPr>
        <w:pStyle w:val="24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子类继承父类，可以得到父类的全部属性和方法 (除了父类的构造方法)，但不见得可以直接访问(比如，父类私有的属性和方法)。</w:t>
      </w:r>
    </w:p>
    <w:p>
      <w:pPr>
        <w:pStyle w:val="24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如果定义一个类时，没有调用extends，则它的父类是：java.lang.Object。</w:t>
      </w: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4.2</w:t>
      </w:r>
      <w:r>
        <w:rPr>
          <w:rFonts w:ascii="微软雅黑" w:hAnsi="微软雅黑" w:eastAsia="微软雅黑" w:cs="宋体"/>
          <w:color w:val="000000"/>
          <w:kern w:val="0"/>
          <w:sz w:val="24"/>
        </w:rPr>
        <w:t xml:space="preserve"> 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方法重写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父类的方法introduce()已经无法满足子类的需求，怎么办？同理，Object类的toString()已经无法满足Animal类、Dog类的需求，怎么办？可通过方法重写（override）解决，或者称为方法覆盖。</w:t>
      </w: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4"/>
          <w:szCs w:val="24"/>
        </w:rPr>
        <w:t>】实现方法重写</w:t>
      </w:r>
    </w:p>
    <w:p>
      <w:pPr>
        <w:pStyle w:val="2"/>
        <w:jc w:val="center"/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com.bjsxt.extendsDemo3;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 b=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b.showName();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父类中的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name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属性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升序排列一个数组的方法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sort(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[] arr){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冒泡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子类中如果定义的和父类中同名的属性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则父类中的属性默认隐藏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如果要在子类中继续使用父类中被隐藏的同名属性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需要用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super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关键字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子类中的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name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属性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viewName(){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子类方法中的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name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值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子类中对父类同名方法的再次定义就是方法的重写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当子类重写父类方法时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从父类继承的同名方法就会被隐藏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如果向调用父类中被隐藏的同名方法 需要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super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关键字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super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关键字代表父类对象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方法重写的必要性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1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子类和父类完成同样的功能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但是可能采取不同的算法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2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子类要在父类原有的功能之上进行功能的扩展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子类的方法中要做到更多的事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方法重写的要求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1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方法名必须相同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2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参数列表必须相同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如果不同就不是重写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3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返回值类型</w:t>
            </w:r>
            <w:r>
              <w:rPr>
                <w:rFonts w:hint="eastAsia"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>小于等于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4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访问修饰符子类重写的方法不能小于父类中的方法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showName(){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子类中定义的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showName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super.showName();*/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sort(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[] arr){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快排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面试题:对比方法重载和方法重写</w:t>
      </w:r>
    </w:p>
    <w:tbl>
      <w:tblPr>
        <w:tblStyle w:val="16"/>
        <w:tblpPr w:leftFromText="180" w:rightFromText="180" w:vertAnchor="text" w:horzAnchor="page" w:tblpX="1803" w:tblpY="310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6" w:type="dxa"/>
            <w:shd w:val="clear" w:color="auto" w:fill="FFFFFF" w:themeFill="background1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</w:t>
            </w:r>
          </w:p>
        </w:tc>
        <w:tc>
          <w:tcPr>
            <w:tcW w:w="8164" w:type="dxa"/>
            <w:shd w:val="clear" w:color="auto" w:fill="FFFFFF" w:themeFill="background1"/>
          </w:tcPr>
          <w:p>
            <w:pPr>
              <w:pStyle w:val="31"/>
              <w:snapToGrid w:val="0"/>
              <w:spacing w:line="400" w:lineRule="exact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方法重载和方法重写（覆盖）是面向对象中两个重要概念，其实这两个概念之间没有什么关系，但是毕竟都是关于方法的，毕竟容易引起混淆。对此我也做了一些归纳，感觉能够把这两个概念很好的区分开。我打算从总体区别、细节区别两个方面来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26" w:type="dxa"/>
            <w:shd w:val="clear" w:color="auto" w:fill="FFFFFF" w:themeFill="background1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分</w:t>
            </w:r>
          </w:p>
        </w:tc>
        <w:tc>
          <w:tcPr>
            <w:tcW w:w="8164" w:type="dxa"/>
            <w:shd w:val="clear" w:color="auto" w:fill="FFFFFF" w:themeFill="background1"/>
          </w:tcPr>
          <w:p>
            <w:pPr>
              <w:pStyle w:val="31"/>
              <w:snapToGrid w:val="0"/>
              <w:spacing w:line="400" w:lineRule="exact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总体的区别：最主要的区别，是解决的问题不同，即作用不同。</w:t>
            </w:r>
          </w:p>
          <w:tbl>
            <w:tblPr>
              <w:tblStyle w:val="16"/>
              <w:tblW w:w="7938" w:type="dxa"/>
              <w:tblInd w:w="39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1095"/>
              <w:gridCol w:w="1398"/>
              <w:gridCol w:w="47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709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英文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位置不同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作用不同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</w:trPr>
              <w:tc>
                <w:tcPr>
                  <w:tcW w:w="709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重载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overload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同一个类中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在一个类里面为一种行为提供多种实现方式并提高可读性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6" w:hRule="atLeast"/>
              </w:trPr>
              <w:tc>
                <w:tcPr>
                  <w:tcW w:w="709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重写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override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子类和父类间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父类方法无法满足子类的要求，子类通过方法重写满足要求</w:t>
                  </w:r>
                </w:p>
              </w:tc>
            </w:tr>
          </w:tbl>
          <w:p>
            <w:pPr>
              <w:pStyle w:val="31"/>
              <w:snapToGrid w:val="0"/>
              <w:spacing w:line="400" w:lineRule="exact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细节的区别：一个方法的声明自左向右包括权限修饰符、方法返回值、方法名、参数列表、抛出的异常类型等。下面从这几方面说明区别</w:t>
            </w:r>
          </w:p>
          <w:tbl>
            <w:tblPr>
              <w:tblStyle w:val="16"/>
              <w:tblW w:w="7932" w:type="dxa"/>
              <w:tblInd w:w="39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02"/>
              <w:gridCol w:w="1321"/>
              <w:gridCol w:w="1542"/>
              <w:gridCol w:w="1323"/>
              <w:gridCol w:w="1102"/>
              <w:gridCol w:w="15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10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</w:p>
              </w:tc>
              <w:tc>
                <w:tcPr>
                  <w:tcW w:w="1321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修饰符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返回值</w:t>
                  </w:r>
                </w:p>
              </w:tc>
              <w:tc>
                <w:tcPr>
                  <w:tcW w:w="1323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方法名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参数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抛出异常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5" w:hRule="atLeast"/>
              </w:trPr>
              <w:tc>
                <w:tcPr>
                  <w:tcW w:w="110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重载</w:t>
                  </w:r>
                </w:p>
              </w:tc>
              <w:tc>
                <w:tcPr>
                  <w:tcW w:w="1321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无关</w:t>
                  </w:r>
                </w:p>
              </w:tc>
              <w:tc>
                <w:tcPr>
                  <w:tcW w:w="154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无关</w:t>
                  </w:r>
                </w:p>
              </w:tc>
              <w:tc>
                <w:tcPr>
                  <w:tcW w:w="1323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相同</w:t>
                  </w:r>
                </w:p>
              </w:tc>
              <w:tc>
                <w:tcPr>
                  <w:tcW w:w="110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不同</w:t>
                  </w:r>
                </w:p>
              </w:tc>
              <w:tc>
                <w:tcPr>
                  <w:tcW w:w="154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无关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</w:trPr>
              <w:tc>
                <w:tcPr>
                  <w:tcW w:w="110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重写</w:t>
                  </w:r>
                </w:p>
              </w:tc>
              <w:tc>
                <w:tcPr>
                  <w:tcW w:w="1321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大于等于</w:t>
                  </w:r>
                </w:p>
              </w:tc>
              <w:tc>
                <w:tcPr>
                  <w:tcW w:w="154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  <w:lang w:val="en-US" w:eastAsia="zh-CN"/>
                    </w:rPr>
                    <w:t>小于</w:t>
                  </w: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等于</w:t>
                  </w:r>
                </w:p>
              </w:tc>
              <w:tc>
                <w:tcPr>
                  <w:tcW w:w="1323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相同</w:t>
                  </w:r>
                </w:p>
              </w:tc>
              <w:tc>
                <w:tcPr>
                  <w:tcW w:w="110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相同</w:t>
                  </w:r>
                </w:p>
              </w:tc>
              <w:tc>
                <w:tcPr>
                  <w:tcW w:w="1542" w:type="dxa"/>
                </w:tcPr>
                <w:p>
                  <w:pPr>
                    <w:snapToGrid w:val="0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小于等于</w:t>
                  </w:r>
                </w:p>
              </w:tc>
            </w:tr>
          </w:tbl>
          <w:p>
            <w:pPr>
              <w:pStyle w:val="31"/>
              <w:snapToGrid w:val="0"/>
              <w:spacing w:line="400" w:lineRule="exact"/>
              <w:ind w:firstLine="0" w:firstLineChars="0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426" w:type="dxa"/>
            <w:shd w:val="clear" w:color="auto" w:fill="FFFFFF" w:themeFill="background1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</w:t>
            </w:r>
          </w:p>
        </w:tc>
        <w:tc>
          <w:tcPr>
            <w:tcW w:w="8164" w:type="dxa"/>
            <w:shd w:val="clear" w:color="auto" w:fill="FFFFFF" w:themeFill="background1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重载实例：构造方法重载、println()方法重载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重写实例：Object类的toString()、equals()、hashCode()等都可以被子类重写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26" w:type="dxa"/>
            <w:shd w:val="clear" w:color="auto" w:fill="FFFFFF" w:themeFill="background1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可选</w:t>
            </w:r>
          </w:p>
        </w:tc>
        <w:tc>
          <w:tcPr>
            <w:tcW w:w="8164" w:type="dxa"/>
            <w:shd w:val="clear" w:color="auto" w:fill="FFFFFF" w:themeFill="background1"/>
          </w:tcPr>
          <w:p>
            <w:pPr>
              <w:numPr>
                <w:ilvl w:val="0"/>
                <w:numId w:val="16"/>
              </w:num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某些方法使用final修饰，将无法被重写。比如Object类的wait()、notify()等</w:t>
            </w:r>
          </w:p>
          <w:p>
            <w:pPr>
              <w:numPr>
                <w:ilvl w:val="0"/>
                <w:numId w:val="16"/>
              </w:numPr>
              <w:snapToGrid w:val="0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静态方法无法进行方法重写。在Java中，如果父类中含有一个静态方法，且在子类中也含有一个返回类型、方法名、参数列表均与之相同的静态方法，那么该子类实际上只是将父类中的该同名方法进行了隐藏，而非重写。添加@override注解将会报错。</w:t>
            </w:r>
          </w:p>
        </w:tc>
      </w:tr>
    </w:tbl>
    <w:p>
      <w:pPr>
        <w:pStyle w:val="2"/>
        <w:jc w:val="center"/>
      </w:pPr>
    </w:p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权限修饰符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Java是使用“访问控制符”来控制哪些细节需要封装，哪些细节需要暴露的。 Java中4种“访问控制符”分别为private、默认、protected、public，它们说明了面向对象的封装性，所以我们要利用它们尽可能的让访问权限降到最低，从而提高安全性。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下面详细讲述它们的访问权限问题。其访问权限范围如表所示。</w:t>
      </w:r>
    </w:p>
    <w:tbl>
      <w:tblPr>
        <w:tblStyle w:val="16"/>
        <w:tblW w:w="821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066"/>
        <w:gridCol w:w="2331"/>
        <w:gridCol w:w="1471"/>
        <w:gridCol w:w="16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 访问权限修饰符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修饰符</w:t>
            </w:r>
          </w:p>
        </w:tc>
        <w:tc>
          <w:tcPr>
            <w:tcW w:w="10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同一个类</w:t>
            </w:r>
          </w:p>
        </w:tc>
        <w:tc>
          <w:tcPr>
            <w:tcW w:w="23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同一个包中(同包可继承)</w:t>
            </w:r>
          </w:p>
        </w:tc>
        <w:tc>
          <w:tcPr>
            <w:tcW w:w="14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子类</w:t>
            </w:r>
          </w:p>
        </w:tc>
        <w:tc>
          <w:tcPr>
            <w:tcW w:w="16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所有包的所有类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7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  <w:t>private</w:t>
            </w:r>
          </w:p>
        </w:tc>
        <w:tc>
          <w:tcPr>
            <w:tcW w:w="10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23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14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16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  <w:t>默认/defalut</w:t>
            </w:r>
          </w:p>
        </w:tc>
        <w:tc>
          <w:tcPr>
            <w:tcW w:w="10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23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14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16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  <w:t>protected</w:t>
            </w:r>
          </w:p>
        </w:tc>
        <w:tc>
          <w:tcPr>
            <w:tcW w:w="10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23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14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16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  <w:t>public</w:t>
            </w:r>
          </w:p>
        </w:tc>
        <w:tc>
          <w:tcPr>
            <w:tcW w:w="10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23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14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  <w:tc>
          <w:tcPr>
            <w:tcW w:w="16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auto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*</w:t>
            </w:r>
          </w:p>
        </w:tc>
      </w:tr>
    </w:tbl>
    <w:p>
      <w:pPr>
        <w:pStyle w:val="32"/>
        <w:numPr>
          <w:ilvl w:val="0"/>
          <w:numId w:val="17"/>
        </w:numPr>
        <w:adjustRightInd w:val="0"/>
        <w:snapToGrid w:val="0"/>
        <w:ind w:left="84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private 表示私有，只有自己类能访问</w:t>
      </w:r>
    </w:p>
    <w:p>
      <w:pPr>
        <w:pStyle w:val="32"/>
        <w:numPr>
          <w:ilvl w:val="0"/>
          <w:numId w:val="17"/>
        </w:numPr>
        <w:adjustRightInd w:val="0"/>
        <w:snapToGrid w:val="0"/>
        <w:ind w:left="84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default(friendly)表示没有修饰符修饰，只有同一个包的类能访问</w:t>
      </w:r>
    </w:p>
    <w:p>
      <w:pPr>
        <w:pStyle w:val="32"/>
        <w:numPr>
          <w:ilvl w:val="0"/>
          <w:numId w:val="17"/>
        </w:numPr>
        <w:adjustRightInd w:val="0"/>
        <w:snapToGrid w:val="0"/>
        <w:ind w:left="84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protected表示可以被同一个包的类以及其</w:t>
      </w:r>
      <w:r>
        <w:rPr>
          <w:rFonts w:hint="eastAsia" w:ascii="微软雅黑" w:hAnsi="微软雅黑" w:eastAsia="微软雅黑" w:cs="微软雅黑"/>
          <w:color w:val="FF0000"/>
        </w:rPr>
        <w:t>他包中的子类</w:t>
      </w:r>
      <w:r>
        <w:rPr>
          <w:rFonts w:hint="eastAsia" w:ascii="微软雅黑" w:hAnsi="微软雅黑" w:eastAsia="微软雅黑" w:cs="微软雅黑"/>
        </w:rPr>
        <w:t>访问</w:t>
      </w:r>
    </w:p>
    <w:p>
      <w:pPr>
        <w:pStyle w:val="32"/>
        <w:numPr>
          <w:ilvl w:val="0"/>
          <w:numId w:val="17"/>
        </w:numPr>
        <w:adjustRightInd w:val="0"/>
        <w:snapToGrid w:val="0"/>
        <w:ind w:left="84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public表示可以被该项目的所有包中的所有类访问</w:t>
      </w:r>
    </w:p>
    <w:p>
      <w:pPr>
        <w:pStyle w:val="24"/>
        <w:adjustRightInd w:val="0"/>
        <w:snapToGrid w:val="0"/>
        <w:ind w:left="360" w:firstLine="0" w:firstLineChars="0"/>
        <w:rPr>
          <w:rFonts w:ascii="微软雅黑" w:hAnsi="微软雅黑" w:eastAsia="微软雅黑" w:cs="微软雅黑"/>
          <w:b/>
        </w:rPr>
      </w:pPr>
    </w:p>
    <w:p>
      <w:pPr>
        <w:pStyle w:val="24"/>
        <w:adjustRightInd w:val="0"/>
        <w:snapToGrid w:val="0"/>
        <w:ind w:left="360" w:firstLine="0" w:firstLineChars="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类的成员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变量</w:t>
      </w:r>
      <w:r>
        <w:rPr>
          <w:rFonts w:hint="eastAsia" w:ascii="微软雅黑" w:hAnsi="微软雅黑" w:eastAsia="微软雅黑" w:cs="微软雅黑"/>
          <w:b/>
        </w:rPr>
        <w:t>的处理: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一般使用private访问权限修饰成员变量。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提供相应的get/set方法来访问相关属性，这些方法通常是public修饰的，以提供对属性的赋值与读取操作（注意：boolean变量的get方法是is开头!）。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一些只用于本类的辅助性方法可以用private修饰，希望其他类调用的方法用public修饰。</w:t>
      </w:r>
    </w:p>
    <w:p>
      <w:pPr>
        <w:pStyle w:val="24"/>
        <w:adjustRightInd w:val="0"/>
        <w:snapToGrid w:val="0"/>
        <w:ind w:left="360" w:firstLine="0" w:firstLineChars="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类的处理: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类只能使用public和默认来修饰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默认：当前包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public：当前项目的所有包</w:t>
      </w:r>
    </w:p>
    <w:p>
      <w:pPr>
        <w:pStyle w:val="24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public类要求类名和文件名相同，一个java文件中至多一个public类</w:t>
      </w:r>
    </w:p>
    <w:p>
      <w:pPr>
        <w:pStyle w:val="24"/>
        <w:adjustRightInd w:val="0"/>
        <w:snapToGrid w:val="0"/>
        <w:ind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方法</w:t>
      </w:r>
      <w:bookmarkStart w:id="20" w:name="_GoBack"/>
      <w:bookmarkEnd w:id="20"/>
    </w:p>
    <w:p>
      <w:pPr>
        <w:pStyle w:val="5"/>
        <w:adjustRightInd w:val="0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4"/>
        <w:numPr>
          <w:ilvl w:val="0"/>
          <w:numId w:val="19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继承的作用</w:t>
      </w:r>
    </w:p>
    <w:p>
      <w:pPr>
        <w:pStyle w:val="24"/>
        <w:numPr>
          <w:ilvl w:val="0"/>
          <w:numId w:val="19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定义父类Animal、定义Dog、Cat类继承Animal类</w:t>
      </w:r>
    </w:p>
    <w:p>
      <w:pPr>
        <w:pStyle w:val="24"/>
        <w:numPr>
          <w:ilvl w:val="0"/>
          <w:numId w:val="19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方法重写和方法重载的比较</w:t>
      </w:r>
    </w:p>
    <w:p>
      <w:pPr>
        <w:pStyle w:val="24"/>
        <w:numPr>
          <w:ilvl w:val="0"/>
          <w:numId w:val="19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重写Animal、Dog、Cat的toString()</w:t>
      </w:r>
    </w:p>
    <w:p/>
    <w:p/>
    <w:sectPr>
      <w:headerReference r:id="rId3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</w:pPr>
    <w:r>
      <w:rPr>
        <w:rFonts w:hint="eastAsia"/>
      </w:rPr>
      <w:drawing>
        <wp:inline distT="0" distB="0" distL="114300" distR="114300">
          <wp:extent cx="5274310" cy="403225"/>
          <wp:effectExtent l="0" t="0" r="2540" b="15875"/>
          <wp:docPr id="3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5D4AC"/>
    <w:multiLevelType w:val="singleLevel"/>
    <w:tmpl w:val="80B5D4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DE6F3C9"/>
    <w:multiLevelType w:val="singleLevel"/>
    <w:tmpl w:val="9DE6F3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3A7E5C2"/>
    <w:multiLevelType w:val="multilevel"/>
    <w:tmpl w:val="A3A7E5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AA10F824"/>
    <w:multiLevelType w:val="singleLevel"/>
    <w:tmpl w:val="AA10F82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D35FBEA"/>
    <w:multiLevelType w:val="singleLevel"/>
    <w:tmpl w:val="BD35FB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041047A1"/>
    <w:multiLevelType w:val="singleLevel"/>
    <w:tmpl w:val="041047A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1C9B10D7"/>
    <w:multiLevelType w:val="multilevel"/>
    <w:tmpl w:val="1C9B10D7"/>
    <w:lvl w:ilvl="0" w:tentative="0">
      <w:start w:val="4329"/>
      <w:numFmt w:val="bullet"/>
      <w:lvlText w:val="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7">
    <w:nsid w:val="1D521867"/>
    <w:multiLevelType w:val="multilevel"/>
    <w:tmpl w:val="1D521867"/>
    <w:lvl w:ilvl="0" w:tentative="0">
      <w:start w:val="4329"/>
      <w:numFmt w:val="bullet"/>
      <w:lvlText w:val="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8">
    <w:nsid w:val="1FA70500"/>
    <w:multiLevelType w:val="multilevel"/>
    <w:tmpl w:val="1FA70500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AA159A2"/>
    <w:multiLevelType w:val="multilevel"/>
    <w:tmpl w:val="4AA159A2"/>
    <w:lvl w:ilvl="0" w:tentative="0">
      <w:start w:val="1"/>
      <w:numFmt w:val="decimal"/>
      <w:lvlText w:val="%1."/>
      <w:lvlJc w:val="lef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0">
    <w:nsid w:val="4DBA0FEC"/>
    <w:multiLevelType w:val="multilevel"/>
    <w:tmpl w:val="4DBA0FE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544C61"/>
    <w:multiLevelType w:val="multilevel"/>
    <w:tmpl w:val="51544C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A86B23F"/>
    <w:multiLevelType w:val="singleLevel"/>
    <w:tmpl w:val="5A86B2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F2C6132"/>
    <w:multiLevelType w:val="singleLevel"/>
    <w:tmpl w:val="5F2C613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7D05735"/>
    <w:multiLevelType w:val="multilevel"/>
    <w:tmpl w:val="67D05735"/>
    <w:lvl w:ilvl="0" w:tentative="0">
      <w:start w:val="4329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6BB6676B"/>
    <w:multiLevelType w:val="multilevel"/>
    <w:tmpl w:val="6BB6676B"/>
    <w:lvl w:ilvl="0" w:tentative="0">
      <w:start w:val="1"/>
      <w:numFmt w:val="decimal"/>
      <w:lvlText w:val="%1."/>
      <w:lvlJc w:val="left"/>
      <w:pPr>
        <w:ind w:left="735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abstractNum w:abstractNumId="16">
    <w:nsid w:val="71036291"/>
    <w:multiLevelType w:val="multilevel"/>
    <w:tmpl w:val="7103629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A44B12"/>
    <w:multiLevelType w:val="multilevel"/>
    <w:tmpl w:val="72A44B12"/>
    <w:lvl w:ilvl="0" w:tentative="0">
      <w:start w:val="4329"/>
      <w:numFmt w:val="bullet"/>
      <w:lvlText w:val="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18">
    <w:nsid w:val="7A5F6391"/>
    <w:multiLevelType w:val="multilevel"/>
    <w:tmpl w:val="7A5F6391"/>
    <w:lvl w:ilvl="0" w:tentative="0">
      <w:start w:val="4329"/>
      <w:numFmt w:val="bullet"/>
      <w:lvlText w:val="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15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1"/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EB0"/>
    <w:rsid w:val="0000724D"/>
    <w:rsid w:val="00012DB8"/>
    <w:rsid w:val="00013DB6"/>
    <w:rsid w:val="00014A29"/>
    <w:rsid w:val="00021529"/>
    <w:rsid w:val="000309CB"/>
    <w:rsid w:val="0003388F"/>
    <w:rsid w:val="00053261"/>
    <w:rsid w:val="00055155"/>
    <w:rsid w:val="000612D2"/>
    <w:rsid w:val="00061347"/>
    <w:rsid w:val="000800DB"/>
    <w:rsid w:val="00092701"/>
    <w:rsid w:val="000956A1"/>
    <w:rsid w:val="000A178E"/>
    <w:rsid w:val="000A4397"/>
    <w:rsid w:val="000A69A9"/>
    <w:rsid w:val="000B0145"/>
    <w:rsid w:val="000D1EAC"/>
    <w:rsid w:val="000E00E3"/>
    <w:rsid w:val="000E2323"/>
    <w:rsid w:val="000E3B61"/>
    <w:rsid w:val="000F185A"/>
    <w:rsid w:val="000F23E4"/>
    <w:rsid w:val="000F6A0F"/>
    <w:rsid w:val="00104527"/>
    <w:rsid w:val="00106E13"/>
    <w:rsid w:val="001209D3"/>
    <w:rsid w:val="00127B2E"/>
    <w:rsid w:val="001341BD"/>
    <w:rsid w:val="00140356"/>
    <w:rsid w:val="00150CE8"/>
    <w:rsid w:val="00150FC2"/>
    <w:rsid w:val="00156C91"/>
    <w:rsid w:val="00166163"/>
    <w:rsid w:val="0016694A"/>
    <w:rsid w:val="00172A27"/>
    <w:rsid w:val="0018407F"/>
    <w:rsid w:val="001A3D62"/>
    <w:rsid w:val="001A7B73"/>
    <w:rsid w:val="001D3F69"/>
    <w:rsid w:val="001F26BE"/>
    <w:rsid w:val="001F2744"/>
    <w:rsid w:val="001F52ED"/>
    <w:rsid w:val="00204C47"/>
    <w:rsid w:val="00206379"/>
    <w:rsid w:val="00207245"/>
    <w:rsid w:val="00210BAE"/>
    <w:rsid w:val="00211422"/>
    <w:rsid w:val="00213E3F"/>
    <w:rsid w:val="002150AD"/>
    <w:rsid w:val="00215C3D"/>
    <w:rsid w:val="0021628E"/>
    <w:rsid w:val="002170BD"/>
    <w:rsid w:val="0023323E"/>
    <w:rsid w:val="002445A8"/>
    <w:rsid w:val="0024570A"/>
    <w:rsid w:val="002507CD"/>
    <w:rsid w:val="00284AB7"/>
    <w:rsid w:val="00290A61"/>
    <w:rsid w:val="002A09B0"/>
    <w:rsid w:val="002A4C4B"/>
    <w:rsid w:val="002A773E"/>
    <w:rsid w:val="002B12EE"/>
    <w:rsid w:val="002D662C"/>
    <w:rsid w:val="002E0C91"/>
    <w:rsid w:val="002E2B42"/>
    <w:rsid w:val="002F108A"/>
    <w:rsid w:val="002F1D85"/>
    <w:rsid w:val="002F6C14"/>
    <w:rsid w:val="00315479"/>
    <w:rsid w:val="00321430"/>
    <w:rsid w:val="003475CA"/>
    <w:rsid w:val="003571C8"/>
    <w:rsid w:val="00357EA0"/>
    <w:rsid w:val="00365913"/>
    <w:rsid w:val="00375778"/>
    <w:rsid w:val="00390830"/>
    <w:rsid w:val="00391C59"/>
    <w:rsid w:val="0039352D"/>
    <w:rsid w:val="00395A14"/>
    <w:rsid w:val="003A01F9"/>
    <w:rsid w:val="003A0370"/>
    <w:rsid w:val="003A2D7C"/>
    <w:rsid w:val="003A560B"/>
    <w:rsid w:val="003B7442"/>
    <w:rsid w:val="003E1484"/>
    <w:rsid w:val="003F46D8"/>
    <w:rsid w:val="00417530"/>
    <w:rsid w:val="004306B9"/>
    <w:rsid w:val="00435968"/>
    <w:rsid w:val="004457EE"/>
    <w:rsid w:val="004528A4"/>
    <w:rsid w:val="00453E0C"/>
    <w:rsid w:val="0045460D"/>
    <w:rsid w:val="00454F66"/>
    <w:rsid w:val="004561FF"/>
    <w:rsid w:val="0046000E"/>
    <w:rsid w:val="00464B16"/>
    <w:rsid w:val="00471DC5"/>
    <w:rsid w:val="0047404F"/>
    <w:rsid w:val="004B2B31"/>
    <w:rsid w:val="004C6F95"/>
    <w:rsid w:val="004D4231"/>
    <w:rsid w:val="004F66B9"/>
    <w:rsid w:val="004F6968"/>
    <w:rsid w:val="005035D3"/>
    <w:rsid w:val="00505EEF"/>
    <w:rsid w:val="00512CF8"/>
    <w:rsid w:val="00514006"/>
    <w:rsid w:val="00530D66"/>
    <w:rsid w:val="005410F5"/>
    <w:rsid w:val="005439DF"/>
    <w:rsid w:val="00567259"/>
    <w:rsid w:val="00573CEB"/>
    <w:rsid w:val="00576159"/>
    <w:rsid w:val="0058190F"/>
    <w:rsid w:val="005971B6"/>
    <w:rsid w:val="005B4724"/>
    <w:rsid w:val="005D76F1"/>
    <w:rsid w:val="005F7362"/>
    <w:rsid w:val="00601680"/>
    <w:rsid w:val="00604AAD"/>
    <w:rsid w:val="00605D5A"/>
    <w:rsid w:val="00623132"/>
    <w:rsid w:val="006237F4"/>
    <w:rsid w:val="006305F3"/>
    <w:rsid w:val="00631A5B"/>
    <w:rsid w:val="00633CD9"/>
    <w:rsid w:val="006431BE"/>
    <w:rsid w:val="00655DA9"/>
    <w:rsid w:val="00664C2D"/>
    <w:rsid w:val="00677BC5"/>
    <w:rsid w:val="006821A9"/>
    <w:rsid w:val="00695517"/>
    <w:rsid w:val="00697375"/>
    <w:rsid w:val="006A1417"/>
    <w:rsid w:val="006A4C1E"/>
    <w:rsid w:val="006A5BCC"/>
    <w:rsid w:val="006B1DC8"/>
    <w:rsid w:val="006B2B72"/>
    <w:rsid w:val="006C187F"/>
    <w:rsid w:val="006C4D6B"/>
    <w:rsid w:val="006E1E58"/>
    <w:rsid w:val="006F1C86"/>
    <w:rsid w:val="00710354"/>
    <w:rsid w:val="00712D45"/>
    <w:rsid w:val="00715FEF"/>
    <w:rsid w:val="0072758D"/>
    <w:rsid w:val="007354DA"/>
    <w:rsid w:val="00743395"/>
    <w:rsid w:val="00743DDF"/>
    <w:rsid w:val="0074680C"/>
    <w:rsid w:val="00750954"/>
    <w:rsid w:val="00787423"/>
    <w:rsid w:val="00793AF1"/>
    <w:rsid w:val="007B3C66"/>
    <w:rsid w:val="007B6D5C"/>
    <w:rsid w:val="007C229D"/>
    <w:rsid w:val="00801D20"/>
    <w:rsid w:val="00802165"/>
    <w:rsid w:val="00811766"/>
    <w:rsid w:val="00826F17"/>
    <w:rsid w:val="00834590"/>
    <w:rsid w:val="00847479"/>
    <w:rsid w:val="00856444"/>
    <w:rsid w:val="008615AE"/>
    <w:rsid w:val="00865AFF"/>
    <w:rsid w:val="00867F34"/>
    <w:rsid w:val="00877805"/>
    <w:rsid w:val="008802ED"/>
    <w:rsid w:val="008813B3"/>
    <w:rsid w:val="00883BC8"/>
    <w:rsid w:val="00884096"/>
    <w:rsid w:val="00890DFE"/>
    <w:rsid w:val="008A01CE"/>
    <w:rsid w:val="008A0588"/>
    <w:rsid w:val="008B63C9"/>
    <w:rsid w:val="008B7CF5"/>
    <w:rsid w:val="008C3EDA"/>
    <w:rsid w:val="008C7237"/>
    <w:rsid w:val="008E178D"/>
    <w:rsid w:val="008F3653"/>
    <w:rsid w:val="008F59E6"/>
    <w:rsid w:val="00902618"/>
    <w:rsid w:val="009058D7"/>
    <w:rsid w:val="0091616C"/>
    <w:rsid w:val="00922F87"/>
    <w:rsid w:val="009249CC"/>
    <w:rsid w:val="00927CC5"/>
    <w:rsid w:val="0093449F"/>
    <w:rsid w:val="0093623C"/>
    <w:rsid w:val="00947B16"/>
    <w:rsid w:val="00956681"/>
    <w:rsid w:val="00971393"/>
    <w:rsid w:val="00981F3D"/>
    <w:rsid w:val="009832AC"/>
    <w:rsid w:val="00984F57"/>
    <w:rsid w:val="00987EBA"/>
    <w:rsid w:val="009915E6"/>
    <w:rsid w:val="009A1BBB"/>
    <w:rsid w:val="009A2A34"/>
    <w:rsid w:val="009A363E"/>
    <w:rsid w:val="009A63D2"/>
    <w:rsid w:val="009B28B6"/>
    <w:rsid w:val="009B5727"/>
    <w:rsid w:val="009C5AEA"/>
    <w:rsid w:val="009D2EB0"/>
    <w:rsid w:val="009E38E9"/>
    <w:rsid w:val="00A00392"/>
    <w:rsid w:val="00A03EB7"/>
    <w:rsid w:val="00A0476E"/>
    <w:rsid w:val="00A04EF1"/>
    <w:rsid w:val="00A127E9"/>
    <w:rsid w:val="00A3108B"/>
    <w:rsid w:val="00A347E3"/>
    <w:rsid w:val="00A437E9"/>
    <w:rsid w:val="00A76668"/>
    <w:rsid w:val="00A86679"/>
    <w:rsid w:val="00AC1239"/>
    <w:rsid w:val="00AC303D"/>
    <w:rsid w:val="00AD28A9"/>
    <w:rsid w:val="00AF0416"/>
    <w:rsid w:val="00AF3257"/>
    <w:rsid w:val="00B0095F"/>
    <w:rsid w:val="00B015C4"/>
    <w:rsid w:val="00B05EC4"/>
    <w:rsid w:val="00B10053"/>
    <w:rsid w:val="00B25C47"/>
    <w:rsid w:val="00B45291"/>
    <w:rsid w:val="00B452EF"/>
    <w:rsid w:val="00B5654E"/>
    <w:rsid w:val="00B65A30"/>
    <w:rsid w:val="00B75665"/>
    <w:rsid w:val="00B807ED"/>
    <w:rsid w:val="00B826DC"/>
    <w:rsid w:val="00B971AC"/>
    <w:rsid w:val="00B9778D"/>
    <w:rsid w:val="00BA046E"/>
    <w:rsid w:val="00BA6F81"/>
    <w:rsid w:val="00BB00A7"/>
    <w:rsid w:val="00BB1A26"/>
    <w:rsid w:val="00BB1E7A"/>
    <w:rsid w:val="00BC1E4D"/>
    <w:rsid w:val="00BD5216"/>
    <w:rsid w:val="00BD7E98"/>
    <w:rsid w:val="00BE227E"/>
    <w:rsid w:val="00BE4397"/>
    <w:rsid w:val="00BF4C2A"/>
    <w:rsid w:val="00BF5365"/>
    <w:rsid w:val="00BF69FA"/>
    <w:rsid w:val="00C21F64"/>
    <w:rsid w:val="00C2597B"/>
    <w:rsid w:val="00C26485"/>
    <w:rsid w:val="00C40CE0"/>
    <w:rsid w:val="00C52727"/>
    <w:rsid w:val="00C5761B"/>
    <w:rsid w:val="00C60FA0"/>
    <w:rsid w:val="00C63C05"/>
    <w:rsid w:val="00C86BA1"/>
    <w:rsid w:val="00C92FA3"/>
    <w:rsid w:val="00C9773B"/>
    <w:rsid w:val="00CA68CD"/>
    <w:rsid w:val="00CA7CF8"/>
    <w:rsid w:val="00CB0BFD"/>
    <w:rsid w:val="00CB585D"/>
    <w:rsid w:val="00CB683B"/>
    <w:rsid w:val="00CD4B6F"/>
    <w:rsid w:val="00D04B34"/>
    <w:rsid w:val="00D077A2"/>
    <w:rsid w:val="00D107C8"/>
    <w:rsid w:val="00D11AE8"/>
    <w:rsid w:val="00D14667"/>
    <w:rsid w:val="00D319EE"/>
    <w:rsid w:val="00D345D8"/>
    <w:rsid w:val="00D347AD"/>
    <w:rsid w:val="00D3769E"/>
    <w:rsid w:val="00D7682E"/>
    <w:rsid w:val="00DA1FE9"/>
    <w:rsid w:val="00DA281D"/>
    <w:rsid w:val="00DC25DD"/>
    <w:rsid w:val="00DD6D59"/>
    <w:rsid w:val="00DE47B9"/>
    <w:rsid w:val="00E00196"/>
    <w:rsid w:val="00E00EC1"/>
    <w:rsid w:val="00E1554E"/>
    <w:rsid w:val="00E22F87"/>
    <w:rsid w:val="00E239C2"/>
    <w:rsid w:val="00E27B93"/>
    <w:rsid w:val="00E27D5C"/>
    <w:rsid w:val="00E30E8A"/>
    <w:rsid w:val="00E45CA1"/>
    <w:rsid w:val="00E464B8"/>
    <w:rsid w:val="00E47188"/>
    <w:rsid w:val="00E50897"/>
    <w:rsid w:val="00E6368E"/>
    <w:rsid w:val="00E6726A"/>
    <w:rsid w:val="00E866C6"/>
    <w:rsid w:val="00E90C11"/>
    <w:rsid w:val="00EA4545"/>
    <w:rsid w:val="00EB3DAE"/>
    <w:rsid w:val="00EB6812"/>
    <w:rsid w:val="00ED15CB"/>
    <w:rsid w:val="00F00AB9"/>
    <w:rsid w:val="00F062E2"/>
    <w:rsid w:val="00F1530C"/>
    <w:rsid w:val="00F16C18"/>
    <w:rsid w:val="00F23ECE"/>
    <w:rsid w:val="00F55658"/>
    <w:rsid w:val="00F57D7E"/>
    <w:rsid w:val="00F61A84"/>
    <w:rsid w:val="00F620B5"/>
    <w:rsid w:val="00F7112A"/>
    <w:rsid w:val="00F764C2"/>
    <w:rsid w:val="00F770AB"/>
    <w:rsid w:val="00F84FAF"/>
    <w:rsid w:val="00F90079"/>
    <w:rsid w:val="00FA4124"/>
    <w:rsid w:val="00FA4FB1"/>
    <w:rsid w:val="00FA77F2"/>
    <w:rsid w:val="00FC2863"/>
    <w:rsid w:val="00FC3C8A"/>
    <w:rsid w:val="00FC6A75"/>
    <w:rsid w:val="00FD4F2E"/>
    <w:rsid w:val="00FE00A9"/>
    <w:rsid w:val="00FE78CB"/>
    <w:rsid w:val="00FF061F"/>
    <w:rsid w:val="00FF34EE"/>
    <w:rsid w:val="00FF4F42"/>
    <w:rsid w:val="00FF5301"/>
    <w:rsid w:val="00FF7BAC"/>
    <w:rsid w:val="010F205E"/>
    <w:rsid w:val="0187716B"/>
    <w:rsid w:val="01A12010"/>
    <w:rsid w:val="01E55D32"/>
    <w:rsid w:val="02174225"/>
    <w:rsid w:val="022F308C"/>
    <w:rsid w:val="025544FD"/>
    <w:rsid w:val="028D54A5"/>
    <w:rsid w:val="02923108"/>
    <w:rsid w:val="02C07EC7"/>
    <w:rsid w:val="02DB34B3"/>
    <w:rsid w:val="030908A6"/>
    <w:rsid w:val="031E3F7D"/>
    <w:rsid w:val="03501E70"/>
    <w:rsid w:val="035B337C"/>
    <w:rsid w:val="03A37C33"/>
    <w:rsid w:val="03A65660"/>
    <w:rsid w:val="03D0228C"/>
    <w:rsid w:val="03EB5A6B"/>
    <w:rsid w:val="040B138E"/>
    <w:rsid w:val="0415265D"/>
    <w:rsid w:val="043123D2"/>
    <w:rsid w:val="046A1783"/>
    <w:rsid w:val="04D71B1D"/>
    <w:rsid w:val="04FD0107"/>
    <w:rsid w:val="05135729"/>
    <w:rsid w:val="054D7128"/>
    <w:rsid w:val="05CE30B0"/>
    <w:rsid w:val="06180F76"/>
    <w:rsid w:val="063802C6"/>
    <w:rsid w:val="06653AAC"/>
    <w:rsid w:val="069F4BCA"/>
    <w:rsid w:val="06AE250D"/>
    <w:rsid w:val="07074025"/>
    <w:rsid w:val="07454A8E"/>
    <w:rsid w:val="0765243C"/>
    <w:rsid w:val="07CF509C"/>
    <w:rsid w:val="07D55EBD"/>
    <w:rsid w:val="082574F1"/>
    <w:rsid w:val="08C55881"/>
    <w:rsid w:val="09C838D6"/>
    <w:rsid w:val="09E17A9D"/>
    <w:rsid w:val="09EC6028"/>
    <w:rsid w:val="09FC1B3B"/>
    <w:rsid w:val="0A3C534F"/>
    <w:rsid w:val="0A504CB9"/>
    <w:rsid w:val="0A57257E"/>
    <w:rsid w:val="0A6445C0"/>
    <w:rsid w:val="0A6F48A3"/>
    <w:rsid w:val="0A73595D"/>
    <w:rsid w:val="0A9B7393"/>
    <w:rsid w:val="0AA018E0"/>
    <w:rsid w:val="0AC9761D"/>
    <w:rsid w:val="0B3470E9"/>
    <w:rsid w:val="0B7C492F"/>
    <w:rsid w:val="0BA27EF6"/>
    <w:rsid w:val="0BBB5C0F"/>
    <w:rsid w:val="0BC63278"/>
    <w:rsid w:val="0BD83568"/>
    <w:rsid w:val="0BEA1EC8"/>
    <w:rsid w:val="0BF9289E"/>
    <w:rsid w:val="0BF97AB4"/>
    <w:rsid w:val="0C0E4858"/>
    <w:rsid w:val="0C0E4D5B"/>
    <w:rsid w:val="0C172E56"/>
    <w:rsid w:val="0C494ACA"/>
    <w:rsid w:val="0C83765F"/>
    <w:rsid w:val="0C94586E"/>
    <w:rsid w:val="0C9C2D69"/>
    <w:rsid w:val="0CA5417C"/>
    <w:rsid w:val="0CCD3F1F"/>
    <w:rsid w:val="0D246920"/>
    <w:rsid w:val="0D971ECC"/>
    <w:rsid w:val="0DFA108D"/>
    <w:rsid w:val="0E212AEE"/>
    <w:rsid w:val="0E217A0D"/>
    <w:rsid w:val="0EAC76DD"/>
    <w:rsid w:val="0EDD345A"/>
    <w:rsid w:val="0EE531DC"/>
    <w:rsid w:val="0F331B47"/>
    <w:rsid w:val="0F8F0D1D"/>
    <w:rsid w:val="0FF56062"/>
    <w:rsid w:val="104422F6"/>
    <w:rsid w:val="1049332A"/>
    <w:rsid w:val="105300E7"/>
    <w:rsid w:val="10536B5B"/>
    <w:rsid w:val="107306FF"/>
    <w:rsid w:val="108A4EF1"/>
    <w:rsid w:val="109E4A1C"/>
    <w:rsid w:val="10CC1BFB"/>
    <w:rsid w:val="10DF1585"/>
    <w:rsid w:val="117C5A06"/>
    <w:rsid w:val="118D024A"/>
    <w:rsid w:val="11A97324"/>
    <w:rsid w:val="11E2545F"/>
    <w:rsid w:val="11F9166D"/>
    <w:rsid w:val="120D6B8A"/>
    <w:rsid w:val="12EF106A"/>
    <w:rsid w:val="13227D4A"/>
    <w:rsid w:val="132B3778"/>
    <w:rsid w:val="13AA26A8"/>
    <w:rsid w:val="13DF6647"/>
    <w:rsid w:val="1442299F"/>
    <w:rsid w:val="145F1452"/>
    <w:rsid w:val="147A2072"/>
    <w:rsid w:val="14BF4265"/>
    <w:rsid w:val="14D90D09"/>
    <w:rsid w:val="14E5457D"/>
    <w:rsid w:val="150526A4"/>
    <w:rsid w:val="15330263"/>
    <w:rsid w:val="15730D05"/>
    <w:rsid w:val="15B66D97"/>
    <w:rsid w:val="15F30864"/>
    <w:rsid w:val="162F4B12"/>
    <w:rsid w:val="16652C0A"/>
    <w:rsid w:val="169D396A"/>
    <w:rsid w:val="16CF62DD"/>
    <w:rsid w:val="17794171"/>
    <w:rsid w:val="18441515"/>
    <w:rsid w:val="184A0F13"/>
    <w:rsid w:val="18BE224B"/>
    <w:rsid w:val="18F60B4B"/>
    <w:rsid w:val="1925352B"/>
    <w:rsid w:val="195E5289"/>
    <w:rsid w:val="196B4792"/>
    <w:rsid w:val="1981634B"/>
    <w:rsid w:val="19C34577"/>
    <w:rsid w:val="1A226057"/>
    <w:rsid w:val="1A8C734B"/>
    <w:rsid w:val="1A912966"/>
    <w:rsid w:val="1B095EC0"/>
    <w:rsid w:val="1BD74821"/>
    <w:rsid w:val="1BF55921"/>
    <w:rsid w:val="1C430089"/>
    <w:rsid w:val="1C563D90"/>
    <w:rsid w:val="1C7F7972"/>
    <w:rsid w:val="1CF320EF"/>
    <w:rsid w:val="1D9725D9"/>
    <w:rsid w:val="1DA42309"/>
    <w:rsid w:val="1DAE519E"/>
    <w:rsid w:val="1E2F4C8B"/>
    <w:rsid w:val="1E6078CD"/>
    <w:rsid w:val="1E7B1515"/>
    <w:rsid w:val="1E8A626F"/>
    <w:rsid w:val="1F390299"/>
    <w:rsid w:val="1F444207"/>
    <w:rsid w:val="1FBF5755"/>
    <w:rsid w:val="1FE43446"/>
    <w:rsid w:val="20093F01"/>
    <w:rsid w:val="204744A6"/>
    <w:rsid w:val="204D4D1F"/>
    <w:rsid w:val="20566B29"/>
    <w:rsid w:val="207120B1"/>
    <w:rsid w:val="2089774B"/>
    <w:rsid w:val="20926308"/>
    <w:rsid w:val="20A83CF3"/>
    <w:rsid w:val="217335FC"/>
    <w:rsid w:val="21952760"/>
    <w:rsid w:val="219833A3"/>
    <w:rsid w:val="21AF6904"/>
    <w:rsid w:val="21C13617"/>
    <w:rsid w:val="21D81D0B"/>
    <w:rsid w:val="21FE3653"/>
    <w:rsid w:val="2205167B"/>
    <w:rsid w:val="2251468B"/>
    <w:rsid w:val="22650F27"/>
    <w:rsid w:val="237A10E3"/>
    <w:rsid w:val="237C0337"/>
    <w:rsid w:val="23BE4C9A"/>
    <w:rsid w:val="23D50D5F"/>
    <w:rsid w:val="243455E5"/>
    <w:rsid w:val="2453593E"/>
    <w:rsid w:val="24DD0591"/>
    <w:rsid w:val="24F95B7A"/>
    <w:rsid w:val="250C7C03"/>
    <w:rsid w:val="25423332"/>
    <w:rsid w:val="255B4E5B"/>
    <w:rsid w:val="25656834"/>
    <w:rsid w:val="25843856"/>
    <w:rsid w:val="25B502BF"/>
    <w:rsid w:val="25F46C50"/>
    <w:rsid w:val="263B7CE7"/>
    <w:rsid w:val="26A27534"/>
    <w:rsid w:val="26F86C83"/>
    <w:rsid w:val="272A1BE8"/>
    <w:rsid w:val="276C2A30"/>
    <w:rsid w:val="276D384C"/>
    <w:rsid w:val="27937803"/>
    <w:rsid w:val="27A14BCC"/>
    <w:rsid w:val="27A46162"/>
    <w:rsid w:val="27A67261"/>
    <w:rsid w:val="27BD6255"/>
    <w:rsid w:val="282F17E8"/>
    <w:rsid w:val="283D75BB"/>
    <w:rsid w:val="2863595B"/>
    <w:rsid w:val="28783D29"/>
    <w:rsid w:val="2878418A"/>
    <w:rsid w:val="28C2241D"/>
    <w:rsid w:val="29432A63"/>
    <w:rsid w:val="29580C6C"/>
    <w:rsid w:val="29F26F60"/>
    <w:rsid w:val="2A340BE7"/>
    <w:rsid w:val="2A5970BA"/>
    <w:rsid w:val="2AAD7CE1"/>
    <w:rsid w:val="2AB222AD"/>
    <w:rsid w:val="2B4D14BB"/>
    <w:rsid w:val="2B9C75A1"/>
    <w:rsid w:val="2BEB0321"/>
    <w:rsid w:val="2BF32230"/>
    <w:rsid w:val="2C526271"/>
    <w:rsid w:val="2C613FEC"/>
    <w:rsid w:val="2CEC1411"/>
    <w:rsid w:val="2D3070AB"/>
    <w:rsid w:val="2DC47477"/>
    <w:rsid w:val="2DEE5816"/>
    <w:rsid w:val="2E012DCE"/>
    <w:rsid w:val="2E091952"/>
    <w:rsid w:val="2E45651D"/>
    <w:rsid w:val="2E873472"/>
    <w:rsid w:val="2EBD0F2B"/>
    <w:rsid w:val="2F2E0FCC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634813"/>
    <w:rsid w:val="319B0422"/>
    <w:rsid w:val="31E2535F"/>
    <w:rsid w:val="32564AD2"/>
    <w:rsid w:val="32777F13"/>
    <w:rsid w:val="327A6825"/>
    <w:rsid w:val="329D50C6"/>
    <w:rsid w:val="32AB0C88"/>
    <w:rsid w:val="32AE1617"/>
    <w:rsid w:val="32EA787C"/>
    <w:rsid w:val="33102B47"/>
    <w:rsid w:val="331A50D5"/>
    <w:rsid w:val="332D0C5C"/>
    <w:rsid w:val="33317955"/>
    <w:rsid w:val="33406158"/>
    <w:rsid w:val="334A642D"/>
    <w:rsid w:val="335779E2"/>
    <w:rsid w:val="335A4C51"/>
    <w:rsid w:val="337F3A46"/>
    <w:rsid w:val="33875C4B"/>
    <w:rsid w:val="339864CC"/>
    <w:rsid w:val="33A21B92"/>
    <w:rsid w:val="33F04A1C"/>
    <w:rsid w:val="34221880"/>
    <w:rsid w:val="34382B96"/>
    <w:rsid w:val="34423A14"/>
    <w:rsid w:val="34622BE3"/>
    <w:rsid w:val="34644FEA"/>
    <w:rsid w:val="34816F12"/>
    <w:rsid w:val="348E7FE0"/>
    <w:rsid w:val="34937EC0"/>
    <w:rsid w:val="34AA6DF1"/>
    <w:rsid w:val="34C022FC"/>
    <w:rsid w:val="34E3626F"/>
    <w:rsid w:val="34FA1FCD"/>
    <w:rsid w:val="35346662"/>
    <w:rsid w:val="36274642"/>
    <w:rsid w:val="365A31DE"/>
    <w:rsid w:val="368D7FCC"/>
    <w:rsid w:val="36D76619"/>
    <w:rsid w:val="36D9569B"/>
    <w:rsid w:val="36DA262A"/>
    <w:rsid w:val="370440D4"/>
    <w:rsid w:val="37095FDB"/>
    <w:rsid w:val="37241A69"/>
    <w:rsid w:val="37D423D9"/>
    <w:rsid w:val="37F91441"/>
    <w:rsid w:val="38025089"/>
    <w:rsid w:val="38400477"/>
    <w:rsid w:val="38B56F3D"/>
    <w:rsid w:val="38BC2F8C"/>
    <w:rsid w:val="38D64627"/>
    <w:rsid w:val="3915392C"/>
    <w:rsid w:val="3941474B"/>
    <w:rsid w:val="39531A15"/>
    <w:rsid w:val="3995143A"/>
    <w:rsid w:val="39BD5EB4"/>
    <w:rsid w:val="39DA3105"/>
    <w:rsid w:val="3A0F4BF2"/>
    <w:rsid w:val="3A1519A9"/>
    <w:rsid w:val="3A294D6B"/>
    <w:rsid w:val="3A6F7342"/>
    <w:rsid w:val="3AB81037"/>
    <w:rsid w:val="3AC11781"/>
    <w:rsid w:val="3ADD6A22"/>
    <w:rsid w:val="3AF461AB"/>
    <w:rsid w:val="3B06383D"/>
    <w:rsid w:val="3B323BFB"/>
    <w:rsid w:val="3B47519C"/>
    <w:rsid w:val="3B5E00A1"/>
    <w:rsid w:val="3C392707"/>
    <w:rsid w:val="3C5A7A10"/>
    <w:rsid w:val="3C677DBB"/>
    <w:rsid w:val="3C9C0670"/>
    <w:rsid w:val="3CC120DC"/>
    <w:rsid w:val="3CCF7BBD"/>
    <w:rsid w:val="3D116DD2"/>
    <w:rsid w:val="3D5A597C"/>
    <w:rsid w:val="3D816E5F"/>
    <w:rsid w:val="3DB8470D"/>
    <w:rsid w:val="3DD52DA7"/>
    <w:rsid w:val="3DF15528"/>
    <w:rsid w:val="3E233C9C"/>
    <w:rsid w:val="3E675F8B"/>
    <w:rsid w:val="3E706176"/>
    <w:rsid w:val="3EC42A80"/>
    <w:rsid w:val="3EE166CC"/>
    <w:rsid w:val="3EE92610"/>
    <w:rsid w:val="3EFB295D"/>
    <w:rsid w:val="3F16286A"/>
    <w:rsid w:val="3F1F7F6F"/>
    <w:rsid w:val="3F207783"/>
    <w:rsid w:val="3F401DF9"/>
    <w:rsid w:val="3F4662C7"/>
    <w:rsid w:val="3F6702CD"/>
    <w:rsid w:val="3FD21173"/>
    <w:rsid w:val="40383281"/>
    <w:rsid w:val="406347F8"/>
    <w:rsid w:val="407173A0"/>
    <w:rsid w:val="41482660"/>
    <w:rsid w:val="41C30238"/>
    <w:rsid w:val="424275D3"/>
    <w:rsid w:val="43215110"/>
    <w:rsid w:val="4347654C"/>
    <w:rsid w:val="439A5897"/>
    <w:rsid w:val="43A42073"/>
    <w:rsid w:val="43F75FE5"/>
    <w:rsid w:val="440A082D"/>
    <w:rsid w:val="4527673D"/>
    <w:rsid w:val="45444C07"/>
    <w:rsid w:val="457F65E7"/>
    <w:rsid w:val="45C62D16"/>
    <w:rsid w:val="467A4C7F"/>
    <w:rsid w:val="46C17214"/>
    <w:rsid w:val="470024B5"/>
    <w:rsid w:val="47B8652B"/>
    <w:rsid w:val="48015A8E"/>
    <w:rsid w:val="483F5992"/>
    <w:rsid w:val="486A1FD1"/>
    <w:rsid w:val="49170401"/>
    <w:rsid w:val="493A6F3B"/>
    <w:rsid w:val="49711ED1"/>
    <w:rsid w:val="497F71D1"/>
    <w:rsid w:val="49AE730F"/>
    <w:rsid w:val="4A4E0416"/>
    <w:rsid w:val="4A6D15D5"/>
    <w:rsid w:val="4A720A14"/>
    <w:rsid w:val="4A9D430B"/>
    <w:rsid w:val="4AEB5315"/>
    <w:rsid w:val="4AF77347"/>
    <w:rsid w:val="4AFA1043"/>
    <w:rsid w:val="4B054E87"/>
    <w:rsid w:val="4B0A555C"/>
    <w:rsid w:val="4B0E05DD"/>
    <w:rsid w:val="4B557000"/>
    <w:rsid w:val="4B8D3489"/>
    <w:rsid w:val="4C20287F"/>
    <w:rsid w:val="4C360B94"/>
    <w:rsid w:val="4C370077"/>
    <w:rsid w:val="4C40610F"/>
    <w:rsid w:val="4CB67DB7"/>
    <w:rsid w:val="4CCA29F8"/>
    <w:rsid w:val="4D083F72"/>
    <w:rsid w:val="4D275290"/>
    <w:rsid w:val="4D992E50"/>
    <w:rsid w:val="4D9F2501"/>
    <w:rsid w:val="4E063A00"/>
    <w:rsid w:val="4E0976D5"/>
    <w:rsid w:val="4E440694"/>
    <w:rsid w:val="4E4D198D"/>
    <w:rsid w:val="4EB43500"/>
    <w:rsid w:val="4F1629BA"/>
    <w:rsid w:val="4F381F95"/>
    <w:rsid w:val="4F725743"/>
    <w:rsid w:val="4F852C15"/>
    <w:rsid w:val="4FAC2992"/>
    <w:rsid w:val="4FCB0D20"/>
    <w:rsid w:val="4FE17179"/>
    <w:rsid w:val="50037AED"/>
    <w:rsid w:val="509E7216"/>
    <w:rsid w:val="50A65A26"/>
    <w:rsid w:val="50B73DF7"/>
    <w:rsid w:val="50D114B3"/>
    <w:rsid w:val="50D90DC2"/>
    <w:rsid w:val="50F160F3"/>
    <w:rsid w:val="5116361E"/>
    <w:rsid w:val="519508B7"/>
    <w:rsid w:val="52551D28"/>
    <w:rsid w:val="5280644D"/>
    <w:rsid w:val="52B40F61"/>
    <w:rsid w:val="52E1761D"/>
    <w:rsid w:val="5323221F"/>
    <w:rsid w:val="537F0036"/>
    <w:rsid w:val="53A84635"/>
    <w:rsid w:val="53C103D4"/>
    <w:rsid w:val="54461F48"/>
    <w:rsid w:val="54A2025B"/>
    <w:rsid w:val="54A31B6F"/>
    <w:rsid w:val="54B12822"/>
    <w:rsid w:val="54BC4C1E"/>
    <w:rsid w:val="54BF0EC1"/>
    <w:rsid w:val="54CA2B67"/>
    <w:rsid w:val="54FF0A7D"/>
    <w:rsid w:val="5521330F"/>
    <w:rsid w:val="55B35531"/>
    <w:rsid w:val="56177D8A"/>
    <w:rsid w:val="564A4721"/>
    <w:rsid w:val="56596B2A"/>
    <w:rsid w:val="56676DD7"/>
    <w:rsid w:val="572A1AE6"/>
    <w:rsid w:val="5734391F"/>
    <w:rsid w:val="57476E52"/>
    <w:rsid w:val="574F2B47"/>
    <w:rsid w:val="575772AA"/>
    <w:rsid w:val="575B7C1D"/>
    <w:rsid w:val="578233F4"/>
    <w:rsid w:val="57C3187D"/>
    <w:rsid w:val="57E65A19"/>
    <w:rsid w:val="57EC0111"/>
    <w:rsid w:val="581113C5"/>
    <w:rsid w:val="585D5D16"/>
    <w:rsid w:val="58640B2D"/>
    <w:rsid w:val="58A864A4"/>
    <w:rsid w:val="58C54357"/>
    <w:rsid w:val="594C62FA"/>
    <w:rsid w:val="594D0B0C"/>
    <w:rsid w:val="59642480"/>
    <w:rsid w:val="596B36CF"/>
    <w:rsid w:val="5A0D2132"/>
    <w:rsid w:val="5A385649"/>
    <w:rsid w:val="5A6F2B53"/>
    <w:rsid w:val="5A9D7EC3"/>
    <w:rsid w:val="5AA82379"/>
    <w:rsid w:val="5AEC1795"/>
    <w:rsid w:val="5B303E96"/>
    <w:rsid w:val="5B433515"/>
    <w:rsid w:val="5B4D5436"/>
    <w:rsid w:val="5B6E684C"/>
    <w:rsid w:val="5B9A68F5"/>
    <w:rsid w:val="5C2131BC"/>
    <w:rsid w:val="5C6B18D7"/>
    <w:rsid w:val="5C974D51"/>
    <w:rsid w:val="5CA80D49"/>
    <w:rsid w:val="5CB136A5"/>
    <w:rsid w:val="5D1A62E6"/>
    <w:rsid w:val="5D3822CE"/>
    <w:rsid w:val="5D5D3902"/>
    <w:rsid w:val="5DA338B5"/>
    <w:rsid w:val="5E3569D5"/>
    <w:rsid w:val="5E6E72C7"/>
    <w:rsid w:val="5E8C69F4"/>
    <w:rsid w:val="5ECA130B"/>
    <w:rsid w:val="5EDC3764"/>
    <w:rsid w:val="5F063C85"/>
    <w:rsid w:val="5F367714"/>
    <w:rsid w:val="5F980F87"/>
    <w:rsid w:val="5FEF14BC"/>
    <w:rsid w:val="60024001"/>
    <w:rsid w:val="60083DEC"/>
    <w:rsid w:val="60372011"/>
    <w:rsid w:val="60802C79"/>
    <w:rsid w:val="60BF62EA"/>
    <w:rsid w:val="60C17C87"/>
    <w:rsid w:val="60E4560C"/>
    <w:rsid w:val="617B1FB8"/>
    <w:rsid w:val="61B922FF"/>
    <w:rsid w:val="61D01BA6"/>
    <w:rsid w:val="622412FE"/>
    <w:rsid w:val="62583234"/>
    <w:rsid w:val="62AF2C4A"/>
    <w:rsid w:val="62EF7FE1"/>
    <w:rsid w:val="63287E94"/>
    <w:rsid w:val="63473815"/>
    <w:rsid w:val="635972BB"/>
    <w:rsid w:val="6373138E"/>
    <w:rsid w:val="63D40BAC"/>
    <w:rsid w:val="63E022CB"/>
    <w:rsid w:val="641E0B83"/>
    <w:rsid w:val="642E2043"/>
    <w:rsid w:val="644577B3"/>
    <w:rsid w:val="645D17D6"/>
    <w:rsid w:val="649142C5"/>
    <w:rsid w:val="64B0515A"/>
    <w:rsid w:val="64DB1BD9"/>
    <w:rsid w:val="64F5227D"/>
    <w:rsid w:val="650545BF"/>
    <w:rsid w:val="654F2749"/>
    <w:rsid w:val="65716769"/>
    <w:rsid w:val="660641CF"/>
    <w:rsid w:val="667472AE"/>
    <w:rsid w:val="66771896"/>
    <w:rsid w:val="66DC5007"/>
    <w:rsid w:val="673916E0"/>
    <w:rsid w:val="674327B4"/>
    <w:rsid w:val="67763D89"/>
    <w:rsid w:val="68D53FB3"/>
    <w:rsid w:val="6964568F"/>
    <w:rsid w:val="6A050E07"/>
    <w:rsid w:val="6A446764"/>
    <w:rsid w:val="6A4E1FF3"/>
    <w:rsid w:val="6A580B9B"/>
    <w:rsid w:val="6A9D5D43"/>
    <w:rsid w:val="6AAD7855"/>
    <w:rsid w:val="6AB4569D"/>
    <w:rsid w:val="6AD87E50"/>
    <w:rsid w:val="6B19499F"/>
    <w:rsid w:val="6BAA20E0"/>
    <w:rsid w:val="6C2278F0"/>
    <w:rsid w:val="6C276D4B"/>
    <w:rsid w:val="6C4673AC"/>
    <w:rsid w:val="6C4A1232"/>
    <w:rsid w:val="6C943607"/>
    <w:rsid w:val="6CAE0205"/>
    <w:rsid w:val="6CE1278C"/>
    <w:rsid w:val="6CFD7121"/>
    <w:rsid w:val="6D0D34FB"/>
    <w:rsid w:val="6D402482"/>
    <w:rsid w:val="6D5A0E10"/>
    <w:rsid w:val="6D5A53EA"/>
    <w:rsid w:val="6D8B46AD"/>
    <w:rsid w:val="6D9D6B9F"/>
    <w:rsid w:val="6DA655E8"/>
    <w:rsid w:val="6DBC17C6"/>
    <w:rsid w:val="6DCA0E6A"/>
    <w:rsid w:val="6DDE1119"/>
    <w:rsid w:val="6E0516F4"/>
    <w:rsid w:val="6E141653"/>
    <w:rsid w:val="6E226624"/>
    <w:rsid w:val="6ED56D48"/>
    <w:rsid w:val="6F5C2CAA"/>
    <w:rsid w:val="6FB809B7"/>
    <w:rsid w:val="6FDE3B3E"/>
    <w:rsid w:val="70503DFC"/>
    <w:rsid w:val="70FA39A8"/>
    <w:rsid w:val="716356AA"/>
    <w:rsid w:val="718742B8"/>
    <w:rsid w:val="71B27749"/>
    <w:rsid w:val="71C035B0"/>
    <w:rsid w:val="72090D27"/>
    <w:rsid w:val="725B5E46"/>
    <w:rsid w:val="729D0485"/>
    <w:rsid w:val="72B64761"/>
    <w:rsid w:val="72BD1DE3"/>
    <w:rsid w:val="72CA6E7E"/>
    <w:rsid w:val="73075989"/>
    <w:rsid w:val="733C6405"/>
    <w:rsid w:val="73766E7A"/>
    <w:rsid w:val="73A44A2E"/>
    <w:rsid w:val="73CE7007"/>
    <w:rsid w:val="73F77570"/>
    <w:rsid w:val="74181848"/>
    <w:rsid w:val="74292174"/>
    <w:rsid w:val="74C761AB"/>
    <w:rsid w:val="751E1A4B"/>
    <w:rsid w:val="75437984"/>
    <w:rsid w:val="755A14A2"/>
    <w:rsid w:val="75DB6A60"/>
    <w:rsid w:val="761F4BF4"/>
    <w:rsid w:val="765A6EAB"/>
    <w:rsid w:val="765E1C41"/>
    <w:rsid w:val="76B238B5"/>
    <w:rsid w:val="76C44F75"/>
    <w:rsid w:val="77180225"/>
    <w:rsid w:val="773457D3"/>
    <w:rsid w:val="77571755"/>
    <w:rsid w:val="77613194"/>
    <w:rsid w:val="77840195"/>
    <w:rsid w:val="77841A75"/>
    <w:rsid w:val="77A6061E"/>
    <w:rsid w:val="77A6500C"/>
    <w:rsid w:val="77FF732A"/>
    <w:rsid w:val="780A06D6"/>
    <w:rsid w:val="781912B1"/>
    <w:rsid w:val="782B06DF"/>
    <w:rsid w:val="787F2D89"/>
    <w:rsid w:val="78AB089E"/>
    <w:rsid w:val="78C6084E"/>
    <w:rsid w:val="78DA13E8"/>
    <w:rsid w:val="793B66A2"/>
    <w:rsid w:val="794B71B4"/>
    <w:rsid w:val="797F7754"/>
    <w:rsid w:val="79CA17C9"/>
    <w:rsid w:val="7A002464"/>
    <w:rsid w:val="7A732F3F"/>
    <w:rsid w:val="7A7A519A"/>
    <w:rsid w:val="7AFC3827"/>
    <w:rsid w:val="7B345B3D"/>
    <w:rsid w:val="7B703758"/>
    <w:rsid w:val="7BAE7478"/>
    <w:rsid w:val="7BD86DDE"/>
    <w:rsid w:val="7BE157E7"/>
    <w:rsid w:val="7BFA59CD"/>
    <w:rsid w:val="7C406DC7"/>
    <w:rsid w:val="7C5F5FA2"/>
    <w:rsid w:val="7C8F0779"/>
    <w:rsid w:val="7C9B56CA"/>
    <w:rsid w:val="7CB3568A"/>
    <w:rsid w:val="7CB85574"/>
    <w:rsid w:val="7CCA194D"/>
    <w:rsid w:val="7CE95743"/>
    <w:rsid w:val="7D0441CB"/>
    <w:rsid w:val="7D09149C"/>
    <w:rsid w:val="7D20623D"/>
    <w:rsid w:val="7D370E0B"/>
    <w:rsid w:val="7D525621"/>
    <w:rsid w:val="7D6C76E1"/>
    <w:rsid w:val="7DEE7EFB"/>
    <w:rsid w:val="7E030995"/>
    <w:rsid w:val="7E217915"/>
    <w:rsid w:val="7E312687"/>
    <w:rsid w:val="7E3D03C9"/>
    <w:rsid w:val="7E4F29D1"/>
    <w:rsid w:val="7E8171AC"/>
    <w:rsid w:val="7E9D777E"/>
    <w:rsid w:val="7EDA65FB"/>
    <w:rsid w:val="7F020EDF"/>
    <w:rsid w:val="7F04773F"/>
    <w:rsid w:val="7F7D2D8D"/>
    <w:rsid w:val="7F90471D"/>
    <w:rsid w:val="7FB2386F"/>
    <w:rsid w:val="7FC05AAB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link w:val="28"/>
    <w:qFormat/>
    <w:uiPriority w:val="0"/>
    <w:pPr>
      <w:jc w:val="left"/>
    </w:pPr>
  </w:style>
  <w:style w:type="paragraph" w:styleId="10">
    <w:name w:val="Balloon Text"/>
    <w:basedOn w:val="1"/>
    <w:link w:val="26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9"/>
    <w:next w:val="9"/>
    <w:link w:val="29"/>
    <w:qFormat/>
    <w:uiPriority w:val="0"/>
    <w:rPr>
      <w:b/>
      <w:bCs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TML Typewriter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basedOn w:val="18"/>
    <w:qFormat/>
    <w:uiPriority w:val="0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8"/>
    <w:qFormat/>
    <w:uiPriority w:val="0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26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文档结构图 Char"/>
    <w:basedOn w:val="18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8">
    <w:name w:val="批注文字 Char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9">
    <w:name w:val="批注主题 Char"/>
    <w:basedOn w:val="28"/>
    <w:link w:val="1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0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styleId="3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2">
    <w:name w:val="列出段落2"/>
    <w:basedOn w:val="1"/>
    <w:qFormat/>
    <w:uiPriority w:val="34"/>
    <w:pPr>
      <w:ind w:firstLine="420" w:firstLineChars="200"/>
    </w:pPr>
  </w:style>
  <w:style w:type="table" w:customStyle="1" w:styleId="33">
    <w:name w:val="Grid Table 4 Accent 6"/>
    <w:basedOn w:val="16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42106-7F77-41D5-B541-09FCD90182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3386</Words>
  <Characters>19304</Characters>
  <Lines>160</Lines>
  <Paragraphs>45</Paragraphs>
  <TotalTime>205</TotalTime>
  <ScaleCrop>false</ScaleCrop>
  <LinksUpToDate>false</LinksUpToDate>
  <CharactersWithSpaces>22645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2019-08-25T05:04:00Z</dcterms:created>
  <dc:creator>高淇</dc:creator>
  <cp:lastModifiedBy>小友</cp:lastModifiedBy>
  <dcterms:modified xsi:type="dcterms:W3CDTF">2021-03-31T05:55:26Z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DB4DAE62B074462E8E43F86FB3B2E844</vt:lpwstr>
  </property>
</Properties>
</file>